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D9E436" w14:textId="2952619D" w:rsidR="00F15E35" w:rsidRDefault="00A53E0C">
      <w:pPr>
        <w:tabs>
          <w:tab w:val="center" w:pos="4536"/>
          <w:tab w:val="right" w:pos="8280"/>
          <w:tab w:val="right" w:pos="9639"/>
        </w:tabs>
        <w:ind w:right="20"/>
        <w:outlineLvl w:val="0"/>
        <w:rPr>
          <w:rFonts w:ascii="Arial" w:hAnsi="Arial" w:cs="Arial"/>
          <w:b/>
          <w:bCs/>
          <w:lang w:val="de-DE"/>
        </w:rPr>
      </w:pPr>
      <w:r>
        <w:rPr>
          <w:rFonts w:ascii="Arial" w:hAnsi="Arial" w:cs="Arial"/>
          <w:b/>
          <w:bCs/>
          <w:lang w:val="de-DE"/>
        </w:rPr>
        <w:t>3GPP TSG RAN WG1 #110bis-e</w:t>
      </w:r>
      <w:r>
        <w:rPr>
          <w:rFonts w:ascii="Arial" w:hAnsi="Arial" w:cs="Arial"/>
          <w:b/>
          <w:bCs/>
          <w:lang w:val="de-DE"/>
        </w:rPr>
        <w:tab/>
        <w:t xml:space="preserve">                             </w:t>
      </w:r>
      <w:r>
        <w:rPr>
          <w:rFonts w:ascii="Arial" w:hAnsi="Arial" w:cs="Arial"/>
          <w:b/>
          <w:bCs/>
          <w:lang w:val="de-DE"/>
        </w:rPr>
        <w:tab/>
        <w:t xml:space="preserve"> R1-</w:t>
      </w:r>
      <w:r w:rsidRPr="002B5FF0">
        <w:rPr>
          <w:rFonts w:ascii="Arial" w:hAnsi="Arial" w:cs="Arial"/>
          <w:b/>
          <w:bCs/>
          <w:lang w:val="de-DE"/>
        </w:rPr>
        <w:t>22104</w:t>
      </w:r>
      <w:r w:rsidR="008F5C28">
        <w:rPr>
          <w:rFonts w:ascii="Arial" w:hAnsi="Arial" w:cs="Arial"/>
          <w:b/>
          <w:bCs/>
          <w:lang w:val="de-DE"/>
        </w:rPr>
        <w:t>80</w:t>
      </w:r>
    </w:p>
    <w:p w14:paraId="2514BEF0" w14:textId="77777777" w:rsidR="00F15E35" w:rsidRDefault="00A53E0C">
      <w:pPr>
        <w:tabs>
          <w:tab w:val="center" w:pos="4536"/>
          <w:tab w:val="right" w:pos="9072"/>
        </w:tabs>
        <w:outlineLvl w:val="0"/>
        <w:rPr>
          <w:rFonts w:ascii="Arial" w:eastAsia="MS Mincho" w:hAnsi="Arial" w:cs="Arial"/>
          <w:b/>
          <w:bCs/>
          <w:szCs w:val="22"/>
          <w:lang w:eastAsia="ja-JP"/>
        </w:rPr>
      </w:pPr>
      <w:r>
        <w:rPr>
          <w:rFonts w:ascii="Arial" w:eastAsia="MS Mincho" w:hAnsi="Arial" w:cs="Arial"/>
          <w:b/>
          <w:bCs/>
          <w:szCs w:val="22"/>
          <w:lang w:eastAsia="ja-JP"/>
        </w:rPr>
        <w:t>e-Meeting, October 10</w:t>
      </w:r>
      <w:r>
        <w:rPr>
          <w:rFonts w:ascii="Malgun Gothic" w:eastAsia="Malgun Gothic" w:hAnsi="Malgun Gothic" w:cs="Malgun Gothic" w:hint="eastAsia"/>
          <w:b/>
          <w:bCs/>
          <w:szCs w:val="22"/>
          <w:vertAlign w:val="superscript"/>
          <w:lang w:eastAsia="ko-KR"/>
        </w:rPr>
        <w:t>th</w:t>
      </w:r>
      <w:r>
        <w:rPr>
          <w:rFonts w:ascii="Arial" w:eastAsia="MS Mincho" w:hAnsi="Arial" w:cs="Arial"/>
          <w:b/>
          <w:bCs/>
          <w:szCs w:val="22"/>
          <w:lang w:eastAsia="ja-JP"/>
        </w:rPr>
        <w:t xml:space="preserve"> – 19</w:t>
      </w:r>
      <w:r>
        <w:rPr>
          <w:rFonts w:ascii="Arial" w:eastAsia="MS Mincho" w:hAnsi="Arial" w:cs="Arial"/>
          <w:b/>
          <w:bCs/>
          <w:szCs w:val="22"/>
          <w:vertAlign w:val="superscript"/>
          <w:lang w:eastAsia="ja-JP"/>
        </w:rPr>
        <w:t>th</w:t>
      </w:r>
      <w:r>
        <w:rPr>
          <w:rFonts w:ascii="Arial" w:eastAsia="MS Mincho" w:hAnsi="Arial" w:cs="Arial"/>
          <w:b/>
          <w:bCs/>
          <w:szCs w:val="22"/>
          <w:lang w:eastAsia="ja-JP"/>
        </w:rPr>
        <w:t>, 2022</w:t>
      </w:r>
    </w:p>
    <w:p w14:paraId="27EDD66E" w14:textId="77777777" w:rsidR="00F15E35" w:rsidRDefault="00F15E35">
      <w:pPr>
        <w:pStyle w:val="3GPPHeader"/>
        <w:contextualSpacing/>
        <w:rPr>
          <w:sz w:val="22"/>
          <w:szCs w:val="22"/>
        </w:rPr>
      </w:pPr>
    </w:p>
    <w:p w14:paraId="6A47FA3F" w14:textId="77777777" w:rsidR="00F15E35" w:rsidRDefault="00A53E0C">
      <w:pPr>
        <w:pStyle w:val="3GPPHeader"/>
        <w:contextualSpacing/>
        <w:rPr>
          <w:sz w:val="22"/>
          <w:szCs w:val="22"/>
        </w:rPr>
      </w:pPr>
      <w:r>
        <w:rPr>
          <w:sz w:val="22"/>
          <w:szCs w:val="22"/>
        </w:rPr>
        <w:t>Agenda Item:</w:t>
      </w:r>
      <w:r>
        <w:rPr>
          <w:sz w:val="22"/>
          <w:szCs w:val="22"/>
        </w:rPr>
        <w:tab/>
        <w:t>9.13.2</w:t>
      </w:r>
    </w:p>
    <w:p w14:paraId="66583D3E" w14:textId="77777777" w:rsidR="00F15E35" w:rsidRDefault="00F15E35">
      <w:pPr>
        <w:pStyle w:val="3GPPHeader"/>
        <w:contextualSpacing/>
        <w:rPr>
          <w:sz w:val="22"/>
          <w:szCs w:val="22"/>
        </w:rPr>
      </w:pPr>
    </w:p>
    <w:p w14:paraId="6232651D" w14:textId="77777777" w:rsidR="00F15E35" w:rsidRDefault="00A53E0C">
      <w:pPr>
        <w:pStyle w:val="3GPPHeader"/>
        <w:rPr>
          <w:sz w:val="22"/>
          <w:szCs w:val="22"/>
        </w:rPr>
      </w:pPr>
      <w:r>
        <w:rPr>
          <w:sz w:val="22"/>
          <w:szCs w:val="22"/>
        </w:rPr>
        <w:t>Source:</w:t>
      </w:r>
      <w:r>
        <w:rPr>
          <w:sz w:val="22"/>
          <w:szCs w:val="22"/>
        </w:rPr>
        <w:tab/>
        <w:t>Moderator (Apple Inc.)</w:t>
      </w:r>
    </w:p>
    <w:p w14:paraId="425DF176" w14:textId="601E831B" w:rsidR="00F15E35" w:rsidRDefault="00A53E0C">
      <w:pPr>
        <w:pStyle w:val="3GPPHeader"/>
        <w:rPr>
          <w:sz w:val="22"/>
          <w:szCs w:val="22"/>
        </w:rPr>
      </w:pPr>
      <w:r>
        <w:rPr>
          <w:sz w:val="22"/>
          <w:szCs w:val="22"/>
        </w:rPr>
        <w:t>Title:</w:t>
      </w:r>
      <w:r>
        <w:rPr>
          <w:sz w:val="22"/>
          <w:szCs w:val="22"/>
        </w:rPr>
        <w:tab/>
        <w:t>Summary #</w:t>
      </w:r>
      <w:r w:rsidR="00F82977">
        <w:rPr>
          <w:sz w:val="22"/>
          <w:szCs w:val="22"/>
        </w:rPr>
        <w:t>2</w:t>
      </w:r>
      <w:r>
        <w:rPr>
          <w:sz w:val="22"/>
          <w:szCs w:val="22"/>
        </w:rPr>
        <w:t xml:space="preserve"> on [110bis-e-R18-LP_WUS-02] LP WUR architecture</w:t>
      </w:r>
    </w:p>
    <w:p w14:paraId="2905133C" w14:textId="77777777" w:rsidR="00F15E35" w:rsidRDefault="00A53E0C">
      <w:pPr>
        <w:pStyle w:val="3GPPHeader"/>
        <w:rPr>
          <w:sz w:val="22"/>
          <w:szCs w:val="22"/>
        </w:rPr>
      </w:pPr>
      <w:r>
        <w:rPr>
          <w:sz w:val="22"/>
          <w:szCs w:val="22"/>
        </w:rPr>
        <w:t>Document for:</w:t>
      </w:r>
      <w:r>
        <w:rPr>
          <w:sz w:val="22"/>
          <w:szCs w:val="22"/>
        </w:rPr>
        <w:tab/>
        <w:t>Discussion/Decision</w:t>
      </w:r>
    </w:p>
    <w:p w14:paraId="42BFB6B2" w14:textId="77777777" w:rsidR="00F15E35" w:rsidRDefault="00A53E0C">
      <w:pPr>
        <w:pStyle w:val="Heading1"/>
      </w:pPr>
      <w:r>
        <w:t>Introduction</w:t>
      </w:r>
    </w:p>
    <w:p w14:paraId="4FD09298" w14:textId="77777777" w:rsidR="00F15E35" w:rsidRDefault="00A53E0C">
      <w:pPr>
        <w:pStyle w:val="0Maintext"/>
        <w:spacing w:after="120" w:afterAutospacing="0" w:line="240" w:lineRule="auto"/>
        <w:ind w:firstLine="0"/>
        <w:rPr>
          <w:lang w:val="en-US"/>
        </w:rPr>
      </w:pPr>
      <w:r>
        <w:rPr>
          <w:lang w:val="en-US"/>
        </w:rPr>
        <w:t>In Rel-18, a study item was approved for low-power wake-up signal and receiver for NR (WID in RP-222644 [1]), and it includes the following objectives.</w:t>
      </w:r>
    </w:p>
    <w:tbl>
      <w:tblPr>
        <w:tblStyle w:val="TableGrid"/>
        <w:tblW w:w="0" w:type="auto"/>
        <w:tblLook w:val="04A0" w:firstRow="1" w:lastRow="0" w:firstColumn="1" w:lastColumn="0" w:noHBand="0" w:noVBand="1"/>
      </w:tblPr>
      <w:tblGrid>
        <w:gridCol w:w="9350"/>
      </w:tblGrid>
      <w:tr w:rsidR="00F15E35" w14:paraId="2B551423" w14:textId="77777777">
        <w:tc>
          <w:tcPr>
            <w:tcW w:w="17270" w:type="dxa"/>
          </w:tcPr>
          <w:p w14:paraId="0F94B973" w14:textId="77777777" w:rsidR="00F15E35" w:rsidRDefault="00A53E0C">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 xml:space="preserve">Identify </w:t>
            </w:r>
            <w:r>
              <w:rPr>
                <w:rFonts w:eastAsia="SimSun" w:hint="eastAsia"/>
                <w:sz w:val="18"/>
                <w:szCs w:val="18"/>
                <w:lang w:eastAsia="ja-JP"/>
              </w:rPr>
              <w:t>evaluation methodology</w:t>
            </w:r>
            <w:r>
              <w:rPr>
                <w:rFonts w:eastAsia="SimSun"/>
                <w:sz w:val="18"/>
                <w:szCs w:val="18"/>
                <w:lang w:eastAsia="ja-JP"/>
              </w:rPr>
              <w:t xml:space="preserve"> (including the use cases)</w:t>
            </w:r>
            <w:r>
              <w:rPr>
                <w:rFonts w:eastAsia="SimSun" w:hint="eastAsia"/>
                <w:sz w:val="18"/>
                <w:szCs w:val="18"/>
                <w:lang w:eastAsia="ja-JP"/>
              </w:rPr>
              <w:t xml:space="preserve"> &amp; KPIs [RAN1]</w:t>
            </w:r>
          </w:p>
          <w:p w14:paraId="579B174A" w14:textId="77777777" w:rsidR="00F15E35" w:rsidRDefault="00A53E0C">
            <w:pPr>
              <w:numPr>
                <w:ilvl w:val="1"/>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Primarily target low</w:t>
            </w:r>
            <w:r>
              <w:rPr>
                <w:rFonts w:eastAsia="SimSun"/>
                <w:sz w:val="18"/>
                <w:szCs w:val="18"/>
                <w:lang w:val="en-GB" w:eastAsia="ja-JP"/>
              </w:rPr>
              <w:t>-</w:t>
            </w:r>
            <w:r>
              <w:rPr>
                <w:rFonts w:eastAsia="SimSun"/>
                <w:sz w:val="18"/>
                <w:szCs w:val="18"/>
                <w:lang w:eastAsia="ja-JP"/>
              </w:rPr>
              <w:t xml:space="preserve">power WUS/WUR for </w:t>
            </w:r>
            <w:r>
              <w:rPr>
                <w:rFonts w:eastAsia="SimSun"/>
                <w:sz w:val="18"/>
                <w:szCs w:val="18"/>
                <w:lang w:val="en-GB" w:eastAsia="ja-JP"/>
              </w:rPr>
              <w:t>power-sensitive, small form-factor devices including IoT use cases (such as industrial sensors, controllers) and wearables</w:t>
            </w:r>
          </w:p>
          <w:p w14:paraId="73D959A8" w14:textId="77777777" w:rsidR="00F15E35" w:rsidRDefault="00A53E0C">
            <w:pPr>
              <w:numPr>
                <w:ilvl w:val="2"/>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Other use cases are not precluded</w:t>
            </w:r>
          </w:p>
          <w:p w14:paraId="745171D2" w14:textId="77777777" w:rsidR="00F15E35" w:rsidRDefault="00A53E0C">
            <w:pPr>
              <w:numPr>
                <w:ilvl w:val="0"/>
                <w:numId w:val="4"/>
              </w:numPr>
              <w:overflowPunct w:val="0"/>
              <w:autoSpaceDE w:val="0"/>
              <w:autoSpaceDN w:val="0"/>
              <w:adjustRightInd w:val="0"/>
              <w:ind w:right="-99"/>
              <w:textAlignment w:val="baseline"/>
              <w:rPr>
                <w:rFonts w:eastAsia="SimSun"/>
                <w:sz w:val="18"/>
                <w:szCs w:val="18"/>
                <w:highlight w:val="cyan"/>
                <w:lang w:eastAsia="ja-JP"/>
              </w:rPr>
            </w:pPr>
            <w:r>
              <w:rPr>
                <w:rFonts w:eastAsia="SimSun" w:hint="eastAsia"/>
                <w:sz w:val="18"/>
                <w:szCs w:val="18"/>
                <w:highlight w:val="cyan"/>
                <w:lang w:eastAsia="ja-JP"/>
              </w:rPr>
              <w:t xml:space="preserve">Study and evaluate low-power wake-up receiver architectures [RAN1, RAN4] </w:t>
            </w:r>
          </w:p>
          <w:p w14:paraId="738885CA" w14:textId="77777777" w:rsidR="00F15E35" w:rsidRDefault="00A53E0C">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 xml:space="preserve">Study and evaluate wake-up signal designs to support wake-up receivers [RAN1, RAN4] </w:t>
            </w:r>
          </w:p>
          <w:p w14:paraId="57818400" w14:textId="77777777" w:rsidR="00F15E35" w:rsidRDefault="00A53E0C">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Study and evaluate L1</w:t>
            </w:r>
            <w:r>
              <w:rPr>
                <w:rFonts w:eastAsia="SimSun"/>
                <w:sz w:val="18"/>
                <w:szCs w:val="18"/>
                <w:lang w:val="en-GB" w:eastAsia="ja-JP"/>
              </w:rPr>
              <w:t xml:space="preserve"> procedures and higher layer</w:t>
            </w:r>
            <w:r>
              <w:rPr>
                <w:rFonts w:eastAsia="SimSun" w:hint="eastAsia"/>
                <w:sz w:val="18"/>
                <w:szCs w:val="18"/>
                <w:lang w:eastAsia="ja-JP"/>
              </w:rPr>
              <w:t xml:space="preserve"> protocol c</w:t>
            </w:r>
            <w:r>
              <w:rPr>
                <w:rFonts w:eastAsia="SimSun"/>
                <w:sz w:val="18"/>
                <w:szCs w:val="18"/>
                <w:lang w:eastAsia="ja-JP"/>
              </w:rPr>
              <w:t xml:space="preserve">hanges needed to support </w:t>
            </w:r>
            <w:r>
              <w:rPr>
                <w:rFonts w:eastAsia="SimSun"/>
                <w:sz w:val="18"/>
                <w:szCs w:val="18"/>
                <w:lang w:val="en-GB" w:eastAsia="ja-JP"/>
              </w:rPr>
              <w:t xml:space="preserve">the </w:t>
            </w:r>
            <w:r>
              <w:rPr>
                <w:rFonts w:eastAsia="SimSun"/>
                <w:sz w:val="18"/>
                <w:szCs w:val="18"/>
                <w:lang w:eastAsia="ja-JP"/>
              </w:rPr>
              <w:t xml:space="preserve">wake-up </w:t>
            </w:r>
            <w:proofErr w:type="gramStart"/>
            <w:r>
              <w:rPr>
                <w:rFonts w:eastAsia="SimSun"/>
                <w:sz w:val="18"/>
                <w:szCs w:val="18"/>
                <w:lang w:val="en-GB" w:eastAsia="ja-JP"/>
              </w:rPr>
              <w:t xml:space="preserve">signals </w:t>
            </w:r>
            <w:r>
              <w:rPr>
                <w:rFonts w:eastAsia="SimSun"/>
                <w:sz w:val="18"/>
                <w:szCs w:val="18"/>
                <w:lang w:eastAsia="ja-JP"/>
              </w:rPr>
              <w:t xml:space="preserve"> [</w:t>
            </w:r>
            <w:proofErr w:type="gramEnd"/>
            <w:r>
              <w:rPr>
                <w:rFonts w:eastAsia="SimSun"/>
                <w:sz w:val="18"/>
                <w:szCs w:val="18"/>
                <w:lang w:eastAsia="ja-JP"/>
              </w:rPr>
              <w:t xml:space="preserve">RAN2, RAN1] </w:t>
            </w:r>
          </w:p>
          <w:p w14:paraId="1EB1EA50" w14:textId="77777777" w:rsidR="00F15E35" w:rsidRDefault="00A53E0C">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 xml:space="preserve">Study potential UE power saving gains compared to the existing Rel-15/16/17 UE power saving </w:t>
            </w:r>
            <w:r>
              <w:rPr>
                <w:rFonts w:eastAsia="SimSun"/>
                <w:sz w:val="18"/>
                <w:szCs w:val="18"/>
                <w:lang w:val="en-GB" w:eastAsia="ja-JP"/>
              </w:rPr>
              <w:t>mechanisms, the coverage availability, as well as</w:t>
            </w:r>
            <w:r>
              <w:rPr>
                <w:rFonts w:eastAsia="SimSun"/>
                <w:sz w:val="18"/>
                <w:szCs w:val="18"/>
                <w:lang w:eastAsia="ja-JP"/>
              </w:rPr>
              <w:t xml:space="preserve"> latency impact of low-power WUR/WUS. System impact, such as network power consumption, coexistence with </w:t>
            </w:r>
            <w:r>
              <w:rPr>
                <w:rFonts w:eastAsia="SimSun"/>
                <w:sz w:val="18"/>
                <w:szCs w:val="18"/>
                <w:lang w:val="en-GB" w:eastAsia="ja-JP"/>
              </w:rPr>
              <w:t xml:space="preserve">non-low-power-WUR </w:t>
            </w:r>
            <w:r>
              <w:rPr>
                <w:rFonts w:eastAsia="SimSun"/>
                <w:sz w:val="18"/>
                <w:szCs w:val="18"/>
                <w:lang w:eastAsia="ja-JP"/>
              </w:rPr>
              <w:t>UEs, network coverage</w:t>
            </w:r>
            <w:r>
              <w:rPr>
                <w:rFonts w:eastAsia="SimSun"/>
                <w:sz w:val="18"/>
                <w:szCs w:val="18"/>
                <w:lang w:val="en-GB" w:eastAsia="ja-JP"/>
              </w:rPr>
              <w:t>/capacity/resource overhead should be included in the study</w:t>
            </w:r>
            <w:r>
              <w:rPr>
                <w:rFonts w:eastAsia="SimSun"/>
                <w:sz w:val="18"/>
                <w:szCs w:val="18"/>
                <w:lang w:eastAsia="ja-JP"/>
              </w:rPr>
              <w:t xml:space="preserve"> [RAN1]</w:t>
            </w:r>
          </w:p>
          <w:p w14:paraId="2A76D1A3" w14:textId="77777777" w:rsidR="00F15E35" w:rsidRDefault="00A53E0C">
            <w:pPr>
              <w:numPr>
                <w:ilvl w:val="1"/>
                <w:numId w:val="4"/>
              </w:numPr>
              <w:overflowPunct w:val="0"/>
              <w:autoSpaceDE w:val="0"/>
              <w:autoSpaceDN w:val="0"/>
              <w:adjustRightInd w:val="0"/>
              <w:ind w:right="-99"/>
              <w:textAlignment w:val="baseline"/>
              <w:rPr>
                <w:rFonts w:eastAsia="SimSun"/>
                <w:sz w:val="18"/>
                <w:szCs w:val="18"/>
                <w:lang w:eastAsia="ja-JP"/>
              </w:rPr>
            </w:pPr>
            <w:r>
              <w:rPr>
                <w:rFonts w:eastAsia="DengXian"/>
                <w:sz w:val="18"/>
                <w:szCs w:val="18"/>
              </w:rPr>
              <w:t xml:space="preserve">Note: The need for RAN2 evaluation will be triggered by RAN1 when necessary. </w:t>
            </w:r>
          </w:p>
        </w:tc>
      </w:tr>
    </w:tbl>
    <w:p w14:paraId="79F245D9" w14:textId="77777777" w:rsidR="00F15E35" w:rsidRDefault="00F15E35">
      <w:pPr>
        <w:pStyle w:val="0Maintext"/>
        <w:spacing w:after="120" w:afterAutospacing="0" w:line="240" w:lineRule="auto"/>
        <w:ind w:firstLine="0"/>
        <w:rPr>
          <w:lang w:val="en-US"/>
        </w:rPr>
      </w:pPr>
    </w:p>
    <w:p w14:paraId="5E6E8C71" w14:textId="77777777" w:rsidR="00F15E35" w:rsidRDefault="00A53E0C">
      <w:pPr>
        <w:pStyle w:val="0Maintext"/>
        <w:spacing w:after="120" w:afterAutospacing="0" w:line="240" w:lineRule="auto"/>
        <w:ind w:firstLine="0"/>
        <w:rPr>
          <w:lang w:val="en-US"/>
        </w:rPr>
      </w:pPr>
      <w:r>
        <w:rPr>
          <w:lang w:val="en-US"/>
        </w:rPr>
        <w:t xml:space="preserve">This contribution summarizes the discussions on low-power wake-up receiver (LP WUR) architectures in RAN1#110bis-e. </w:t>
      </w:r>
    </w:p>
    <w:p w14:paraId="520EB992" w14:textId="77777777" w:rsidR="00F15E35" w:rsidRDefault="00A53E0C">
      <w:pPr>
        <w:ind w:left="400"/>
        <w:rPr>
          <w:sz w:val="18"/>
          <w:szCs w:val="18"/>
          <w:highlight w:val="cyan"/>
        </w:rPr>
      </w:pPr>
      <w:r>
        <w:rPr>
          <w:sz w:val="18"/>
          <w:szCs w:val="18"/>
          <w:highlight w:val="cyan"/>
        </w:rPr>
        <w:t>[110bis-e-R18-LP_WUS-02] Email discussion on LP WUS receiver architecture by October 19 – Sigen (Apple)</w:t>
      </w:r>
    </w:p>
    <w:p w14:paraId="19F1ECCF" w14:textId="77777777" w:rsidR="00F15E35" w:rsidRDefault="00A53E0C">
      <w:pPr>
        <w:numPr>
          <w:ilvl w:val="0"/>
          <w:numId w:val="5"/>
        </w:numPr>
        <w:ind w:left="1160"/>
        <w:rPr>
          <w:sz w:val="18"/>
          <w:szCs w:val="18"/>
          <w:highlight w:val="cyan"/>
        </w:rPr>
      </w:pPr>
      <w:r>
        <w:rPr>
          <w:sz w:val="18"/>
          <w:szCs w:val="18"/>
          <w:highlight w:val="cyan"/>
        </w:rPr>
        <w:t>To be kicked off after first GTW session</w:t>
      </w:r>
    </w:p>
    <w:p w14:paraId="711681B6" w14:textId="77777777" w:rsidR="00F15E35" w:rsidRDefault="00A53E0C">
      <w:pPr>
        <w:numPr>
          <w:ilvl w:val="0"/>
          <w:numId w:val="5"/>
        </w:numPr>
        <w:ind w:left="1160"/>
        <w:rPr>
          <w:sz w:val="18"/>
          <w:szCs w:val="18"/>
          <w:highlight w:val="cyan"/>
        </w:rPr>
      </w:pPr>
      <w:r>
        <w:rPr>
          <w:sz w:val="18"/>
          <w:szCs w:val="18"/>
          <w:highlight w:val="cyan"/>
        </w:rPr>
        <w:t>Check points: October 14, October 19</w:t>
      </w:r>
    </w:p>
    <w:p w14:paraId="077B0C05" w14:textId="77777777" w:rsidR="00F15E35" w:rsidRDefault="00A53E0C">
      <w:pPr>
        <w:pStyle w:val="0Maintext"/>
        <w:spacing w:before="120" w:after="120" w:afterAutospacing="0" w:line="240" w:lineRule="auto"/>
        <w:ind w:firstLine="0"/>
        <w:rPr>
          <w:lang w:val="en-US"/>
        </w:rPr>
      </w:pPr>
      <w:r>
        <w:rPr>
          <w:lang w:val="en-US"/>
        </w:rPr>
        <w:t>Section 2 provides a summary of the outcome. Section 3 documents the detailed discussions. Companies’ proposals from the contributions are captured in the Appendix.</w:t>
      </w:r>
    </w:p>
    <w:p w14:paraId="1688DAAF" w14:textId="77777777" w:rsidR="00F15E35" w:rsidRDefault="00A53E0C">
      <w:pPr>
        <w:pStyle w:val="Heading1"/>
      </w:pPr>
      <w:r>
        <w:t>Agreements</w:t>
      </w:r>
    </w:p>
    <w:p w14:paraId="1B3A2E43" w14:textId="77777777" w:rsidR="00F15E35" w:rsidRDefault="00A53E0C">
      <w:pPr>
        <w:rPr>
          <w:rFonts w:ascii="Times" w:eastAsia="Batang" w:hAnsi="Times"/>
          <w:b/>
          <w:bCs/>
          <w:sz w:val="20"/>
          <w:lang w:val="en-GB"/>
        </w:rPr>
      </w:pPr>
      <w:r>
        <w:rPr>
          <w:rFonts w:ascii="Times" w:eastAsia="Batang" w:hAnsi="Times"/>
          <w:b/>
          <w:bCs/>
          <w:sz w:val="20"/>
          <w:lang w:val="en-GB"/>
        </w:rPr>
        <w:t>Conclusion</w:t>
      </w:r>
    </w:p>
    <w:p w14:paraId="220D8D25" w14:textId="77777777" w:rsidR="00F15E35" w:rsidRDefault="00A53E0C">
      <w:pPr>
        <w:rPr>
          <w:rFonts w:ascii="Times" w:eastAsia="Batang" w:hAnsi="Times"/>
          <w:sz w:val="20"/>
          <w:szCs w:val="20"/>
          <w:lang w:val="en-GB" w:eastAsia="en-US"/>
        </w:rPr>
      </w:pPr>
      <w:r>
        <w:rPr>
          <w:rFonts w:ascii="Times" w:eastAsia="Batang" w:hAnsi="Times"/>
          <w:sz w:val="20"/>
          <w:szCs w:val="20"/>
          <w:lang w:val="en-GB" w:eastAsia="en-US"/>
        </w:rPr>
        <w:t>RAN1 does not intend to mandate the implementation of any specific type(s) of LP WUR architecture at the UE.</w:t>
      </w:r>
    </w:p>
    <w:p w14:paraId="7CEC7EE2" w14:textId="77777777" w:rsidR="00F15E35" w:rsidRDefault="00A53E0C">
      <w:pPr>
        <w:numPr>
          <w:ilvl w:val="0"/>
          <w:numId w:val="6"/>
        </w:numPr>
        <w:spacing w:after="120"/>
        <w:jc w:val="both"/>
        <w:rPr>
          <w:rFonts w:eastAsia="Malgun Gothic"/>
          <w:sz w:val="20"/>
          <w:szCs w:val="20"/>
          <w:lang w:eastAsia="en-US"/>
        </w:rPr>
      </w:pPr>
      <w:r>
        <w:rPr>
          <w:rFonts w:eastAsia="Malgun Gothic"/>
          <w:sz w:val="20"/>
          <w:szCs w:val="20"/>
          <w:lang w:val="en-GB" w:eastAsia="en-US"/>
        </w:rPr>
        <w:t>Note: this does not prevent RAN4 from defining requirements for LP WUR in the normative phase.</w:t>
      </w:r>
    </w:p>
    <w:p w14:paraId="17CC9805" w14:textId="77777777" w:rsidR="00F15E35" w:rsidRDefault="00F15E35">
      <w:pPr>
        <w:rPr>
          <w:rFonts w:ascii="Times" w:eastAsia="Batang" w:hAnsi="Times"/>
          <w:sz w:val="20"/>
        </w:rPr>
      </w:pPr>
    </w:p>
    <w:p w14:paraId="1EF0AB4B" w14:textId="77777777" w:rsidR="00F15E35" w:rsidRDefault="00A53E0C">
      <w:pPr>
        <w:rPr>
          <w:rFonts w:ascii="Times" w:eastAsia="Batang" w:hAnsi="Times"/>
          <w:b/>
          <w:bCs/>
          <w:sz w:val="20"/>
          <w:highlight w:val="green"/>
          <w:lang w:val="en-GB"/>
        </w:rPr>
      </w:pPr>
      <w:r>
        <w:rPr>
          <w:rFonts w:ascii="Times" w:eastAsia="Batang" w:hAnsi="Times"/>
          <w:b/>
          <w:bCs/>
          <w:sz w:val="20"/>
          <w:highlight w:val="green"/>
          <w:lang w:val="en-GB"/>
        </w:rPr>
        <w:t>Proposal 2-1r3:</w:t>
      </w:r>
    </w:p>
    <w:p w14:paraId="11E82DEC" w14:textId="77777777" w:rsidR="00F15E35" w:rsidRDefault="00A53E0C">
      <w:pPr>
        <w:rPr>
          <w:rFonts w:ascii="Times" w:eastAsia="Batang" w:hAnsi="Times"/>
          <w:sz w:val="20"/>
          <w:szCs w:val="20"/>
          <w:lang w:val="en-GB" w:eastAsia="en-US"/>
        </w:rPr>
      </w:pPr>
      <w:r>
        <w:rPr>
          <w:rFonts w:ascii="Times" w:eastAsia="Batang" w:hAnsi="Times"/>
          <w:color w:val="FF0000"/>
          <w:sz w:val="20"/>
          <w:szCs w:val="20"/>
          <w:lang w:val="en-GB" w:eastAsia="en-US"/>
        </w:rPr>
        <w:t>S</w:t>
      </w:r>
      <w:r>
        <w:rPr>
          <w:rFonts w:ascii="Times" w:eastAsia="Batang" w:hAnsi="Times"/>
          <w:sz w:val="20"/>
          <w:szCs w:val="20"/>
          <w:lang w:val="en-GB" w:eastAsia="en-US"/>
        </w:rPr>
        <w:t>tudy at least the following three types of receiver architectures for LP-WUR:</w:t>
      </w:r>
    </w:p>
    <w:p w14:paraId="133669C3" w14:textId="77777777" w:rsidR="00F15E35" w:rsidRDefault="00A53E0C">
      <w:pPr>
        <w:numPr>
          <w:ilvl w:val="0"/>
          <w:numId w:val="7"/>
        </w:numPr>
        <w:rPr>
          <w:rFonts w:ascii="Times" w:eastAsia="Batang" w:hAnsi="Times"/>
          <w:sz w:val="20"/>
          <w:szCs w:val="20"/>
          <w:lang w:val="en-GB"/>
        </w:rPr>
      </w:pPr>
      <w:r>
        <w:rPr>
          <w:rFonts w:ascii="Times" w:eastAsia="Batang" w:hAnsi="Times"/>
          <w:sz w:val="20"/>
          <w:szCs w:val="20"/>
          <w:lang w:val="en-GB"/>
        </w:rPr>
        <w:t xml:space="preserve">Architecture with RF envelope detection </w:t>
      </w:r>
    </w:p>
    <w:p w14:paraId="29842C11" w14:textId="77777777" w:rsidR="00F15E35" w:rsidRDefault="00A53E0C">
      <w:pPr>
        <w:numPr>
          <w:ilvl w:val="0"/>
          <w:numId w:val="7"/>
        </w:numPr>
        <w:rPr>
          <w:rFonts w:ascii="Times" w:eastAsia="Batang" w:hAnsi="Times"/>
          <w:sz w:val="20"/>
          <w:szCs w:val="20"/>
          <w:lang w:val="en-GB"/>
        </w:rPr>
      </w:pPr>
      <w:r>
        <w:rPr>
          <w:rFonts w:ascii="Times" w:eastAsia="Batang" w:hAnsi="Times"/>
          <w:sz w:val="20"/>
          <w:szCs w:val="20"/>
          <w:lang w:val="en-GB"/>
        </w:rPr>
        <w:t>Heterodyne architecture with IF envelope detection</w:t>
      </w:r>
    </w:p>
    <w:p w14:paraId="4E9B53ED" w14:textId="77777777" w:rsidR="00F15E35" w:rsidRDefault="00A53E0C">
      <w:pPr>
        <w:numPr>
          <w:ilvl w:val="0"/>
          <w:numId w:val="7"/>
        </w:numPr>
        <w:rPr>
          <w:rFonts w:ascii="Times" w:eastAsia="Batang" w:hAnsi="Times"/>
          <w:sz w:val="20"/>
          <w:szCs w:val="20"/>
          <w:lang w:val="en-GB"/>
        </w:rPr>
      </w:pPr>
      <w:r>
        <w:rPr>
          <w:rFonts w:ascii="Times" w:eastAsia="Batang" w:hAnsi="Times"/>
          <w:sz w:val="20"/>
          <w:szCs w:val="20"/>
          <w:lang w:val="en-GB"/>
        </w:rPr>
        <w:t>Homodyne/zero-IF architecture with baseband envelope detection</w:t>
      </w:r>
    </w:p>
    <w:p w14:paraId="37EF9D70" w14:textId="77777777" w:rsidR="00F15E35" w:rsidRDefault="00A53E0C">
      <w:pPr>
        <w:numPr>
          <w:ilvl w:val="0"/>
          <w:numId w:val="7"/>
        </w:numPr>
        <w:rPr>
          <w:rFonts w:ascii="Times" w:eastAsia="Batang" w:hAnsi="Times"/>
          <w:color w:val="FF0000"/>
          <w:sz w:val="20"/>
          <w:szCs w:val="20"/>
          <w:lang w:val="en-GB"/>
        </w:rPr>
      </w:pPr>
      <w:r>
        <w:rPr>
          <w:rFonts w:ascii="Times" w:eastAsia="Batang" w:hAnsi="Times"/>
          <w:color w:val="FF0000"/>
          <w:sz w:val="20"/>
          <w:szCs w:val="20"/>
          <w:lang w:val="en-GB"/>
        </w:rPr>
        <w:t>Note: The details of each type of receiver architecture are discussed separately.</w:t>
      </w:r>
    </w:p>
    <w:p w14:paraId="7E77B291" w14:textId="77777777" w:rsidR="00F15E35" w:rsidRDefault="00A53E0C">
      <w:pPr>
        <w:numPr>
          <w:ilvl w:val="0"/>
          <w:numId w:val="7"/>
        </w:numPr>
        <w:rPr>
          <w:rFonts w:ascii="Times" w:eastAsia="Batang" w:hAnsi="Times"/>
          <w:sz w:val="20"/>
          <w:szCs w:val="20"/>
          <w:lang w:val="en-GB"/>
        </w:rPr>
      </w:pPr>
      <w:r>
        <w:rPr>
          <w:rFonts w:ascii="Times" w:eastAsia="Batang" w:hAnsi="Times"/>
          <w:sz w:val="20"/>
          <w:szCs w:val="20"/>
          <w:lang w:val="en-GB"/>
        </w:rPr>
        <w:t xml:space="preserve">Note: Above receiver architectures are considered suitable for OOK modulation. Some of the architectures </w:t>
      </w:r>
    </w:p>
    <w:p w14:paraId="510A5F8F" w14:textId="77777777" w:rsidR="00F15E35" w:rsidRDefault="00A53E0C">
      <w:pPr>
        <w:ind w:left="720"/>
        <w:rPr>
          <w:rFonts w:ascii="Times" w:eastAsia="Batang" w:hAnsi="Times"/>
          <w:color w:val="FF0000"/>
          <w:sz w:val="20"/>
          <w:szCs w:val="20"/>
          <w:lang w:val="en-GB"/>
        </w:rPr>
      </w:pPr>
      <w:r>
        <w:rPr>
          <w:rFonts w:ascii="Times" w:eastAsia="Batang" w:hAnsi="Times"/>
          <w:sz w:val="20"/>
          <w:szCs w:val="20"/>
          <w:lang w:val="en-GB"/>
        </w:rPr>
        <w:t>can be applicable for other modulations such as FSK.</w:t>
      </w:r>
    </w:p>
    <w:p w14:paraId="1600C698" w14:textId="77777777" w:rsidR="00F15E35" w:rsidRDefault="00F15E35">
      <w:pPr>
        <w:pStyle w:val="0Maintext"/>
        <w:spacing w:after="120" w:afterAutospacing="0" w:line="240" w:lineRule="auto"/>
        <w:ind w:firstLine="0"/>
      </w:pPr>
    </w:p>
    <w:p w14:paraId="36CF804C" w14:textId="77777777" w:rsidR="00F15E35" w:rsidRDefault="00F15E35">
      <w:pPr>
        <w:pStyle w:val="0Maintext"/>
        <w:spacing w:after="120" w:afterAutospacing="0" w:line="240" w:lineRule="auto"/>
        <w:ind w:firstLine="0"/>
      </w:pPr>
    </w:p>
    <w:p w14:paraId="5179BD99" w14:textId="77777777" w:rsidR="00F15E35" w:rsidRDefault="00A53E0C">
      <w:pPr>
        <w:pStyle w:val="Heading1"/>
      </w:pPr>
      <w:r>
        <w:t>Proposals for GTW</w:t>
      </w:r>
    </w:p>
    <w:p w14:paraId="466B7631" w14:textId="77777777" w:rsidR="00F15E35" w:rsidRDefault="00A53E0C">
      <w:pPr>
        <w:pStyle w:val="Heading2"/>
        <w:rPr>
          <w:lang w:val="en-GB"/>
        </w:rPr>
      </w:pPr>
      <w:r>
        <w:rPr>
          <w:lang w:val="en-GB"/>
        </w:rPr>
        <w:t>Proposals for 10/14 GTW</w:t>
      </w:r>
    </w:p>
    <w:p w14:paraId="23A206F3" w14:textId="77777777" w:rsidR="00F15E35" w:rsidRDefault="00A53E0C">
      <w:pPr>
        <w:pStyle w:val="Heading4"/>
        <w:numPr>
          <w:ilvl w:val="0"/>
          <w:numId w:val="0"/>
        </w:numPr>
        <w:spacing w:after="0"/>
        <w:rPr>
          <w:sz w:val="20"/>
          <w:szCs w:val="20"/>
          <w:lang w:val="en-GB"/>
        </w:rPr>
      </w:pPr>
      <w:r>
        <w:rPr>
          <w:sz w:val="20"/>
          <w:szCs w:val="20"/>
          <w:highlight w:val="yellow"/>
          <w:lang w:val="en-GB"/>
        </w:rPr>
        <w:t>Proposal conclusion 1-1r2:</w:t>
      </w:r>
    </w:p>
    <w:p w14:paraId="19F16741" w14:textId="77777777" w:rsidR="00F15E35" w:rsidRDefault="00A53E0C">
      <w:pPr>
        <w:rPr>
          <w:sz w:val="20"/>
          <w:szCs w:val="20"/>
          <w:lang w:val="en-GB"/>
        </w:rPr>
      </w:pPr>
      <w:r>
        <w:rPr>
          <w:sz w:val="20"/>
          <w:szCs w:val="20"/>
          <w:lang w:val="en-GB"/>
        </w:rPr>
        <w:t>RAN1 does not intend to mandate the implementation of any specific type(s) of LP WUR architecture at the UE.</w:t>
      </w:r>
    </w:p>
    <w:p w14:paraId="5D12ED52" w14:textId="77777777" w:rsidR="00F15E35" w:rsidRDefault="00A53E0C">
      <w:pPr>
        <w:pStyle w:val="0Maintext"/>
        <w:numPr>
          <w:ilvl w:val="0"/>
          <w:numId w:val="6"/>
        </w:numPr>
        <w:spacing w:after="120" w:afterAutospacing="0" w:line="240" w:lineRule="auto"/>
        <w:rPr>
          <w:lang w:val="en-US"/>
        </w:rPr>
      </w:pPr>
      <w:r>
        <w:t>Note: this does not prevent RAN4 from defining requirements for LP WUR in the normative phase.</w:t>
      </w:r>
    </w:p>
    <w:p w14:paraId="3A275248" w14:textId="77777777" w:rsidR="00F15E35" w:rsidRDefault="00F15E35">
      <w:pPr>
        <w:pStyle w:val="0Maintext"/>
        <w:spacing w:after="120" w:afterAutospacing="0" w:line="240" w:lineRule="auto"/>
        <w:ind w:firstLine="0"/>
        <w:rPr>
          <w:lang w:val="en-US"/>
        </w:rPr>
      </w:pPr>
    </w:p>
    <w:p w14:paraId="118C78CA" w14:textId="77777777" w:rsidR="00F15E35" w:rsidRDefault="00A53E0C">
      <w:pPr>
        <w:pStyle w:val="Heading4"/>
        <w:numPr>
          <w:ilvl w:val="0"/>
          <w:numId w:val="0"/>
        </w:numPr>
        <w:spacing w:after="0"/>
        <w:rPr>
          <w:sz w:val="20"/>
          <w:szCs w:val="20"/>
          <w:lang w:val="en-GB"/>
        </w:rPr>
      </w:pPr>
      <w:r>
        <w:rPr>
          <w:sz w:val="20"/>
          <w:szCs w:val="20"/>
          <w:highlight w:val="yellow"/>
          <w:lang w:val="en-GB"/>
        </w:rPr>
        <w:t>Proposal 2-8r2:</w:t>
      </w:r>
      <w:r>
        <w:rPr>
          <w:sz w:val="20"/>
          <w:szCs w:val="20"/>
          <w:lang w:val="en-GB"/>
        </w:rPr>
        <w:t xml:space="preserve"> </w:t>
      </w:r>
    </w:p>
    <w:p w14:paraId="55028EAF" w14:textId="77777777" w:rsidR="00F15E35" w:rsidRDefault="00A53E0C">
      <w:pPr>
        <w:rPr>
          <w:sz w:val="20"/>
          <w:szCs w:val="20"/>
          <w:lang w:val="en-GB"/>
        </w:rPr>
      </w:pPr>
      <w:r>
        <w:rPr>
          <w:sz w:val="20"/>
          <w:szCs w:val="20"/>
          <w:lang w:val="en-GB"/>
        </w:rPr>
        <w:t xml:space="preserve">For the analysis of a receiver architecture, companies are encouraged to provide </w:t>
      </w:r>
      <w:r>
        <w:rPr>
          <w:color w:val="FF0000"/>
          <w:sz w:val="20"/>
          <w:szCs w:val="20"/>
          <w:lang w:val="en-GB"/>
        </w:rPr>
        <w:t xml:space="preserve">at least </w:t>
      </w:r>
      <w:r>
        <w:rPr>
          <w:sz w:val="20"/>
          <w:szCs w:val="20"/>
          <w:lang w:val="en-GB"/>
        </w:rPr>
        <w:t>the following (when applicable):</w:t>
      </w:r>
    </w:p>
    <w:p w14:paraId="5E28BD58" w14:textId="77777777" w:rsidR="00F15E35" w:rsidRDefault="00A53E0C">
      <w:pPr>
        <w:pStyle w:val="ListParagraph"/>
        <w:numPr>
          <w:ilvl w:val="0"/>
          <w:numId w:val="8"/>
        </w:numPr>
        <w:ind w:leftChars="0"/>
        <w:rPr>
          <w:szCs w:val="20"/>
        </w:rPr>
      </w:pPr>
      <w:r>
        <w:rPr>
          <w:szCs w:val="20"/>
        </w:rPr>
        <w:t xml:space="preserve">Details of receiver components </w:t>
      </w:r>
    </w:p>
    <w:p w14:paraId="5BF4B6C7" w14:textId="77777777" w:rsidR="00F15E35" w:rsidRDefault="00A53E0C">
      <w:pPr>
        <w:pStyle w:val="ListParagraph"/>
        <w:numPr>
          <w:ilvl w:val="1"/>
          <w:numId w:val="8"/>
        </w:numPr>
        <w:ind w:leftChars="0"/>
        <w:rPr>
          <w:szCs w:val="20"/>
        </w:rPr>
      </w:pPr>
      <w:r>
        <w:rPr>
          <w:szCs w:val="20"/>
        </w:rPr>
        <w:lastRenderedPageBreak/>
        <w:t>Receiver architecture type</w:t>
      </w:r>
    </w:p>
    <w:p w14:paraId="5614DA04" w14:textId="77777777" w:rsidR="00F15E35" w:rsidRDefault="00A53E0C">
      <w:pPr>
        <w:pStyle w:val="ListParagraph"/>
        <w:numPr>
          <w:ilvl w:val="1"/>
          <w:numId w:val="8"/>
        </w:numPr>
        <w:ind w:leftChars="0"/>
        <w:rPr>
          <w:szCs w:val="20"/>
        </w:rPr>
      </w:pPr>
      <w:r>
        <w:rPr>
          <w:szCs w:val="20"/>
        </w:rPr>
        <w:t>Presence of a RF LNA / IF AMP / BB AMP, and the corresponding gain, if any</w:t>
      </w:r>
    </w:p>
    <w:p w14:paraId="78FCB09A" w14:textId="77777777" w:rsidR="00F15E35" w:rsidRDefault="00A53E0C">
      <w:pPr>
        <w:pStyle w:val="ListParagraph"/>
        <w:numPr>
          <w:ilvl w:val="1"/>
          <w:numId w:val="8"/>
        </w:numPr>
        <w:ind w:leftChars="0"/>
        <w:rPr>
          <w:szCs w:val="20"/>
        </w:rPr>
      </w:pPr>
      <w:r>
        <w:rPr>
          <w:szCs w:val="20"/>
        </w:rPr>
        <w:t>Local oscillator</w:t>
      </w:r>
    </w:p>
    <w:p w14:paraId="11100C65" w14:textId="77777777" w:rsidR="00F15E35" w:rsidRDefault="00A53E0C">
      <w:pPr>
        <w:pStyle w:val="ListParagraph"/>
        <w:numPr>
          <w:ilvl w:val="2"/>
          <w:numId w:val="8"/>
        </w:numPr>
        <w:ind w:leftChars="0"/>
        <w:rPr>
          <w:szCs w:val="20"/>
        </w:rPr>
      </w:pPr>
      <w:r>
        <w:rPr>
          <w:szCs w:val="20"/>
        </w:rPr>
        <w:t>Type of oscillator and the corresponding frequency accuracy/drifting</w:t>
      </w:r>
    </w:p>
    <w:p w14:paraId="2FB82954" w14:textId="77777777" w:rsidR="00F15E35" w:rsidRDefault="00A53E0C">
      <w:pPr>
        <w:pStyle w:val="ListParagraph"/>
        <w:numPr>
          <w:ilvl w:val="1"/>
          <w:numId w:val="8"/>
        </w:numPr>
        <w:ind w:leftChars="0"/>
        <w:rPr>
          <w:szCs w:val="20"/>
        </w:rPr>
      </w:pPr>
      <w:r>
        <w:rPr>
          <w:szCs w:val="20"/>
        </w:rPr>
        <w:t>Presence of PLL or FLL</w:t>
      </w:r>
    </w:p>
    <w:p w14:paraId="47163C8E" w14:textId="77777777" w:rsidR="00F15E35" w:rsidRDefault="00A53E0C">
      <w:pPr>
        <w:pStyle w:val="ListParagraph"/>
        <w:numPr>
          <w:ilvl w:val="1"/>
          <w:numId w:val="8"/>
        </w:numPr>
        <w:ind w:leftChars="0"/>
        <w:rPr>
          <w:szCs w:val="20"/>
        </w:rPr>
      </w:pPr>
      <w:r>
        <w:rPr>
          <w:szCs w:val="20"/>
        </w:rPr>
        <w:t>ADC: sampling rate, bit-width</w:t>
      </w:r>
    </w:p>
    <w:p w14:paraId="3B1DE08A" w14:textId="77777777" w:rsidR="00F15E35" w:rsidRDefault="00A53E0C">
      <w:pPr>
        <w:pStyle w:val="ListParagraph"/>
        <w:numPr>
          <w:ilvl w:val="1"/>
          <w:numId w:val="8"/>
        </w:numPr>
        <w:ind w:leftChars="0"/>
        <w:rPr>
          <w:szCs w:val="20"/>
        </w:rPr>
      </w:pPr>
      <w:r>
        <w:rPr>
          <w:szCs w:val="20"/>
        </w:rPr>
        <w:t>Assumed signal bandwidth and guard band</w:t>
      </w:r>
    </w:p>
    <w:p w14:paraId="043BD684" w14:textId="77777777" w:rsidR="00F15E35" w:rsidRDefault="00A53E0C">
      <w:pPr>
        <w:pStyle w:val="ListParagraph"/>
        <w:numPr>
          <w:ilvl w:val="1"/>
          <w:numId w:val="8"/>
        </w:numPr>
        <w:ind w:leftChars="0"/>
        <w:rPr>
          <w:szCs w:val="20"/>
        </w:rPr>
      </w:pPr>
      <w:r>
        <w:rPr>
          <w:szCs w:val="20"/>
        </w:rPr>
        <w:t>RF/IF/BB filter characteristics (</w:t>
      </w:r>
      <w:proofErr w:type="gramStart"/>
      <w:r>
        <w:rPr>
          <w:szCs w:val="20"/>
        </w:rPr>
        <w:t>e.g.</w:t>
      </w:r>
      <w:proofErr w:type="gramEnd"/>
      <w:r>
        <w:rPr>
          <w:szCs w:val="20"/>
        </w:rPr>
        <w:t xml:space="preserve"> type of filter, order), if any</w:t>
      </w:r>
    </w:p>
    <w:p w14:paraId="06A14B44" w14:textId="77777777" w:rsidR="00F15E35" w:rsidRDefault="00A53E0C">
      <w:pPr>
        <w:pStyle w:val="ListParagraph"/>
        <w:numPr>
          <w:ilvl w:val="1"/>
          <w:numId w:val="8"/>
        </w:numPr>
        <w:ind w:leftChars="0"/>
        <w:rPr>
          <w:color w:val="FF0000"/>
          <w:szCs w:val="20"/>
        </w:rPr>
      </w:pPr>
      <w:r>
        <w:rPr>
          <w:color w:val="FF0000"/>
          <w:szCs w:val="20"/>
        </w:rPr>
        <w:t xml:space="preserve">Baseband processing (e.g., sequence correlation </w:t>
      </w:r>
      <w:r>
        <w:rPr>
          <w:rFonts w:eastAsia="SimSun" w:hint="eastAsia"/>
          <w:color w:val="FF0000"/>
          <w:szCs w:val="20"/>
          <w:lang w:val="en-US"/>
        </w:rPr>
        <w:t>detection</w:t>
      </w:r>
      <w:r>
        <w:rPr>
          <w:rFonts w:eastAsia="SimSun"/>
          <w:color w:val="FF0000"/>
          <w:szCs w:val="20"/>
          <w:lang w:val="en-US"/>
        </w:rPr>
        <w:t xml:space="preserve"> / decoding, other signal processing, if any</w:t>
      </w:r>
      <w:r>
        <w:rPr>
          <w:color w:val="FF0000"/>
          <w:szCs w:val="20"/>
        </w:rPr>
        <w:t>)</w:t>
      </w:r>
    </w:p>
    <w:p w14:paraId="74D123DA" w14:textId="77777777" w:rsidR="00F15E35" w:rsidRDefault="00A53E0C">
      <w:pPr>
        <w:pStyle w:val="ListParagraph"/>
        <w:numPr>
          <w:ilvl w:val="1"/>
          <w:numId w:val="8"/>
        </w:numPr>
        <w:ind w:leftChars="0"/>
        <w:rPr>
          <w:szCs w:val="20"/>
        </w:rPr>
      </w:pPr>
      <w:r>
        <w:rPr>
          <w:szCs w:val="20"/>
        </w:rPr>
        <w:t>Assumed frequency band(s)</w:t>
      </w:r>
    </w:p>
    <w:p w14:paraId="16594C39" w14:textId="77777777" w:rsidR="00F15E35" w:rsidRDefault="00A53E0C">
      <w:pPr>
        <w:pStyle w:val="ListParagraph"/>
        <w:numPr>
          <w:ilvl w:val="0"/>
          <w:numId w:val="8"/>
        </w:numPr>
        <w:ind w:leftChars="0"/>
        <w:rPr>
          <w:szCs w:val="20"/>
        </w:rPr>
      </w:pPr>
      <w:r>
        <w:rPr>
          <w:szCs w:val="20"/>
        </w:rPr>
        <w:t>Performance metrics</w:t>
      </w:r>
    </w:p>
    <w:p w14:paraId="7ACDDB14" w14:textId="77777777" w:rsidR="00F15E35" w:rsidRDefault="00A53E0C">
      <w:pPr>
        <w:pStyle w:val="ListParagraph"/>
        <w:numPr>
          <w:ilvl w:val="1"/>
          <w:numId w:val="8"/>
        </w:numPr>
        <w:ind w:leftChars="0"/>
        <w:rPr>
          <w:szCs w:val="20"/>
        </w:rPr>
      </w:pPr>
      <w:r>
        <w:rPr>
          <w:szCs w:val="20"/>
        </w:rPr>
        <w:t xml:space="preserve">Power consumption during active monitoring/reception and during off state (and breakdown if </w:t>
      </w:r>
      <w:r>
        <w:rPr>
          <w:color w:val="FF0000"/>
          <w:szCs w:val="20"/>
        </w:rPr>
        <w:t xml:space="preserve">possible </w:t>
      </w:r>
      <w:r>
        <w:rPr>
          <w:strike/>
          <w:color w:val="FF0000"/>
          <w:szCs w:val="20"/>
        </w:rPr>
        <w:t>available</w:t>
      </w:r>
      <w:r>
        <w:rPr>
          <w:szCs w:val="20"/>
        </w:rPr>
        <w:t>)</w:t>
      </w:r>
    </w:p>
    <w:p w14:paraId="465A8D32" w14:textId="77777777" w:rsidR="00F15E35" w:rsidRDefault="00A53E0C">
      <w:pPr>
        <w:pStyle w:val="ListParagraph"/>
        <w:numPr>
          <w:ilvl w:val="1"/>
          <w:numId w:val="8"/>
        </w:numPr>
        <w:ind w:leftChars="0"/>
        <w:rPr>
          <w:szCs w:val="20"/>
        </w:rPr>
      </w:pPr>
      <w:r>
        <w:rPr>
          <w:szCs w:val="20"/>
        </w:rPr>
        <w:t>Noise figure and/or receiver sensitivity</w:t>
      </w:r>
    </w:p>
    <w:p w14:paraId="1AE7859E" w14:textId="77777777" w:rsidR="00F15E35" w:rsidRDefault="00A53E0C">
      <w:pPr>
        <w:pStyle w:val="ListParagraph"/>
        <w:numPr>
          <w:ilvl w:val="1"/>
          <w:numId w:val="8"/>
        </w:numPr>
        <w:ind w:leftChars="0"/>
        <w:rPr>
          <w:szCs w:val="20"/>
          <w:highlight w:val="yellow"/>
        </w:rPr>
      </w:pPr>
      <w:r>
        <w:rPr>
          <w:szCs w:val="20"/>
          <w:highlight w:val="yellow"/>
        </w:rPr>
        <w:t>Interference rejection capability</w:t>
      </w:r>
    </w:p>
    <w:p w14:paraId="3EFDB8B1" w14:textId="77777777" w:rsidR="00F15E35" w:rsidRDefault="00A53E0C">
      <w:pPr>
        <w:pStyle w:val="ListParagraph"/>
        <w:numPr>
          <w:ilvl w:val="1"/>
          <w:numId w:val="8"/>
        </w:numPr>
        <w:spacing w:after="120"/>
        <w:ind w:leftChars="0"/>
        <w:rPr>
          <w:szCs w:val="20"/>
        </w:rPr>
      </w:pPr>
      <w:r>
        <w:rPr>
          <w:szCs w:val="20"/>
        </w:rPr>
        <w:t>Data rate</w:t>
      </w:r>
    </w:p>
    <w:p w14:paraId="26A34448" w14:textId="77777777" w:rsidR="00F15E35" w:rsidRDefault="00F15E35">
      <w:pPr>
        <w:pStyle w:val="0Maintext"/>
        <w:spacing w:after="120" w:afterAutospacing="0" w:line="240" w:lineRule="auto"/>
        <w:ind w:firstLine="0"/>
        <w:rPr>
          <w:lang w:val="en-US"/>
        </w:rPr>
      </w:pPr>
    </w:p>
    <w:p w14:paraId="607F39CC" w14:textId="77777777" w:rsidR="00F15E35" w:rsidRDefault="00A53E0C">
      <w:pPr>
        <w:pStyle w:val="Heading4"/>
        <w:numPr>
          <w:ilvl w:val="0"/>
          <w:numId w:val="0"/>
        </w:numPr>
        <w:spacing w:after="0"/>
        <w:rPr>
          <w:sz w:val="20"/>
          <w:szCs w:val="20"/>
          <w:lang w:val="en-GB"/>
        </w:rPr>
      </w:pPr>
      <w:r>
        <w:rPr>
          <w:sz w:val="20"/>
          <w:szCs w:val="20"/>
          <w:highlight w:val="yellow"/>
          <w:lang w:val="en-GB"/>
        </w:rPr>
        <w:t>Proposal 2-1r3:</w:t>
      </w:r>
    </w:p>
    <w:p w14:paraId="0BD9376E" w14:textId="77777777" w:rsidR="00F15E35" w:rsidRDefault="00A53E0C">
      <w:pPr>
        <w:rPr>
          <w:sz w:val="20"/>
          <w:szCs w:val="20"/>
          <w:lang w:val="en-GB"/>
        </w:rPr>
      </w:pPr>
      <w:r>
        <w:rPr>
          <w:color w:val="FF0000"/>
          <w:sz w:val="20"/>
          <w:szCs w:val="20"/>
          <w:lang w:val="en-GB"/>
        </w:rPr>
        <w:t xml:space="preserve">For evaluation purpose, </w:t>
      </w:r>
      <w:r>
        <w:rPr>
          <w:strike/>
          <w:color w:val="FF0000"/>
          <w:sz w:val="20"/>
          <w:szCs w:val="20"/>
          <w:lang w:val="en-GB"/>
        </w:rPr>
        <w:t>Further</w:t>
      </w:r>
      <w:r>
        <w:rPr>
          <w:color w:val="FF0000"/>
          <w:sz w:val="20"/>
          <w:szCs w:val="20"/>
          <w:lang w:val="en-GB"/>
        </w:rPr>
        <w:t xml:space="preserve"> </w:t>
      </w:r>
      <w:r>
        <w:rPr>
          <w:sz w:val="20"/>
          <w:szCs w:val="20"/>
          <w:lang w:val="en-GB"/>
        </w:rPr>
        <w:t xml:space="preserve">study at least the following three types of receiver </w:t>
      </w:r>
      <w:r>
        <w:rPr>
          <w:strike/>
          <w:color w:val="FF0000"/>
          <w:sz w:val="20"/>
          <w:szCs w:val="20"/>
          <w:lang w:val="en-GB"/>
        </w:rPr>
        <w:t>RF</w:t>
      </w:r>
      <w:r>
        <w:rPr>
          <w:color w:val="FF0000"/>
          <w:sz w:val="20"/>
          <w:szCs w:val="20"/>
          <w:lang w:val="en-GB"/>
        </w:rPr>
        <w:t xml:space="preserve"> </w:t>
      </w:r>
      <w:r>
        <w:rPr>
          <w:sz w:val="20"/>
          <w:szCs w:val="20"/>
          <w:lang w:val="en-GB"/>
        </w:rPr>
        <w:t xml:space="preserve">architectures </w:t>
      </w:r>
      <w:r>
        <w:rPr>
          <w:color w:val="FF0000"/>
          <w:sz w:val="20"/>
          <w:szCs w:val="20"/>
          <w:lang w:val="en-GB"/>
        </w:rPr>
        <w:t xml:space="preserve">at least </w:t>
      </w:r>
      <w:r>
        <w:rPr>
          <w:sz w:val="20"/>
          <w:szCs w:val="20"/>
          <w:lang w:val="en-GB"/>
        </w:rPr>
        <w:t>for LP-WUR based on OOK modulation:</w:t>
      </w:r>
    </w:p>
    <w:p w14:paraId="27303527" w14:textId="77777777" w:rsidR="00F15E35" w:rsidRDefault="00A53E0C">
      <w:pPr>
        <w:pStyle w:val="ListParagraph"/>
        <w:numPr>
          <w:ilvl w:val="0"/>
          <w:numId w:val="7"/>
        </w:numPr>
        <w:ind w:leftChars="0"/>
        <w:rPr>
          <w:szCs w:val="20"/>
        </w:rPr>
      </w:pPr>
      <w:r>
        <w:rPr>
          <w:szCs w:val="20"/>
        </w:rPr>
        <w:t>RF envelope detection architecture</w:t>
      </w:r>
    </w:p>
    <w:p w14:paraId="7F73E9DD" w14:textId="77777777" w:rsidR="00F15E35" w:rsidRDefault="00A53E0C">
      <w:pPr>
        <w:pStyle w:val="ListParagraph"/>
        <w:numPr>
          <w:ilvl w:val="0"/>
          <w:numId w:val="7"/>
        </w:numPr>
        <w:ind w:leftChars="0"/>
        <w:rPr>
          <w:szCs w:val="20"/>
        </w:rPr>
      </w:pPr>
      <w:r>
        <w:rPr>
          <w:szCs w:val="20"/>
        </w:rPr>
        <w:t>Heterodyne architecture with IF envelope detection</w:t>
      </w:r>
    </w:p>
    <w:p w14:paraId="1CDFB52E" w14:textId="77777777" w:rsidR="00F15E35" w:rsidRDefault="00A53E0C">
      <w:pPr>
        <w:pStyle w:val="ListParagraph"/>
        <w:numPr>
          <w:ilvl w:val="0"/>
          <w:numId w:val="7"/>
        </w:numPr>
        <w:ind w:leftChars="0"/>
        <w:rPr>
          <w:szCs w:val="20"/>
        </w:rPr>
      </w:pPr>
      <w:r>
        <w:rPr>
          <w:szCs w:val="20"/>
        </w:rPr>
        <w:t>Homodyne/zero-IF architecture with baseband envelope detection</w:t>
      </w:r>
    </w:p>
    <w:p w14:paraId="4D365CC8" w14:textId="77777777" w:rsidR="00F15E35" w:rsidRDefault="00A53E0C">
      <w:pPr>
        <w:pStyle w:val="ListParagraph"/>
        <w:numPr>
          <w:ilvl w:val="0"/>
          <w:numId w:val="7"/>
        </w:numPr>
        <w:ind w:leftChars="0"/>
        <w:rPr>
          <w:color w:val="FF0000"/>
          <w:szCs w:val="20"/>
        </w:rPr>
      </w:pPr>
      <w:r>
        <w:rPr>
          <w:color w:val="FF0000"/>
          <w:szCs w:val="20"/>
        </w:rPr>
        <w:t>Note: the details of each type of receiver architecture are discussed separately.</w:t>
      </w:r>
    </w:p>
    <w:p w14:paraId="399251E7" w14:textId="77777777" w:rsidR="00F15E35" w:rsidRDefault="00F15E35">
      <w:pPr>
        <w:pStyle w:val="0Maintext"/>
        <w:spacing w:after="120" w:afterAutospacing="0" w:line="240" w:lineRule="auto"/>
        <w:ind w:firstLine="0"/>
      </w:pPr>
    </w:p>
    <w:p w14:paraId="3D5CDE50" w14:textId="77777777" w:rsidR="00F15E35" w:rsidRDefault="00A53E0C">
      <w:pPr>
        <w:pStyle w:val="Heading4"/>
        <w:numPr>
          <w:ilvl w:val="0"/>
          <w:numId w:val="0"/>
        </w:numPr>
        <w:spacing w:after="0"/>
        <w:rPr>
          <w:sz w:val="20"/>
          <w:szCs w:val="20"/>
          <w:lang w:val="en-GB"/>
        </w:rPr>
      </w:pPr>
      <w:r>
        <w:rPr>
          <w:sz w:val="20"/>
          <w:szCs w:val="20"/>
          <w:highlight w:val="yellow"/>
          <w:lang w:val="en-GB"/>
        </w:rPr>
        <w:t>Proposal 2-2r3:</w:t>
      </w:r>
      <w:r>
        <w:rPr>
          <w:sz w:val="20"/>
          <w:szCs w:val="20"/>
          <w:lang w:val="en-GB"/>
        </w:rPr>
        <w:t xml:space="preserve"> (RF envelope detection)</w:t>
      </w:r>
    </w:p>
    <w:p w14:paraId="2EC98346" w14:textId="77777777" w:rsidR="00F15E35" w:rsidRDefault="00A53E0C">
      <w:pPr>
        <w:rPr>
          <w:sz w:val="20"/>
          <w:szCs w:val="20"/>
          <w:lang w:val="en-GB"/>
        </w:rPr>
      </w:pPr>
      <w:r>
        <w:rPr>
          <w:strike/>
          <w:color w:val="FF0000"/>
          <w:sz w:val="20"/>
          <w:szCs w:val="20"/>
          <w:lang w:val="en-GB"/>
        </w:rPr>
        <w:t>For OOK modulation,</w:t>
      </w:r>
      <w:r>
        <w:rPr>
          <w:color w:val="FF0000"/>
          <w:sz w:val="20"/>
          <w:szCs w:val="20"/>
          <w:lang w:val="en-GB"/>
        </w:rPr>
        <w:t xml:space="preserve"> </w:t>
      </w:r>
      <w:proofErr w:type="gramStart"/>
      <w:r>
        <w:rPr>
          <w:color w:val="FF0000"/>
          <w:sz w:val="20"/>
          <w:szCs w:val="20"/>
          <w:lang w:val="en-GB"/>
        </w:rPr>
        <w:t>For</w:t>
      </w:r>
      <w:proofErr w:type="gramEnd"/>
      <w:r>
        <w:rPr>
          <w:color w:val="FF0000"/>
          <w:sz w:val="20"/>
          <w:szCs w:val="20"/>
          <w:lang w:val="en-GB"/>
        </w:rPr>
        <w:t xml:space="preserve"> evaluation purpose, study </w:t>
      </w:r>
      <w:r>
        <w:rPr>
          <w:sz w:val="20"/>
          <w:szCs w:val="20"/>
          <w:lang w:val="en-GB"/>
        </w:rPr>
        <w:t xml:space="preserve">the RF envelope detection architecture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p w14:paraId="03BDD09A" w14:textId="77777777" w:rsidR="00F15E35" w:rsidRDefault="00A53E0C">
      <w:pPr>
        <w:pStyle w:val="ListParagraph"/>
        <w:numPr>
          <w:ilvl w:val="0"/>
          <w:numId w:val="9"/>
        </w:numPr>
        <w:ind w:leftChars="0"/>
        <w:rPr>
          <w:szCs w:val="20"/>
        </w:rPr>
      </w:pPr>
      <w:r>
        <w:rPr>
          <w:szCs w:val="20"/>
        </w:rPr>
        <w:t>The RF signal is converted into baseband signal directly via an RF envelope detector.</w:t>
      </w:r>
    </w:p>
    <w:p w14:paraId="23F851F4" w14:textId="77777777" w:rsidR="00F15E35" w:rsidRDefault="00A53E0C">
      <w:pPr>
        <w:pStyle w:val="ListParagraph"/>
        <w:numPr>
          <w:ilvl w:val="0"/>
          <w:numId w:val="9"/>
        </w:numPr>
        <w:ind w:leftChars="0"/>
        <w:rPr>
          <w:szCs w:val="20"/>
        </w:rPr>
      </w:pPr>
      <w:r>
        <w:rPr>
          <w:szCs w:val="20"/>
        </w:rPr>
        <w:t>There is no Local Oscillator (LO) and no Phase-Locked Loop (PLL).</w:t>
      </w:r>
    </w:p>
    <w:p w14:paraId="086CC55A" w14:textId="77777777" w:rsidR="00F15E35" w:rsidRDefault="00A53E0C">
      <w:pPr>
        <w:pStyle w:val="ListParagraph"/>
        <w:numPr>
          <w:ilvl w:val="0"/>
          <w:numId w:val="9"/>
        </w:numPr>
        <w:ind w:leftChars="0"/>
        <w:rPr>
          <w:color w:val="FF0000"/>
          <w:szCs w:val="20"/>
        </w:rPr>
      </w:pPr>
      <w:r>
        <w:rPr>
          <w:color w:val="FF0000"/>
          <w:szCs w:val="20"/>
          <w:lang w:val="en-US"/>
        </w:rPr>
        <w:t>1-bit or multi-bit ADC is applied in baseband processing.</w:t>
      </w:r>
    </w:p>
    <w:p w14:paraId="4FDBBAA7" w14:textId="77777777" w:rsidR="00F15E35" w:rsidRDefault="00A53E0C">
      <w:pPr>
        <w:pStyle w:val="ListParagraph"/>
        <w:numPr>
          <w:ilvl w:val="0"/>
          <w:numId w:val="9"/>
        </w:numPr>
        <w:ind w:leftChars="0"/>
        <w:rPr>
          <w:szCs w:val="20"/>
        </w:rPr>
      </w:pPr>
      <w:r>
        <w:rPr>
          <w:szCs w:val="20"/>
        </w:rPr>
        <w:t xml:space="preserve">RF LNA </w:t>
      </w:r>
      <w:r>
        <w:rPr>
          <w:strike/>
          <w:color w:val="FF0000"/>
          <w:szCs w:val="20"/>
        </w:rPr>
        <w:t>[</w:t>
      </w:r>
      <w:r>
        <w:rPr>
          <w:color w:val="FF0000"/>
          <w:szCs w:val="20"/>
        </w:rPr>
        <w:t xml:space="preserve">and/or </w:t>
      </w:r>
      <w:r>
        <w:rPr>
          <w:szCs w:val="20"/>
        </w:rPr>
        <w:t>BB AMP</w:t>
      </w:r>
      <w:r>
        <w:rPr>
          <w:strike/>
          <w:color w:val="FF0000"/>
          <w:szCs w:val="20"/>
        </w:rPr>
        <w:t>]</w:t>
      </w:r>
      <w:r>
        <w:rPr>
          <w:szCs w:val="20"/>
        </w:rPr>
        <w:t xml:space="preserve"> can be optionally applied </w:t>
      </w:r>
      <w:r>
        <w:rPr>
          <w:color w:val="FF0000"/>
          <w:szCs w:val="20"/>
        </w:rPr>
        <w:t>[</w:t>
      </w:r>
      <w:r>
        <w:rPr>
          <w:szCs w:val="20"/>
        </w:rPr>
        <w:t>to improve sensitivity, with the cost of additional power consumption</w:t>
      </w:r>
      <w:r>
        <w:rPr>
          <w:color w:val="FF0000"/>
          <w:szCs w:val="20"/>
        </w:rPr>
        <w:t>]</w:t>
      </w:r>
      <w:r>
        <w:rPr>
          <w:szCs w:val="20"/>
        </w:rPr>
        <w:t>.</w:t>
      </w:r>
    </w:p>
    <w:p w14:paraId="3B9471E8" w14:textId="77777777" w:rsidR="00F15E35" w:rsidRDefault="00A53E0C">
      <w:pPr>
        <w:pStyle w:val="ListParagraph"/>
        <w:numPr>
          <w:ilvl w:val="0"/>
          <w:numId w:val="9"/>
        </w:numPr>
        <w:ind w:leftChars="0"/>
        <w:rPr>
          <w:szCs w:val="20"/>
        </w:rPr>
      </w:pPr>
      <w:r>
        <w:rPr>
          <w:color w:val="FF0000"/>
          <w:szCs w:val="20"/>
        </w:rPr>
        <w:t xml:space="preserve">High-Q matching network and/or RF BPF and/or BB LPF can be used to suppress </w:t>
      </w:r>
      <w:proofErr w:type="gramStart"/>
      <w:r>
        <w:rPr>
          <w:strike/>
          <w:color w:val="FF0000"/>
          <w:szCs w:val="20"/>
        </w:rPr>
        <w:t>The</w:t>
      </w:r>
      <w:proofErr w:type="gramEnd"/>
      <w:r>
        <w:rPr>
          <w:strike/>
          <w:color w:val="FF0000"/>
          <w:szCs w:val="20"/>
        </w:rPr>
        <w:t xml:space="preserve"> interference rejection</w:t>
      </w:r>
      <w:r>
        <w:rPr>
          <w:color w:val="FF0000"/>
          <w:szCs w:val="20"/>
        </w:rPr>
        <w:t xml:space="preserve"> </w:t>
      </w:r>
      <w:r>
        <w:rPr>
          <w:strike/>
          <w:color w:val="FF0000"/>
          <w:szCs w:val="20"/>
        </w:rPr>
        <w:t>for</w:t>
      </w:r>
      <w:r>
        <w:rPr>
          <w:color w:val="FF0000"/>
          <w:szCs w:val="20"/>
        </w:rPr>
        <w:t xml:space="preserve"> </w:t>
      </w:r>
      <w:r>
        <w:rPr>
          <w:szCs w:val="20"/>
        </w:rPr>
        <w:t xml:space="preserve">adjacent channel interference or interference from legacy NR signals on adjacent subcarriers </w:t>
      </w:r>
      <w:r>
        <w:rPr>
          <w:strike/>
          <w:color w:val="FF0000"/>
          <w:szCs w:val="20"/>
        </w:rPr>
        <w:t>can be potentially done using a high-Q matching network and RF BPF</w:t>
      </w:r>
      <w:r>
        <w:rPr>
          <w:szCs w:val="20"/>
        </w:rPr>
        <w:t>, which may require off-chip components and is band-specific.</w:t>
      </w:r>
    </w:p>
    <w:p w14:paraId="48E2B7EF" w14:textId="77777777" w:rsidR="00F15E35" w:rsidRDefault="00A53E0C">
      <w:pPr>
        <w:pStyle w:val="0Maintext"/>
        <w:spacing w:after="120" w:afterAutospacing="0" w:line="240" w:lineRule="auto"/>
        <w:ind w:firstLine="0"/>
      </w:pPr>
      <w:r>
        <w:rPr>
          <w:noProof/>
          <w:lang w:val="en-US" w:eastAsia="zh-CN"/>
        </w:rPr>
        <w:drawing>
          <wp:inline distT="0" distB="0" distL="0" distR="0" wp14:anchorId="4B19EA41" wp14:editId="3C3CA60A">
            <wp:extent cx="5943600" cy="69151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Picture 725"/>
                    <pic:cNvPicPr>
                      <a:picLocks noChangeAspect="1"/>
                    </pic:cNvPicPr>
                  </pic:nvPicPr>
                  <pic:blipFill>
                    <a:blip r:embed="rId12"/>
                    <a:stretch>
                      <a:fillRect/>
                    </a:stretch>
                  </pic:blipFill>
                  <pic:spPr>
                    <a:xfrm>
                      <a:off x="0" y="0"/>
                      <a:ext cx="5943600" cy="691515"/>
                    </a:xfrm>
                    <a:prstGeom prst="rect">
                      <a:avLst/>
                    </a:prstGeom>
                  </pic:spPr>
                </pic:pic>
              </a:graphicData>
            </a:graphic>
          </wp:inline>
        </w:drawing>
      </w:r>
    </w:p>
    <w:p w14:paraId="3CB71FD2" w14:textId="77777777" w:rsidR="00F15E35" w:rsidRDefault="00F15E35">
      <w:pPr>
        <w:pStyle w:val="0Maintext"/>
        <w:spacing w:after="120" w:afterAutospacing="0" w:line="240" w:lineRule="auto"/>
        <w:ind w:firstLine="0"/>
      </w:pPr>
    </w:p>
    <w:p w14:paraId="584C8684" w14:textId="77777777" w:rsidR="00F15E35" w:rsidRDefault="00F15E35">
      <w:pPr>
        <w:pStyle w:val="0Maintext"/>
        <w:spacing w:after="120" w:afterAutospacing="0" w:line="240" w:lineRule="auto"/>
        <w:ind w:firstLine="0"/>
      </w:pPr>
    </w:p>
    <w:p w14:paraId="0AD15DE2" w14:textId="77777777" w:rsidR="00F15E35" w:rsidRDefault="00A53E0C">
      <w:pPr>
        <w:pStyle w:val="Heading4"/>
        <w:numPr>
          <w:ilvl w:val="0"/>
          <w:numId w:val="0"/>
        </w:numPr>
        <w:spacing w:after="0"/>
        <w:rPr>
          <w:sz w:val="20"/>
          <w:szCs w:val="20"/>
          <w:lang w:val="en-GB"/>
        </w:rPr>
      </w:pPr>
      <w:r>
        <w:rPr>
          <w:sz w:val="20"/>
          <w:szCs w:val="20"/>
          <w:highlight w:val="yellow"/>
          <w:lang w:val="en-GB"/>
        </w:rPr>
        <w:t>Proposal 2-3r2:</w:t>
      </w:r>
      <w:r>
        <w:rPr>
          <w:sz w:val="20"/>
          <w:szCs w:val="20"/>
          <w:lang w:val="en-GB"/>
        </w:rPr>
        <w:t xml:space="preserve"> (Heterodyne)</w:t>
      </w:r>
    </w:p>
    <w:p w14:paraId="1D0B581B" w14:textId="77777777" w:rsidR="00F15E35" w:rsidRDefault="00A53E0C">
      <w:pPr>
        <w:rPr>
          <w:sz w:val="20"/>
          <w:szCs w:val="20"/>
          <w:lang w:val="en-GB"/>
        </w:rPr>
      </w:pPr>
      <w:r>
        <w:rPr>
          <w:strike/>
          <w:color w:val="FF0000"/>
          <w:sz w:val="20"/>
          <w:szCs w:val="20"/>
          <w:lang w:val="en-GB"/>
        </w:rPr>
        <w:t>For OOK modulation,</w:t>
      </w:r>
      <w:r>
        <w:rPr>
          <w:color w:val="FF0000"/>
          <w:sz w:val="20"/>
          <w:szCs w:val="20"/>
          <w:lang w:val="en-GB"/>
        </w:rPr>
        <w:t xml:space="preserve"> </w:t>
      </w:r>
      <w:proofErr w:type="gramStart"/>
      <w:r>
        <w:rPr>
          <w:color w:val="FF0000"/>
          <w:sz w:val="20"/>
          <w:szCs w:val="20"/>
          <w:lang w:val="en-GB"/>
        </w:rPr>
        <w:t>For</w:t>
      </w:r>
      <w:proofErr w:type="gramEnd"/>
      <w:r>
        <w:rPr>
          <w:color w:val="FF0000"/>
          <w:sz w:val="20"/>
          <w:szCs w:val="20"/>
          <w:lang w:val="en-GB"/>
        </w:rPr>
        <w:t xml:space="preserve"> evaluation purpose, study </w:t>
      </w:r>
      <w:r>
        <w:rPr>
          <w:sz w:val="20"/>
          <w:szCs w:val="20"/>
          <w:lang w:val="en-GB"/>
        </w:rPr>
        <w:t xml:space="preserve">the </w:t>
      </w:r>
      <w:r>
        <w:rPr>
          <w:sz w:val="20"/>
          <w:szCs w:val="20"/>
        </w:rPr>
        <w:t xml:space="preserve">heterodyne </w:t>
      </w:r>
      <w:r>
        <w:rPr>
          <w:sz w:val="20"/>
          <w:szCs w:val="20"/>
          <w:lang w:val="en-GB"/>
        </w:rPr>
        <w:t xml:space="preserve">architecture </w:t>
      </w:r>
      <w:r>
        <w:rPr>
          <w:color w:val="FF0000"/>
          <w:sz w:val="20"/>
          <w:szCs w:val="20"/>
          <w:lang w:val="en-GB"/>
        </w:rPr>
        <w:t xml:space="preserve">with IF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p w14:paraId="573FD5B4" w14:textId="77777777" w:rsidR="00F15E35" w:rsidRDefault="00A53E0C">
      <w:pPr>
        <w:pStyle w:val="ListParagraph"/>
        <w:numPr>
          <w:ilvl w:val="0"/>
          <w:numId w:val="9"/>
        </w:numPr>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46F648AF" w14:textId="77777777" w:rsidR="00F15E35" w:rsidRDefault="00A53E0C">
      <w:pPr>
        <w:pStyle w:val="ListParagraph"/>
        <w:numPr>
          <w:ilvl w:val="1"/>
          <w:numId w:val="9"/>
        </w:numPr>
        <w:ind w:leftChars="0"/>
        <w:rPr>
          <w:szCs w:val="20"/>
        </w:rPr>
      </w:pPr>
      <w:r>
        <w:rPr>
          <w:szCs w:val="20"/>
        </w:rPr>
        <w:t xml:space="preserve">There may be </w:t>
      </w:r>
      <w:r>
        <w:rPr>
          <w:color w:val="FF0000"/>
          <w:szCs w:val="20"/>
        </w:rPr>
        <w:t xml:space="preserve">one or </w:t>
      </w:r>
      <w:r>
        <w:rPr>
          <w:szCs w:val="20"/>
        </w:rPr>
        <w:t xml:space="preserve">multiple IF stages </w:t>
      </w:r>
      <w:r>
        <w:rPr>
          <w:color w:val="FF0000"/>
          <w:szCs w:val="20"/>
        </w:rPr>
        <w:t>depending on design</w:t>
      </w:r>
      <w:r>
        <w:rPr>
          <w:szCs w:val="20"/>
        </w:rPr>
        <w:t>.</w:t>
      </w:r>
    </w:p>
    <w:p w14:paraId="714F49CC" w14:textId="77777777" w:rsidR="00F15E35" w:rsidRDefault="00A53E0C">
      <w:pPr>
        <w:pStyle w:val="ListParagraph"/>
        <w:numPr>
          <w:ilvl w:val="0"/>
          <w:numId w:val="9"/>
        </w:numPr>
        <w:ind w:leftChars="0"/>
        <w:rPr>
          <w:szCs w:val="20"/>
        </w:rPr>
      </w:pPr>
      <w:r>
        <w:rPr>
          <w:szCs w:val="20"/>
        </w:rPr>
        <w:t>The choice of the LO is one of the major factors that determines the power consumption.</w:t>
      </w:r>
    </w:p>
    <w:p w14:paraId="09CF0A5A" w14:textId="77777777" w:rsidR="00F15E35" w:rsidRDefault="00A53E0C">
      <w:pPr>
        <w:pStyle w:val="ListParagraph"/>
        <w:numPr>
          <w:ilvl w:val="1"/>
          <w:numId w:val="9"/>
        </w:numPr>
        <w:ind w:leftChars="0"/>
        <w:rPr>
          <w:szCs w:val="20"/>
        </w:rPr>
      </w:pPr>
      <w:r>
        <w:rPr>
          <w:szCs w:val="20"/>
        </w:rPr>
        <w:t xml:space="preserve">Lower power consumption can be achieved by relaxing the accuracy and stability requirements of the LO. However, the corresponding frequency offset </w:t>
      </w:r>
      <w:r>
        <w:rPr>
          <w:color w:val="FF0000"/>
          <w:szCs w:val="20"/>
        </w:rPr>
        <w:t xml:space="preserve">and increased phase noise </w:t>
      </w:r>
      <w:r>
        <w:rPr>
          <w:szCs w:val="20"/>
        </w:rPr>
        <w:t xml:space="preserve">should be </w:t>
      </w:r>
      <w:proofErr w:type="gramStart"/>
      <w:r>
        <w:rPr>
          <w:szCs w:val="20"/>
        </w:rPr>
        <w:t>taken into account</w:t>
      </w:r>
      <w:proofErr w:type="gramEnd"/>
      <w:r>
        <w:rPr>
          <w:szCs w:val="20"/>
        </w:rPr>
        <w:t xml:space="preserve"> in the design and evaluation.</w:t>
      </w:r>
    </w:p>
    <w:p w14:paraId="66CCE041" w14:textId="77777777" w:rsidR="00F15E35" w:rsidRDefault="00A53E0C">
      <w:pPr>
        <w:pStyle w:val="ListParagraph"/>
        <w:numPr>
          <w:ilvl w:val="1"/>
          <w:numId w:val="9"/>
        </w:numPr>
        <w:ind w:leftChars="0"/>
        <w:rPr>
          <w:szCs w:val="20"/>
        </w:rPr>
      </w:pPr>
      <w:r>
        <w:rPr>
          <w:szCs w:val="20"/>
        </w:rPr>
        <w:t>One example of low power oscillators is the ring oscillator.</w:t>
      </w:r>
    </w:p>
    <w:p w14:paraId="5CC41B57" w14:textId="77777777" w:rsidR="00F15E35" w:rsidRDefault="00A53E0C">
      <w:pPr>
        <w:pStyle w:val="ListParagraph"/>
        <w:numPr>
          <w:ilvl w:val="1"/>
          <w:numId w:val="9"/>
        </w:numPr>
        <w:ind w:leftChars="0"/>
        <w:rPr>
          <w:szCs w:val="20"/>
        </w:rPr>
      </w:pPr>
      <w:r>
        <w:rPr>
          <w:szCs w:val="20"/>
        </w:rPr>
        <w:t>FLL (frequency locked loop) may replace PLL for non-coherent detection.</w:t>
      </w:r>
    </w:p>
    <w:p w14:paraId="6A59D0DD" w14:textId="77777777" w:rsidR="00F15E35" w:rsidRDefault="00A53E0C">
      <w:pPr>
        <w:pStyle w:val="ListParagraph"/>
        <w:numPr>
          <w:ilvl w:val="0"/>
          <w:numId w:val="9"/>
        </w:numPr>
        <w:ind w:leftChars="0"/>
        <w:rPr>
          <w:color w:val="FF0000"/>
          <w:szCs w:val="20"/>
        </w:rPr>
      </w:pPr>
      <w:r>
        <w:rPr>
          <w:color w:val="FF0000"/>
          <w:szCs w:val="20"/>
          <w:lang w:val="en-US"/>
        </w:rPr>
        <w:t>1-bit or multi-bit ADC is applied in baseband processing.</w:t>
      </w:r>
    </w:p>
    <w:p w14:paraId="12AE9C95" w14:textId="77777777" w:rsidR="00F15E35" w:rsidRDefault="00A53E0C">
      <w:pPr>
        <w:pStyle w:val="ListParagraph"/>
        <w:numPr>
          <w:ilvl w:val="0"/>
          <w:numId w:val="9"/>
        </w:numPr>
        <w:ind w:leftChars="0"/>
        <w:rPr>
          <w:szCs w:val="20"/>
        </w:rPr>
      </w:pPr>
      <w:r>
        <w:rPr>
          <w:color w:val="FF0000"/>
          <w:szCs w:val="20"/>
          <w:lang w:val="en-US"/>
        </w:rPr>
        <w:t>[</w:t>
      </w:r>
      <w:r>
        <w:rPr>
          <w:szCs w:val="20"/>
          <w:lang w:val="en-US"/>
        </w:rPr>
        <w:t>The IF should be low enough so that the IF components can be integrated on-chip, yet still high enough to avoid DC offset and flicker noise.</w:t>
      </w:r>
      <w:r>
        <w:rPr>
          <w:color w:val="FF0000"/>
          <w:szCs w:val="20"/>
          <w:lang w:val="en-US"/>
        </w:rPr>
        <w:t>]</w:t>
      </w:r>
    </w:p>
    <w:p w14:paraId="4FB9C1FE" w14:textId="77777777" w:rsidR="00F15E35" w:rsidRDefault="00A53E0C">
      <w:pPr>
        <w:pStyle w:val="ListParagraph"/>
        <w:numPr>
          <w:ilvl w:val="0"/>
          <w:numId w:val="9"/>
        </w:numPr>
        <w:ind w:leftChars="0"/>
        <w:rPr>
          <w:szCs w:val="20"/>
        </w:rPr>
      </w:pPr>
      <w:r>
        <w:rPr>
          <w:szCs w:val="20"/>
        </w:rPr>
        <w:t xml:space="preserve">The interference rejection can be performed by a high-Q </w:t>
      </w:r>
      <w:r>
        <w:rPr>
          <w:color w:val="FF0000"/>
          <w:szCs w:val="20"/>
        </w:rPr>
        <w:t xml:space="preserve">RF BPF and/or </w:t>
      </w:r>
      <w:r>
        <w:rPr>
          <w:szCs w:val="20"/>
        </w:rPr>
        <w:t xml:space="preserve">IF BPF </w:t>
      </w:r>
      <w:r>
        <w:rPr>
          <w:color w:val="FF0000"/>
          <w:szCs w:val="20"/>
        </w:rPr>
        <w:t>and/or BB LPF</w:t>
      </w:r>
      <w:r>
        <w:rPr>
          <w:szCs w:val="20"/>
        </w:rPr>
        <w:t>.</w:t>
      </w:r>
    </w:p>
    <w:p w14:paraId="2453FA27" w14:textId="77777777" w:rsidR="00F15E35" w:rsidRDefault="00A53E0C">
      <w:pPr>
        <w:pStyle w:val="ListParagraph"/>
        <w:numPr>
          <w:ilvl w:val="0"/>
          <w:numId w:val="9"/>
        </w:numPr>
        <w:ind w:leftChars="0"/>
        <w:rPr>
          <w:strike/>
          <w:color w:val="FF0000"/>
          <w:szCs w:val="20"/>
        </w:rPr>
      </w:pPr>
      <w:r>
        <w:rPr>
          <w:strike/>
          <w:color w:val="FF0000"/>
          <w:szCs w:val="20"/>
        </w:rPr>
        <w:t>Multi-bit ADC can facilitate reducing interference in baseband processing.</w:t>
      </w:r>
    </w:p>
    <w:p w14:paraId="44B06B95" w14:textId="77777777" w:rsidR="00F15E35" w:rsidRDefault="00A53E0C">
      <w:pPr>
        <w:pStyle w:val="ListParagraph"/>
        <w:numPr>
          <w:ilvl w:val="0"/>
          <w:numId w:val="9"/>
        </w:numPr>
        <w:ind w:leftChars="0"/>
        <w:rPr>
          <w:szCs w:val="20"/>
        </w:rPr>
      </w:pPr>
      <w:r>
        <w:rPr>
          <w:szCs w:val="20"/>
        </w:rPr>
        <w:t>RF LNA and</w:t>
      </w:r>
      <w:r>
        <w:rPr>
          <w:color w:val="FF0000"/>
          <w:szCs w:val="20"/>
        </w:rPr>
        <w:t xml:space="preserve">/or </w:t>
      </w:r>
      <w:r>
        <w:rPr>
          <w:szCs w:val="20"/>
        </w:rPr>
        <w:t>BB AMP can be optionally applied to further improve sensitivity, with the cost of additional power consumption.</w:t>
      </w:r>
    </w:p>
    <w:p w14:paraId="3F1BFC8F" w14:textId="77777777" w:rsidR="00F15E35" w:rsidRDefault="00A53E0C">
      <w:pPr>
        <w:pStyle w:val="ListParagraph"/>
        <w:numPr>
          <w:ilvl w:val="0"/>
          <w:numId w:val="9"/>
        </w:numPr>
        <w:ind w:leftChars="0"/>
        <w:rPr>
          <w:szCs w:val="20"/>
        </w:rPr>
      </w:pPr>
      <w:r>
        <w:rPr>
          <w:szCs w:val="20"/>
        </w:rPr>
        <w:t>Image rejection filter is required.</w:t>
      </w:r>
    </w:p>
    <w:p w14:paraId="2FB4D417" w14:textId="77777777" w:rsidR="00F15E35" w:rsidRDefault="00A53E0C">
      <w:pPr>
        <w:pStyle w:val="ListParagraph"/>
        <w:numPr>
          <w:ilvl w:val="0"/>
          <w:numId w:val="9"/>
        </w:numPr>
        <w:ind w:leftChars="0"/>
        <w:rPr>
          <w:color w:val="FF0000"/>
          <w:szCs w:val="20"/>
        </w:rPr>
      </w:pPr>
      <w:r>
        <w:rPr>
          <w:color w:val="FF0000"/>
          <w:szCs w:val="20"/>
        </w:rPr>
        <w:t>[B</w:t>
      </w:r>
      <w:r>
        <w:rPr>
          <w:color w:val="FF0000"/>
          <w:szCs w:val="20"/>
          <w:lang w:val="en-US"/>
        </w:rPr>
        <w:t>and or channel tuning can be performed by tuning the RF-LO frequency.]</w:t>
      </w:r>
    </w:p>
    <w:p w14:paraId="47393D8A" w14:textId="77777777" w:rsidR="00F15E35" w:rsidRDefault="00A53E0C">
      <w:pPr>
        <w:pStyle w:val="0Maintext"/>
        <w:spacing w:after="120" w:afterAutospacing="0" w:line="240" w:lineRule="auto"/>
        <w:ind w:firstLine="0"/>
      </w:pPr>
      <w:r>
        <w:rPr>
          <w:noProof/>
          <w:lang w:val="en-US" w:eastAsia="zh-CN"/>
        </w:rPr>
        <w:lastRenderedPageBreak/>
        <w:drawing>
          <wp:inline distT="0" distB="0" distL="0" distR="0" wp14:anchorId="7DBAB315" wp14:editId="7E752A94">
            <wp:extent cx="5943600" cy="1558290"/>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Picture 724"/>
                    <pic:cNvPicPr>
                      <a:picLocks noChangeAspect="1"/>
                    </pic:cNvPicPr>
                  </pic:nvPicPr>
                  <pic:blipFill>
                    <a:blip r:embed="rId13"/>
                    <a:stretch>
                      <a:fillRect/>
                    </a:stretch>
                  </pic:blipFill>
                  <pic:spPr>
                    <a:xfrm>
                      <a:off x="0" y="0"/>
                      <a:ext cx="5943600" cy="1558290"/>
                    </a:xfrm>
                    <a:prstGeom prst="rect">
                      <a:avLst/>
                    </a:prstGeom>
                  </pic:spPr>
                </pic:pic>
              </a:graphicData>
            </a:graphic>
          </wp:inline>
        </w:drawing>
      </w:r>
    </w:p>
    <w:p w14:paraId="79FAA009" w14:textId="77777777" w:rsidR="00F15E35" w:rsidRDefault="00F15E35">
      <w:pPr>
        <w:pStyle w:val="0Maintext"/>
        <w:spacing w:after="120" w:afterAutospacing="0" w:line="240" w:lineRule="auto"/>
        <w:ind w:firstLine="0"/>
      </w:pPr>
    </w:p>
    <w:p w14:paraId="1EDA6F5C" w14:textId="77777777" w:rsidR="00F15E35" w:rsidRDefault="00A53E0C">
      <w:pPr>
        <w:pStyle w:val="Heading4"/>
        <w:numPr>
          <w:ilvl w:val="0"/>
          <w:numId w:val="0"/>
        </w:numPr>
        <w:spacing w:after="0"/>
        <w:rPr>
          <w:sz w:val="20"/>
          <w:szCs w:val="20"/>
          <w:lang w:val="en-GB"/>
        </w:rPr>
      </w:pPr>
      <w:r>
        <w:rPr>
          <w:sz w:val="20"/>
          <w:szCs w:val="20"/>
          <w:highlight w:val="yellow"/>
          <w:lang w:val="en-GB"/>
        </w:rPr>
        <w:t>Proposal 2-4r3:</w:t>
      </w:r>
      <w:r>
        <w:rPr>
          <w:sz w:val="20"/>
          <w:szCs w:val="20"/>
          <w:lang w:val="en-GB"/>
        </w:rPr>
        <w:t xml:space="preserve"> (zero-IF)</w:t>
      </w:r>
    </w:p>
    <w:p w14:paraId="3CEEDA17" w14:textId="77777777" w:rsidR="00F15E35" w:rsidRDefault="00A53E0C">
      <w:pPr>
        <w:rPr>
          <w:sz w:val="20"/>
          <w:szCs w:val="20"/>
          <w:lang w:val="en-GB"/>
        </w:rPr>
      </w:pPr>
      <w:r>
        <w:rPr>
          <w:strike/>
          <w:color w:val="FF0000"/>
          <w:sz w:val="20"/>
          <w:szCs w:val="20"/>
          <w:lang w:val="en-GB"/>
        </w:rPr>
        <w:t>For OOK modulation,</w:t>
      </w:r>
      <w:r>
        <w:rPr>
          <w:color w:val="FF0000"/>
          <w:sz w:val="20"/>
          <w:szCs w:val="20"/>
          <w:lang w:val="en-GB"/>
        </w:rPr>
        <w:t xml:space="preserve"> </w:t>
      </w:r>
      <w:proofErr w:type="gramStart"/>
      <w:r>
        <w:rPr>
          <w:color w:val="FF0000"/>
          <w:sz w:val="20"/>
          <w:szCs w:val="20"/>
          <w:lang w:val="en-GB"/>
        </w:rPr>
        <w:t>For</w:t>
      </w:r>
      <w:proofErr w:type="gramEnd"/>
      <w:r>
        <w:rPr>
          <w:color w:val="FF0000"/>
          <w:sz w:val="20"/>
          <w:szCs w:val="20"/>
          <w:lang w:val="en-GB"/>
        </w:rPr>
        <w:t xml:space="preserve"> evaluation purpose, study </w:t>
      </w:r>
      <w:r>
        <w:rPr>
          <w:sz w:val="20"/>
          <w:szCs w:val="20"/>
          <w:lang w:val="en-GB"/>
        </w:rPr>
        <w:t xml:space="preserve">the </w:t>
      </w:r>
      <w:r>
        <w:rPr>
          <w:color w:val="FF0000"/>
          <w:sz w:val="20"/>
          <w:szCs w:val="20"/>
        </w:rPr>
        <w:t>homodyne/</w:t>
      </w:r>
      <w:r>
        <w:rPr>
          <w:sz w:val="20"/>
          <w:szCs w:val="20"/>
        </w:rPr>
        <w:t xml:space="preserve">zero-IF </w:t>
      </w:r>
      <w:r>
        <w:rPr>
          <w:sz w:val="20"/>
          <w:szCs w:val="20"/>
          <w:lang w:val="en-GB"/>
        </w:rPr>
        <w:t xml:space="preserve">architecture </w:t>
      </w:r>
      <w:r>
        <w:rPr>
          <w:color w:val="FF0000"/>
          <w:sz w:val="20"/>
          <w:szCs w:val="20"/>
          <w:lang w:val="en-GB"/>
        </w:rPr>
        <w:t xml:space="preserve">with baseband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the following diagram</w:t>
      </w:r>
      <w:r>
        <w:rPr>
          <w:color w:val="FF0000"/>
          <w:sz w:val="20"/>
          <w:szCs w:val="20"/>
          <w:lang w:val="en-GB"/>
        </w:rPr>
        <w:t xml:space="preserve"> for LP-WUR based on OOK modulation</w:t>
      </w:r>
      <w:r>
        <w:rPr>
          <w:sz w:val="20"/>
          <w:szCs w:val="20"/>
          <w:lang w:val="en-GB"/>
        </w:rPr>
        <w:t>.</w:t>
      </w:r>
    </w:p>
    <w:p w14:paraId="32316AA4" w14:textId="77777777" w:rsidR="00F15E35" w:rsidRDefault="00A53E0C">
      <w:pPr>
        <w:pStyle w:val="ListParagraph"/>
        <w:numPr>
          <w:ilvl w:val="0"/>
          <w:numId w:val="9"/>
        </w:numPr>
        <w:ind w:leftChars="0"/>
        <w:rPr>
          <w:szCs w:val="20"/>
        </w:rPr>
      </w:pPr>
      <w:r>
        <w:rPr>
          <w:szCs w:val="20"/>
        </w:rPr>
        <w:t xml:space="preserve">The RF signal is directly down converted into baseband signal via an RF mixer with a LO. </w:t>
      </w:r>
    </w:p>
    <w:p w14:paraId="2CD4D797" w14:textId="77777777" w:rsidR="00F15E35" w:rsidRDefault="00A53E0C">
      <w:pPr>
        <w:pStyle w:val="ListParagraph"/>
        <w:numPr>
          <w:ilvl w:val="0"/>
          <w:numId w:val="9"/>
        </w:numPr>
        <w:ind w:leftChars="0"/>
        <w:rPr>
          <w:szCs w:val="20"/>
        </w:rPr>
      </w:pPr>
      <w:r>
        <w:rPr>
          <w:szCs w:val="20"/>
        </w:rPr>
        <w:t>The choice of the LO is one of the major factors that determines the power consumption.</w:t>
      </w:r>
    </w:p>
    <w:p w14:paraId="7C5F96AA" w14:textId="77777777" w:rsidR="00F15E35" w:rsidRDefault="00A53E0C">
      <w:pPr>
        <w:pStyle w:val="ListParagraph"/>
        <w:numPr>
          <w:ilvl w:val="1"/>
          <w:numId w:val="9"/>
        </w:numPr>
        <w:ind w:leftChars="0"/>
        <w:rPr>
          <w:szCs w:val="20"/>
        </w:rPr>
      </w:pPr>
      <w:r>
        <w:rPr>
          <w:szCs w:val="20"/>
        </w:rPr>
        <w:t xml:space="preserve">Lower power consumption can be achieved by relaxing the accuracy and stability requirements of the LO. However, such frequency offset </w:t>
      </w:r>
      <w:r>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7A23FDA7" w14:textId="77777777" w:rsidR="00F15E35" w:rsidRDefault="00A53E0C">
      <w:pPr>
        <w:pStyle w:val="ListParagraph"/>
        <w:numPr>
          <w:ilvl w:val="1"/>
          <w:numId w:val="9"/>
        </w:numPr>
        <w:ind w:leftChars="0"/>
        <w:rPr>
          <w:szCs w:val="20"/>
        </w:rPr>
      </w:pPr>
      <w:r>
        <w:rPr>
          <w:szCs w:val="20"/>
        </w:rPr>
        <w:t>FLL (frequency locked loop) may replace PLL for non-coherent detection.</w:t>
      </w:r>
    </w:p>
    <w:p w14:paraId="51C6E049" w14:textId="77777777" w:rsidR="00F15E35" w:rsidRDefault="00A53E0C">
      <w:pPr>
        <w:pStyle w:val="ListParagraph"/>
        <w:numPr>
          <w:ilvl w:val="0"/>
          <w:numId w:val="9"/>
        </w:numPr>
        <w:ind w:leftChars="0"/>
        <w:rPr>
          <w:color w:val="FF0000"/>
          <w:szCs w:val="20"/>
        </w:rPr>
      </w:pPr>
      <w:r>
        <w:rPr>
          <w:color w:val="FF0000"/>
          <w:szCs w:val="20"/>
          <w:lang w:val="en-US"/>
        </w:rPr>
        <w:t>1-bit or multi-bit ADC is applied in baseband processing.</w:t>
      </w:r>
    </w:p>
    <w:p w14:paraId="55972AA8" w14:textId="77777777" w:rsidR="00F15E35" w:rsidRDefault="00A53E0C">
      <w:pPr>
        <w:pStyle w:val="ListParagraph"/>
        <w:numPr>
          <w:ilvl w:val="0"/>
          <w:numId w:val="9"/>
        </w:numPr>
        <w:ind w:leftChars="0"/>
        <w:rPr>
          <w:szCs w:val="20"/>
        </w:rPr>
      </w:pPr>
      <w:r>
        <w:rPr>
          <w:szCs w:val="20"/>
        </w:rPr>
        <w:t xml:space="preserve">The interference rejection can be performed by a high-Q </w:t>
      </w:r>
      <w:r>
        <w:rPr>
          <w:color w:val="FF0000"/>
          <w:szCs w:val="20"/>
        </w:rPr>
        <w:t xml:space="preserve">RF BPF and/or </w:t>
      </w:r>
      <w:r>
        <w:rPr>
          <w:szCs w:val="20"/>
        </w:rPr>
        <w:t>BB BPF.</w:t>
      </w:r>
    </w:p>
    <w:p w14:paraId="234C5C94" w14:textId="77777777" w:rsidR="00F15E35" w:rsidRDefault="00A53E0C">
      <w:pPr>
        <w:pStyle w:val="ListParagraph"/>
        <w:numPr>
          <w:ilvl w:val="0"/>
          <w:numId w:val="9"/>
        </w:numPr>
        <w:ind w:leftChars="0"/>
        <w:rPr>
          <w:szCs w:val="20"/>
        </w:rPr>
      </w:pPr>
      <w:r>
        <w:rPr>
          <w:szCs w:val="20"/>
        </w:rPr>
        <w:t>No image rejection filter is required.</w:t>
      </w:r>
    </w:p>
    <w:p w14:paraId="438862AC" w14:textId="77777777" w:rsidR="00F15E35" w:rsidRDefault="00A53E0C">
      <w:pPr>
        <w:pStyle w:val="ListParagraph"/>
        <w:numPr>
          <w:ilvl w:val="0"/>
          <w:numId w:val="9"/>
        </w:numPr>
        <w:ind w:leftChars="0"/>
        <w:rPr>
          <w:szCs w:val="20"/>
        </w:rPr>
      </w:pPr>
      <w:r>
        <w:rPr>
          <w:szCs w:val="20"/>
        </w:rPr>
        <w:t xml:space="preserve">RF LNA </w:t>
      </w:r>
      <w:r>
        <w:rPr>
          <w:color w:val="FF0000"/>
          <w:szCs w:val="20"/>
        </w:rPr>
        <w:t xml:space="preserve">and/or BB AMP </w:t>
      </w:r>
      <w:r>
        <w:rPr>
          <w:szCs w:val="20"/>
        </w:rPr>
        <w:t xml:space="preserve">can be optionally applied </w:t>
      </w:r>
      <w:r>
        <w:rPr>
          <w:color w:val="FF0000"/>
          <w:szCs w:val="20"/>
        </w:rPr>
        <w:t>[</w:t>
      </w:r>
      <w:r>
        <w:rPr>
          <w:szCs w:val="20"/>
        </w:rPr>
        <w:t xml:space="preserve">to </w:t>
      </w:r>
      <w:r>
        <w:rPr>
          <w:strike/>
          <w:color w:val="FF0000"/>
          <w:szCs w:val="20"/>
        </w:rPr>
        <w:t>further</w:t>
      </w:r>
      <w:r>
        <w:rPr>
          <w:color w:val="FF0000"/>
          <w:szCs w:val="20"/>
        </w:rPr>
        <w:t xml:space="preserve"> </w:t>
      </w:r>
      <w:r>
        <w:rPr>
          <w:szCs w:val="20"/>
        </w:rPr>
        <w:t>improve sensitivity, with the cost of additional power consumption</w:t>
      </w:r>
      <w:r>
        <w:rPr>
          <w:color w:val="FF0000"/>
          <w:szCs w:val="20"/>
        </w:rPr>
        <w:t>]</w:t>
      </w:r>
      <w:r>
        <w:rPr>
          <w:szCs w:val="20"/>
        </w:rPr>
        <w:t>.</w:t>
      </w:r>
    </w:p>
    <w:p w14:paraId="623E3035" w14:textId="77777777" w:rsidR="00F15E35" w:rsidRDefault="00A53E0C">
      <w:pPr>
        <w:pStyle w:val="0Maintext"/>
        <w:spacing w:after="120" w:afterAutospacing="0" w:line="240" w:lineRule="auto"/>
        <w:ind w:firstLine="0"/>
      </w:pPr>
      <w:r>
        <w:rPr>
          <w:noProof/>
          <w:lang w:val="en-US" w:eastAsia="zh-CN"/>
        </w:rPr>
        <w:drawing>
          <wp:inline distT="0" distB="0" distL="0" distR="0" wp14:anchorId="6FEF7D01" wp14:editId="519B7856">
            <wp:extent cx="5943600" cy="1558290"/>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Picture 726"/>
                    <pic:cNvPicPr>
                      <a:picLocks noChangeAspect="1"/>
                    </pic:cNvPicPr>
                  </pic:nvPicPr>
                  <pic:blipFill>
                    <a:blip r:embed="rId14"/>
                    <a:stretch>
                      <a:fillRect/>
                    </a:stretch>
                  </pic:blipFill>
                  <pic:spPr>
                    <a:xfrm>
                      <a:off x="0" y="0"/>
                      <a:ext cx="5943600" cy="1558290"/>
                    </a:xfrm>
                    <a:prstGeom prst="rect">
                      <a:avLst/>
                    </a:prstGeom>
                  </pic:spPr>
                </pic:pic>
              </a:graphicData>
            </a:graphic>
          </wp:inline>
        </w:drawing>
      </w:r>
    </w:p>
    <w:p w14:paraId="06CC4549" w14:textId="77777777" w:rsidR="00F15E35" w:rsidRDefault="00F15E35">
      <w:pPr>
        <w:pStyle w:val="0Maintext"/>
        <w:spacing w:after="120" w:afterAutospacing="0" w:line="240" w:lineRule="auto"/>
        <w:ind w:firstLine="0"/>
      </w:pPr>
    </w:p>
    <w:p w14:paraId="658AC7CD" w14:textId="77777777" w:rsidR="00F15E35" w:rsidRDefault="00A53E0C">
      <w:pPr>
        <w:pStyle w:val="Heading4"/>
        <w:numPr>
          <w:ilvl w:val="0"/>
          <w:numId w:val="0"/>
        </w:numPr>
        <w:spacing w:after="0"/>
        <w:rPr>
          <w:sz w:val="20"/>
          <w:szCs w:val="20"/>
          <w:lang w:val="en-GB"/>
        </w:rPr>
      </w:pPr>
      <w:r>
        <w:rPr>
          <w:sz w:val="20"/>
          <w:szCs w:val="20"/>
          <w:highlight w:val="yellow"/>
          <w:lang w:val="en-GB"/>
        </w:rPr>
        <w:t>Proposal 2-6r1:</w:t>
      </w:r>
      <w:r>
        <w:rPr>
          <w:sz w:val="20"/>
          <w:szCs w:val="20"/>
          <w:lang w:val="en-GB"/>
        </w:rPr>
        <w:t xml:space="preserve"> (FSK)</w:t>
      </w:r>
    </w:p>
    <w:p w14:paraId="181FEBDA" w14:textId="77777777" w:rsidR="00F15E35" w:rsidRDefault="00A53E0C">
      <w:pPr>
        <w:rPr>
          <w:sz w:val="20"/>
          <w:szCs w:val="20"/>
          <w:lang w:val="en-GB"/>
        </w:rPr>
      </w:pPr>
      <w:r>
        <w:rPr>
          <w:sz w:val="20"/>
          <w:szCs w:val="20"/>
          <w:lang w:val="en-GB"/>
        </w:rPr>
        <w:t>Further study the receiver architectures for FSK, with the two examples shown below:</w:t>
      </w:r>
    </w:p>
    <w:p w14:paraId="1BA7BEA6" w14:textId="77777777" w:rsidR="00F15E35" w:rsidRDefault="00A53E0C">
      <w:pPr>
        <w:pStyle w:val="ListParagraph"/>
        <w:numPr>
          <w:ilvl w:val="0"/>
          <w:numId w:val="7"/>
        </w:numPr>
        <w:ind w:leftChars="0"/>
        <w:rPr>
          <w:szCs w:val="20"/>
        </w:rPr>
      </w:pPr>
      <w:r>
        <w:rPr>
          <w:szCs w:val="20"/>
        </w:rPr>
        <w:t>Example 1: parallel OOK receivers and a comparator circuit</w:t>
      </w:r>
    </w:p>
    <w:p w14:paraId="0D499F7A" w14:textId="77777777" w:rsidR="00F15E35" w:rsidRDefault="00A53E0C">
      <w:pPr>
        <w:pStyle w:val="ListParagraph"/>
        <w:numPr>
          <w:ilvl w:val="1"/>
          <w:numId w:val="7"/>
        </w:numPr>
        <w:ind w:leftChars="0"/>
        <w:rPr>
          <w:szCs w:val="20"/>
        </w:rPr>
      </w:pPr>
      <w:r>
        <w:rPr>
          <w:noProof/>
          <w:lang w:val="en-US"/>
        </w:rPr>
        <w:drawing>
          <wp:inline distT="0" distB="0" distL="0" distR="0" wp14:anchorId="54646783" wp14:editId="2AE3F87D">
            <wp:extent cx="5094605" cy="1012190"/>
            <wp:effectExtent l="0" t="0" r="0" b="3810"/>
            <wp:docPr id="8402"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402" name="图片 130" descr="A picture containing text, clock, screenshot&#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5C77D57F" w14:textId="77777777" w:rsidR="00F15E35" w:rsidRDefault="00A53E0C">
      <w:pPr>
        <w:pStyle w:val="ListParagraph"/>
        <w:numPr>
          <w:ilvl w:val="0"/>
          <w:numId w:val="7"/>
        </w:numPr>
        <w:spacing w:after="120"/>
        <w:ind w:leftChars="0"/>
        <w:rPr>
          <w:color w:val="FF0000"/>
          <w:szCs w:val="20"/>
        </w:rPr>
      </w:pPr>
      <w:r>
        <w:rPr>
          <w:szCs w:val="20"/>
        </w:rPr>
        <w:t>Example 2:</w:t>
      </w:r>
      <w:r>
        <w:rPr>
          <w:color w:val="FF0000"/>
          <w:szCs w:val="20"/>
        </w:rPr>
        <w:t xml:space="preserve"> using FM</w:t>
      </w:r>
      <w:r>
        <w:rPr>
          <w:rFonts w:asciiTheme="minorEastAsia" w:eastAsiaTheme="minorEastAsia" w:hAnsiTheme="minorEastAsia" w:hint="eastAsia"/>
          <w:color w:val="FF0000"/>
          <w:szCs w:val="20"/>
        </w:rPr>
        <w:t>-</w:t>
      </w:r>
      <w:r>
        <w:rPr>
          <w:color w:val="FF0000"/>
          <w:szCs w:val="20"/>
        </w:rPr>
        <w:t>to-AM detector</w:t>
      </w:r>
    </w:p>
    <w:p w14:paraId="7C466298" w14:textId="77777777" w:rsidR="00F15E35" w:rsidRDefault="00A53E0C">
      <w:pPr>
        <w:pStyle w:val="ListParagraph"/>
        <w:numPr>
          <w:ilvl w:val="1"/>
          <w:numId w:val="7"/>
        </w:numPr>
        <w:spacing w:after="120"/>
        <w:ind w:leftChars="0"/>
        <w:rPr>
          <w:szCs w:val="20"/>
        </w:rPr>
      </w:pPr>
      <w:r>
        <w:rPr>
          <w:color w:val="FF0000"/>
          <w:szCs w:val="20"/>
        </w:rPr>
        <w:t>Alternative 1: a similar architecture as for OOK, except that the envelope detector is replaced by a FM-to-AM detector.</w:t>
      </w:r>
    </w:p>
    <w:p w14:paraId="33414BEB" w14:textId="77777777" w:rsidR="00F15E35" w:rsidRDefault="00A53E0C">
      <w:pPr>
        <w:pStyle w:val="ListParagraph"/>
        <w:spacing w:after="120"/>
        <w:ind w:leftChars="0" w:left="1440" w:firstLine="0"/>
        <w:rPr>
          <w:szCs w:val="20"/>
        </w:rPr>
      </w:pPr>
      <w:r>
        <w:rPr>
          <w:noProof/>
          <w:szCs w:val="20"/>
          <w:lang w:val="en-US"/>
        </w:rPr>
        <w:drawing>
          <wp:inline distT="0" distB="0" distL="0" distR="0" wp14:anchorId="06C09C78" wp14:editId="263F5EE5">
            <wp:extent cx="4267835" cy="356235"/>
            <wp:effectExtent l="0" t="0" r="0" b="5715"/>
            <wp:docPr id="840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3"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6B0A4305" w14:textId="77777777" w:rsidR="00F15E35" w:rsidRDefault="00A53E0C">
      <w:pPr>
        <w:pStyle w:val="ListParagraph"/>
        <w:numPr>
          <w:ilvl w:val="1"/>
          <w:numId w:val="7"/>
        </w:numPr>
        <w:spacing w:after="120"/>
        <w:ind w:leftChars="0"/>
        <w:rPr>
          <w:szCs w:val="20"/>
        </w:rPr>
      </w:pPr>
      <w:r>
        <w:rPr>
          <w:color w:val="FF0000"/>
          <w:szCs w:val="20"/>
        </w:rPr>
        <w:t xml:space="preserve">Alternative 2: </w:t>
      </w:r>
      <w:r>
        <w:rPr>
          <w:rFonts w:eastAsiaTheme="minorEastAsia"/>
          <w:color w:val="FF0000"/>
          <w:szCs w:val="20"/>
        </w:rPr>
        <w:t xml:space="preserve">the </w:t>
      </w:r>
      <w:r>
        <w:rPr>
          <w:color w:val="FF0000"/>
          <w:szCs w:val="20"/>
        </w:rPr>
        <w:t xml:space="preserve">FM-to-AM detector can </w:t>
      </w:r>
      <w:proofErr w:type="gramStart"/>
      <w:r>
        <w:rPr>
          <w:color w:val="FF0000"/>
          <w:szCs w:val="20"/>
        </w:rPr>
        <w:t>implemented</w:t>
      </w:r>
      <w:proofErr w:type="gramEnd"/>
      <w:r>
        <w:rPr>
          <w:color w:val="FF0000"/>
          <w:szCs w:val="20"/>
        </w:rPr>
        <w:t xml:space="preserve"> in digital domain after ADC.</w:t>
      </w:r>
    </w:p>
    <w:p w14:paraId="03BA100E" w14:textId="77777777" w:rsidR="00F15E35" w:rsidRDefault="00A53E0C">
      <w:pPr>
        <w:pStyle w:val="ListParagraph"/>
        <w:numPr>
          <w:ilvl w:val="1"/>
          <w:numId w:val="7"/>
        </w:numPr>
        <w:spacing w:after="120"/>
        <w:ind w:leftChars="0"/>
        <w:rPr>
          <w:szCs w:val="20"/>
        </w:rPr>
      </w:pP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140698AB" w14:textId="77777777" w:rsidR="00F15E35" w:rsidRDefault="00A53E0C">
      <w:pPr>
        <w:pStyle w:val="ListParagraph"/>
        <w:numPr>
          <w:ilvl w:val="2"/>
          <w:numId w:val="7"/>
        </w:numPr>
        <w:spacing w:after="120"/>
        <w:ind w:leftChars="0"/>
        <w:rPr>
          <w:szCs w:val="20"/>
        </w:rPr>
      </w:pPr>
      <w:r>
        <w:rPr>
          <w:rFonts w:eastAsiaTheme="minorEastAsia"/>
          <w:noProof/>
          <w:szCs w:val="20"/>
          <w:lang w:val="en-US"/>
        </w:rPr>
        <w:drawing>
          <wp:inline distT="0" distB="0" distL="0" distR="0" wp14:anchorId="68282C9D" wp14:editId="6844706E">
            <wp:extent cx="3348355" cy="1082040"/>
            <wp:effectExtent l="0" t="0" r="0" b="3810"/>
            <wp:docPr id="8404"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4" name="Picture 8365"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5C1B98B5" w14:textId="77777777" w:rsidR="00F15E35" w:rsidRDefault="00A53E0C">
      <w:pPr>
        <w:pStyle w:val="ListParagraph"/>
        <w:numPr>
          <w:ilvl w:val="0"/>
          <w:numId w:val="7"/>
        </w:numPr>
        <w:spacing w:after="120"/>
        <w:ind w:leftChars="0"/>
        <w:rPr>
          <w:szCs w:val="20"/>
        </w:rPr>
      </w:pPr>
      <w:r>
        <w:rPr>
          <w:rFonts w:eastAsiaTheme="minorEastAsia" w:hint="eastAsia"/>
          <w:color w:val="FF0000"/>
          <w:szCs w:val="20"/>
        </w:rPr>
        <w:t>Note:</w:t>
      </w:r>
      <w:r>
        <w:rPr>
          <w:rFonts w:eastAsiaTheme="minorEastAsia"/>
          <w:color w:val="FF0000"/>
          <w:szCs w:val="20"/>
        </w:rPr>
        <w:t xml:space="preserve"> Other architectures are not precluded.</w:t>
      </w:r>
    </w:p>
    <w:p w14:paraId="29BE47A0" w14:textId="77777777" w:rsidR="00F15E35" w:rsidRDefault="00F15E35">
      <w:pPr>
        <w:pStyle w:val="0Maintext"/>
        <w:spacing w:after="120" w:afterAutospacing="0" w:line="240" w:lineRule="auto"/>
        <w:ind w:firstLine="0"/>
      </w:pPr>
    </w:p>
    <w:p w14:paraId="03CE7FDF" w14:textId="77777777" w:rsidR="00F15E35" w:rsidRDefault="00A53E0C">
      <w:pPr>
        <w:pStyle w:val="Heading4"/>
        <w:numPr>
          <w:ilvl w:val="0"/>
          <w:numId w:val="0"/>
        </w:numPr>
        <w:spacing w:before="0" w:after="0"/>
        <w:rPr>
          <w:sz w:val="20"/>
          <w:szCs w:val="20"/>
          <w:lang w:val="en-GB"/>
        </w:rPr>
      </w:pPr>
      <w:r>
        <w:rPr>
          <w:sz w:val="20"/>
          <w:szCs w:val="20"/>
          <w:highlight w:val="yellow"/>
          <w:lang w:val="en-GB"/>
        </w:rPr>
        <w:lastRenderedPageBreak/>
        <w:t>Proposal 1-2r3:</w:t>
      </w:r>
    </w:p>
    <w:p w14:paraId="240C5113" w14:textId="77777777" w:rsidR="00F15E35" w:rsidRDefault="00A53E0C">
      <w:pPr>
        <w:rPr>
          <w:sz w:val="20"/>
          <w:szCs w:val="20"/>
          <w:lang w:val="en-GB"/>
        </w:rPr>
      </w:pPr>
      <w:r>
        <w:rPr>
          <w:sz w:val="20"/>
          <w:szCs w:val="20"/>
          <w:lang w:val="en-GB"/>
        </w:rPr>
        <w:t>For the study of LP WUR architecture, at least the following should be considered:</w:t>
      </w:r>
    </w:p>
    <w:p w14:paraId="078F0F30" w14:textId="77777777" w:rsidR="00F15E35" w:rsidRDefault="00A53E0C">
      <w:pPr>
        <w:pStyle w:val="ListParagraph"/>
        <w:numPr>
          <w:ilvl w:val="0"/>
          <w:numId w:val="10"/>
        </w:numPr>
        <w:ind w:leftChars="0"/>
        <w:rPr>
          <w:szCs w:val="20"/>
        </w:rPr>
      </w:pPr>
      <w:r>
        <w:rPr>
          <w:szCs w:val="20"/>
        </w:rPr>
        <w:t xml:space="preserve">Power consumption </w:t>
      </w:r>
      <w:r>
        <w:rPr>
          <w:strike/>
          <w:color w:val="FF0000"/>
          <w:szCs w:val="20"/>
        </w:rPr>
        <w:t>during active monitoring/reception</w:t>
      </w:r>
    </w:p>
    <w:p w14:paraId="16464A47" w14:textId="77777777" w:rsidR="00F15E35" w:rsidRDefault="00A53E0C">
      <w:pPr>
        <w:pStyle w:val="ListParagraph"/>
        <w:numPr>
          <w:ilvl w:val="0"/>
          <w:numId w:val="10"/>
        </w:numPr>
        <w:ind w:leftChars="0"/>
        <w:rPr>
          <w:szCs w:val="20"/>
        </w:rPr>
      </w:pPr>
      <w:r>
        <w:rPr>
          <w:szCs w:val="20"/>
        </w:rPr>
        <w:t>Noise figure</w:t>
      </w:r>
    </w:p>
    <w:p w14:paraId="219C5538" w14:textId="77777777" w:rsidR="00F15E35" w:rsidRDefault="00A53E0C">
      <w:pPr>
        <w:pStyle w:val="ListParagraph"/>
        <w:numPr>
          <w:ilvl w:val="0"/>
          <w:numId w:val="10"/>
        </w:numPr>
        <w:ind w:leftChars="0"/>
        <w:rPr>
          <w:szCs w:val="20"/>
        </w:rPr>
      </w:pPr>
      <w:r>
        <w:rPr>
          <w:szCs w:val="20"/>
        </w:rPr>
        <w:t>Sensitivity/coverage</w:t>
      </w:r>
    </w:p>
    <w:p w14:paraId="057E0D81" w14:textId="77777777" w:rsidR="00F15E35" w:rsidRDefault="00A53E0C">
      <w:pPr>
        <w:pStyle w:val="ListParagraph"/>
        <w:numPr>
          <w:ilvl w:val="0"/>
          <w:numId w:val="10"/>
        </w:numPr>
        <w:ind w:leftChars="0"/>
        <w:rPr>
          <w:szCs w:val="20"/>
        </w:rPr>
      </w:pPr>
      <w:r>
        <w:rPr>
          <w:szCs w:val="20"/>
        </w:rPr>
        <w:t>Supported modulation/waveform</w:t>
      </w:r>
    </w:p>
    <w:p w14:paraId="4FD8BE44" w14:textId="77777777" w:rsidR="00F15E35" w:rsidRDefault="00A53E0C">
      <w:pPr>
        <w:pStyle w:val="ListParagraph"/>
        <w:numPr>
          <w:ilvl w:val="0"/>
          <w:numId w:val="10"/>
        </w:numPr>
        <w:ind w:leftChars="0"/>
        <w:rPr>
          <w:szCs w:val="20"/>
        </w:rPr>
      </w:pPr>
      <w:r>
        <w:rPr>
          <w:szCs w:val="20"/>
        </w:rPr>
        <w:t>Supported data rate</w:t>
      </w:r>
    </w:p>
    <w:p w14:paraId="49081D94" w14:textId="77777777" w:rsidR="00F15E35" w:rsidRDefault="00A53E0C">
      <w:pPr>
        <w:pStyle w:val="ListParagraph"/>
        <w:numPr>
          <w:ilvl w:val="0"/>
          <w:numId w:val="10"/>
        </w:numPr>
        <w:ind w:leftChars="0"/>
        <w:rPr>
          <w:szCs w:val="20"/>
        </w:rPr>
      </w:pPr>
      <w:r>
        <w:rPr>
          <w:szCs w:val="20"/>
        </w:rPr>
        <w:t>Bandwidth and frequency location within a carrier</w:t>
      </w:r>
    </w:p>
    <w:p w14:paraId="57639FAA" w14:textId="77777777" w:rsidR="00F15E35" w:rsidRDefault="00A53E0C">
      <w:pPr>
        <w:pStyle w:val="ListParagraph"/>
        <w:numPr>
          <w:ilvl w:val="0"/>
          <w:numId w:val="10"/>
        </w:numPr>
        <w:ind w:leftChars="0"/>
        <w:rPr>
          <w:szCs w:val="20"/>
        </w:rPr>
      </w:pPr>
      <w:r>
        <w:rPr>
          <w:szCs w:val="20"/>
        </w:rPr>
        <w:t>Supported band(s)</w:t>
      </w:r>
    </w:p>
    <w:p w14:paraId="23F121FD" w14:textId="77777777" w:rsidR="00F15E35" w:rsidRDefault="00A53E0C">
      <w:pPr>
        <w:pStyle w:val="ListParagraph"/>
        <w:numPr>
          <w:ilvl w:val="0"/>
          <w:numId w:val="10"/>
        </w:numPr>
        <w:ind w:leftChars="0"/>
        <w:rPr>
          <w:szCs w:val="20"/>
        </w:rPr>
      </w:pPr>
      <w:r>
        <w:rPr>
          <w:color w:val="FF0000"/>
          <w:szCs w:val="20"/>
        </w:rPr>
        <w:t>[</w:t>
      </w:r>
      <w:r>
        <w:rPr>
          <w:szCs w:val="20"/>
        </w:rPr>
        <w:t>Inter-cell interference</w:t>
      </w:r>
      <w:r>
        <w:rPr>
          <w:color w:val="FF0000"/>
          <w:szCs w:val="20"/>
        </w:rPr>
        <w:t>]</w:t>
      </w:r>
    </w:p>
    <w:p w14:paraId="74B1A998" w14:textId="77777777" w:rsidR="00F15E35" w:rsidRDefault="00A53E0C">
      <w:pPr>
        <w:pStyle w:val="ListParagraph"/>
        <w:numPr>
          <w:ilvl w:val="0"/>
          <w:numId w:val="10"/>
        </w:numPr>
        <w:ind w:leftChars="0"/>
        <w:rPr>
          <w:szCs w:val="20"/>
        </w:rPr>
      </w:pPr>
      <w:r>
        <w:rPr>
          <w:szCs w:val="20"/>
        </w:rPr>
        <w:t>Interference rejection (including both adjacent-channel interference and interference from adjacent subcarriers occupied by legacy NR signals or other LP WUS)</w:t>
      </w:r>
    </w:p>
    <w:p w14:paraId="5EC41F62" w14:textId="77777777" w:rsidR="00F15E35" w:rsidRDefault="00A53E0C">
      <w:pPr>
        <w:pStyle w:val="ListParagraph"/>
        <w:numPr>
          <w:ilvl w:val="0"/>
          <w:numId w:val="10"/>
        </w:numPr>
        <w:ind w:leftChars="0"/>
        <w:rPr>
          <w:szCs w:val="20"/>
        </w:rPr>
      </w:pPr>
      <w:r>
        <w:rPr>
          <w:szCs w:val="20"/>
        </w:rPr>
        <w:t>Mobility support</w:t>
      </w:r>
    </w:p>
    <w:p w14:paraId="24F4D37C" w14:textId="77777777" w:rsidR="00F15E35" w:rsidRDefault="00A53E0C">
      <w:pPr>
        <w:pStyle w:val="ListParagraph"/>
        <w:numPr>
          <w:ilvl w:val="0"/>
          <w:numId w:val="10"/>
        </w:numPr>
        <w:ind w:leftChars="0"/>
        <w:rPr>
          <w:szCs w:val="20"/>
        </w:rPr>
      </w:pPr>
      <w:r>
        <w:rPr>
          <w:szCs w:val="20"/>
        </w:rPr>
        <w:t>Time/frequency impairments</w:t>
      </w:r>
    </w:p>
    <w:p w14:paraId="5F621090" w14:textId="77777777" w:rsidR="00F15E35" w:rsidRDefault="00A53E0C">
      <w:pPr>
        <w:pStyle w:val="ListParagraph"/>
        <w:numPr>
          <w:ilvl w:val="0"/>
          <w:numId w:val="10"/>
        </w:numPr>
        <w:ind w:leftChars="0"/>
        <w:rPr>
          <w:szCs w:val="20"/>
        </w:rPr>
      </w:pPr>
      <w:r>
        <w:rPr>
          <w:strike/>
          <w:color w:val="FF0000"/>
          <w:szCs w:val="20"/>
        </w:rPr>
        <w:t>[</w:t>
      </w:r>
      <w:r>
        <w:rPr>
          <w:szCs w:val="20"/>
        </w:rPr>
        <w:t xml:space="preserve">Duty cycle handling of WUS </w:t>
      </w:r>
      <w:r>
        <w:rPr>
          <w:color w:val="FF0000"/>
          <w:szCs w:val="20"/>
        </w:rPr>
        <w:t>and other signals (if any)</w:t>
      </w:r>
      <w:r>
        <w:rPr>
          <w:strike/>
          <w:color w:val="FF0000"/>
          <w:szCs w:val="20"/>
        </w:rPr>
        <w:t>]</w:t>
      </w:r>
    </w:p>
    <w:p w14:paraId="50226051" w14:textId="77777777" w:rsidR="00F15E35" w:rsidRDefault="00A53E0C">
      <w:pPr>
        <w:pStyle w:val="ListParagraph"/>
        <w:numPr>
          <w:ilvl w:val="0"/>
          <w:numId w:val="10"/>
        </w:numPr>
        <w:ind w:leftChars="0"/>
        <w:rPr>
          <w:color w:val="FF0000"/>
          <w:szCs w:val="20"/>
        </w:rPr>
      </w:pPr>
      <w:r>
        <w:rPr>
          <w:color w:val="FF0000"/>
          <w:szCs w:val="20"/>
        </w:rPr>
        <w:t>Support for sequence correlation detection/decoding</w:t>
      </w:r>
    </w:p>
    <w:p w14:paraId="118A941D" w14:textId="0C60D4CF" w:rsidR="00F82977" w:rsidRDefault="00F82977">
      <w:pPr>
        <w:pStyle w:val="0Maintext"/>
        <w:spacing w:after="120" w:afterAutospacing="0" w:line="240" w:lineRule="auto"/>
        <w:ind w:firstLine="0"/>
      </w:pPr>
    </w:p>
    <w:p w14:paraId="5A418F3B" w14:textId="77777777" w:rsidR="00F82977" w:rsidRDefault="00F82977" w:rsidP="00F82977">
      <w:pPr>
        <w:pStyle w:val="Heading2"/>
        <w:rPr>
          <w:lang w:val="en-GB"/>
        </w:rPr>
      </w:pPr>
      <w:r>
        <w:rPr>
          <w:lang w:val="en-GB"/>
        </w:rPr>
        <w:t>Proposals for 10/18 GTW</w:t>
      </w:r>
    </w:p>
    <w:p w14:paraId="2020B0B7" w14:textId="77777777" w:rsidR="00F82977" w:rsidRDefault="00F82977" w:rsidP="00F82977">
      <w:pPr>
        <w:pStyle w:val="Heading4"/>
        <w:numPr>
          <w:ilvl w:val="0"/>
          <w:numId w:val="0"/>
        </w:numPr>
        <w:spacing w:after="0"/>
        <w:rPr>
          <w:sz w:val="20"/>
          <w:szCs w:val="20"/>
          <w:lang w:val="en-GB"/>
        </w:rPr>
      </w:pPr>
      <w:r>
        <w:rPr>
          <w:sz w:val="20"/>
          <w:szCs w:val="20"/>
          <w:highlight w:val="yellow"/>
          <w:lang w:val="en-GB"/>
        </w:rPr>
        <w:t>Proposal 2-2r5:</w:t>
      </w:r>
      <w:r>
        <w:rPr>
          <w:sz w:val="20"/>
          <w:szCs w:val="20"/>
          <w:lang w:val="en-GB"/>
        </w:rPr>
        <w:t xml:space="preserve"> (RF envelope detection, clean version)</w:t>
      </w:r>
    </w:p>
    <w:p w14:paraId="21280DA3" w14:textId="77777777" w:rsidR="00F82977" w:rsidRPr="00EF2C8A" w:rsidRDefault="00F82977" w:rsidP="00F82977">
      <w:pPr>
        <w:rPr>
          <w:rFonts w:ascii="Times" w:eastAsia="Batang" w:hAnsi="Times"/>
          <w:sz w:val="20"/>
          <w:szCs w:val="20"/>
          <w:lang w:val="en-GB" w:eastAsia="en-US"/>
        </w:rPr>
      </w:pPr>
      <w:r w:rsidRPr="00EF2C8A">
        <w:rPr>
          <w:rFonts w:ascii="Times" w:eastAsia="Batang" w:hAnsi="Times"/>
          <w:sz w:val="20"/>
          <w:szCs w:val="20"/>
          <w:lang w:val="en-GB" w:eastAsia="en-US"/>
        </w:rPr>
        <w:t>Study the architecture with RF envelope detection based on at least the following diagram for LP-WUR.</w:t>
      </w:r>
    </w:p>
    <w:p w14:paraId="189FDFB0" w14:textId="77777777" w:rsidR="00F82977" w:rsidRPr="00EF2C8A" w:rsidRDefault="00F82977" w:rsidP="00F82977">
      <w:pPr>
        <w:numPr>
          <w:ilvl w:val="0"/>
          <w:numId w:val="9"/>
        </w:numPr>
        <w:rPr>
          <w:rFonts w:ascii="Times" w:eastAsia="Batang" w:hAnsi="Times"/>
          <w:sz w:val="20"/>
          <w:szCs w:val="20"/>
          <w:lang w:val="en-GB"/>
        </w:rPr>
      </w:pPr>
      <w:r w:rsidRPr="00EF2C8A">
        <w:rPr>
          <w:rFonts w:ascii="Times" w:eastAsia="Batang" w:hAnsi="Times"/>
          <w:sz w:val="20"/>
          <w:szCs w:val="20"/>
          <w:lang w:val="en-GB"/>
        </w:rPr>
        <w:t>The RF signal is converted into baseband signal directly via an RF envelope detector.</w:t>
      </w:r>
    </w:p>
    <w:p w14:paraId="485522A0" w14:textId="77777777" w:rsidR="00F82977" w:rsidRPr="00EF2C8A" w:rsidRDefault="00F82977" w:rsidP="00F82977">
      <w:pPr>
        <w:numPr>
          <w:ilvl w:val="0"/>
          <w:numId w:val="9"/>
        </w:numPr>
        <w:rPr>
          <w:rFonts w:ascii="Times" w:eastAsia="Batang" w:hAnsi="Times"/>
          <w:sz w:val="20"/>
          <w:szCs w:val="20"/>
          <w:lang w:val="en-GB"/>
        </w:rPr>
      </w:pPr>
      <w:r w:rsidRPr="00EF2C8A">
        <w:rPr>
          <w:rFonts w:ascii="Times" w:eastAsia="Batang" w:hAnsi="Times"/>
          <w:sz w:val="20"/>
          <w:szCs w:val="20"/>
          <w:lang w:val="en-GB"/>
        </w:rPr>
        <w:t>There is no Local Oscillator (LO) and no Phase-Locked Loop (PLL).</w:t>
      </w:r>
    </w:p>
    <w:p w14:paraId="051E3D1A" w14:textId="77777777" w:rsidR="00F82977" w:rsidRPr="00EF2C8A" w:rsidRDefault="00F82977" w:rsidP="00F82977">
      <w:pPr>
        <w:numPr>
          <w:ilvl w:val="0"/>
          <w:numId w:val="9"/>
        </w:numPr>
        <w:rPr>
          <w:rFonts w:ascii="Times" w:eastAsia="Batang" w:hAnsi="Times"/>
          <w:sz w:val="20"/>
          <w:szCs w:val="20"/>
          <w:lang w:val="en-GB"/>
        </w:rPr>
      </w:pPr>
      <w:r w:rsidRPr="00EF2C8A">
        <w:rPr>
          <w:rFonts w:ascii="Times" w:eastAsia="Batang" w:hAnsi="Times"/>
          <w:sz w:val="20"/>
          <w:szCs w:val="20"/>
        </w:rPr>
        <w:t>1-bit or multi-bit ADC is applied.</w:t>
      </w:r>
    </w:p>
    <w:p w14:paraId="741AD447" w14:textId="77777777" w:rsidR="00F82977" w:rsidRDefault="00F82977" w:rsidP="00F82977">
      <w:pPr>
        <w:numPr>
          <w:ilvl w:val="0"/>
          <w:numId w:val="9"/>
        </w:numPr>
        <w:rPr>
          <w:rFonts w:ascii="Times" w:eastAsia="Batang" w:hAnsi="Times"/>
          <w:sz w:val="20"/>
          <w:szCs w:val="20"/>
          <w:lang w:val="en-GB"/>
        </w:rPr>
      </w:pPr>
      <w:r w:rsidRPr="00EF2C8A">
        <w:rPr>
          <w:rFonts w:ascii="Times" w:eastAsia="Batang" w:hAnsi="Times"/>
          <w:sz w:val="20"/>
          <w:szCs w:val="20"/>
          <w:lang w:val="en-GB"/>
        </w:rPr>
        <w:t>Some component(s), e.g., RF LNA and/or BB AMP, can be optionally applied.</w:t>
      </w:r>
    </w:p>
    <w:p w14:paraId="444E8CB9" w14:textId="77777777" w:rsidR="00F82977" w:rsidRPr="00531011" w:rsidRDefault="00F82977" w:rsidP="00F82977">
      <w:pPr>
        <w:numPr>
          <w:ilvl w:val="0"/>
          <w:numId w:val="9"/>
        </w:numPr>
        <w:rPr>
          <w:rFonts w:ascii="Times" w:eastAsia="Batang" w:hAnsi="Times"/>
          <w:sz w:val="20"/>
          <w:szCs w:val="20"/>
          <w:lang w:val="en-GB"/>
        </w:rPr>
      </w:pPr>
      <w:r w:rsidRPr="00531011">
        <w:rPr>
          <w:rFonts w:ascii="Times" w:eastAsia="Batang" w:hAnsi="Times"/>
          <w:sz w:val="20"/>
          <w:szCs w:val="20"/>
        </w:rPr>
        <w:t>High-Q matching network and/or RF BPF and/or BB LPF can be used to suppress adjacent channel interference or interference from legacy NR signals and/or other LP WUS on adjacent subcarriers.</w:t>
      </w:r>
    </w:p>
    <w:p w14:paraId="14796276" w14:textId="77777777" w:rsidR="00F82977" w:rsidRDefault="00F82977" w:rsidP="00F82977">
      <w:pPr>
        <w:pStyle w:val="0Maintext"/>
        <w:spacing w:after="120" w:afterAutospacing="0" w:line="240" w:lineRule="auto"/>
        <w:ind w:firstLine="0"/>
        <w:jc w:val="center"/>
      </w:pPr>
      <w:r>
        <w:rPr>
          <w:noProof/>
          <w:szCs w:val="15"/>
        </w:rPr>
        <w:drawing>
          <wp:inline distT="0" distB="0" distL="0" distR="0" wp14:anchorId="394AB516" wp14:editId="0211CC76">
            <wp:extent cx="4808855" cy="780415"/>
            <wp:effectExtent l="0" t="0" r="4445" b="0"/>
            <wp:docPr id="8222" name="Picture 82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Diagram&#10;&#10;Description automatically generated"/>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30520" cy="800156"/>
                    </a:xfrm>
                    <a:prstGeom prst="rect">
                      <a:avLst/>
                    </a:prstGeom>
                  </pic:spPr>
                </pic:pic>
              </a:graphicData>
            </a:graphic>
          </wp:inline>
        </w:drawing>
      </w:r>
    </w:p>
    <w:p w14:paraId="0FC306C3" w14:textId="77777777" w:rsidR="00F82977" w:rsidRDefault="00F82977" w:rsidP="00F82977">
      <w:pPr>
        <w:pStyle w:val="0Maintext"/>
        <w:spacing w:after="120" w:afterAutospacing="0" w:line="240" w:lineRule="auto"/>
        <w:ind w:firstLine="0"/>
      </w:pPr>
    </w:p>
    <w:p w14:paraId="47E71BAA" w14:textId="77777777" w:rsidR="00F82977" w:rsidRDefault="00F82977" w:rsidP="00F82977">
      <w:pPr>
        <w:pStyle w:val="0Maintext"/>
        <w:spacing w:after="120" w:afterAutospacing="0" w:line="240" w:lineRule="auto"/>
        <w:ind w:firstLine="0"/>
      </w:pPr>
    </w:p>
    <w:p w14:paraId="081D24C6" w14:textId="77777777" w:rsidR="00F82977" w:rsidRDefault="00F82977" w:rsidP="00F82977">
      <w:pPr>
        <w:pStyle w:val="Heading4"/>
        <w:numPr>
          <w:ilvl w:val="0"/>
          <w:numId w:val="0"/>
        </w:numPr>
        <w:spacing w:after="0"/>
        <w:rPr>
          <w:sz w:val="20"/>
          <w:szCs w:val="20"/>
          <w:lang w:val="en-GB"/>
        </w:rPr>
      </w:pPr>
      <w:r>
        <w:rPr>
          <w:sz w:val="20"/>
          <w:szCs w:val="20"/>
          <w:highlight w:val="yellow"/>
          <w:lang w:val="en-GB"/>
        </w:rPr>
        <w:t>Proposal 2-3r4:</w:t>
      </w:r>
      <w:r>
        <w:rPr>
          <w:sz w:val="20"/>
          <w:szCs w:val="20"/>
          <w:lang w:val="en-GB"/>
        </w:rPr>
        <w:t xml:space="preserve"> (Heterodyne, clean version)</w:t>
      </w:r>
    </w:p>
    <w:p w14:paraId="61187580" w14:textId="77777777" w:rsidR="00F82977" w:rsidRPr="00EF2C8A" w:rsidRDefault="00F82977" w:rsidP="00F82977">
      <w:pPr>
        <w:rPr>
          <w:sz w:val="20"/>
          <w:szCs w:val="20"/>
          <w:lang w:val="en-GB"/>
        </w:rPr>
      </w:pPr>
      <w:r w:rsidRPr="00EF2C8A">
        <w:rPr>
          <w:sz w:val="20"/>
          <w:szCs w:val="20"/>
          <w:lang w:val="en-GB"/>
        </w:rPr>
        <w:t xml:space="preserve">Study the </w:t>
      </w:r>
      <w:r w:rsidRPr="00EF2C8A">
        <w:rPr>
          <w:sz w:val="20"/>
          <w:szCs w:val="20"/>
        </w:rPr>
        <w:t xml:space="preserve">heterodyne </w:t>
      </w:r>
      <w:r w:rsidRPr="00EF2C8A">
        <w:rPr>
          <w:sz w:val="20"/>
          <w:szCs w:val="20"/>
          <w:lang w:val="en-GB"/>
        </w:rPr>
        <w:t>architecture with IF envelope detection based on at least the following diagram for LP-WUR.</w:t>
      </w:r>
    </w:p>
    <w:p w14:paraId="0260AAD6" w14:textId="77777777" w:rsidR="00F82977" w:rsidRPr="00EF2C8A" w:rsidRDefault="00F82977" w:rsidP="00F82977">
      <w:pPr>
        <w:pStyle w:val="ListParagraph"/>
        <w:numPr>
          <w:ilvl w:val="0"/>
          <w:numId w:val="9"/>
        </w:numPr>
        <w:ind w:leftChars="0"/>
        <w:rPr>
          <w:szCs w:val="20"/>
        </w:rPr>
      </w:pPr>
      <w:r w:rsidRPr="00EF2C8A">
        <w:rPr>
          <w:szCs w:val="20"/>
        </w:rPr>
        <w:t>The RF signal is down converted into IF signal via an RF mixer with a LO. The IF signal is converted into baseband signal via an IF envelope detection.</w:t>
      </w:r>
    </w:p>
    <w:p w14:paraId="51868678" w14:textId="77777777" w:rsidR="00F82977" w:rsidRPr="00EF2C8A" w:rsidRDefault="00F82977" w:rsidP="00F82977">
      <w:pPr>
        <w:pStyle w:val="ListParagraph"/>
        <w:numPr>
          <w:ilvl w:val="1"/>
          <w:numId w:val="9"/>
        </w:numPr>
        <w:ind w:leftChars="0"/>
        <w:rPr>
          <w:szCs w:val="20"/>
        </w:rPr>
      </w:pPr>
      <w:r w:rsidRPr="00EF2C8A">
        <w:rPr>
          <w:szCs w:val="20"/>
        </w:rPr>
        <w:t>There may be one or multiple IF stages depending on design.</w:t>
      </w:r>
    </w:p>
    <w:p w14:paraId="30E18250" w14:textId="77777777" w:rsidR="00F82977" w:rsidRPr="00EF2C8A" w:rsidRDefault="00F82977" w:rsidP="00F82977">
      <w:pPr>
        <w:pStyle w:val="ListParagraph"/>
        <w:numPr>
          <w:ilvl w:val="0"/>
          <w:numId w:val="9"/>
        </w:numPr>
        <w:ind w:leftChars="0"/>
        <w:rPr>
          <w:szCs w:val="20"/>
        </w:rPr>
      </w:pPr>
      <w:r w:rsidRPr="00EF2C8A">
        <w:rPr>
          <w:szCs w:val="20"/>
        </w:rPr>
        <w:t>The choice of the LO is one of the major factors that determines the power consumption.</w:t>
      </w:r>
    </w:p>
    <w:p w14:paraId="565103F0" w14:textId="77777777" w:rsidR="00F82977" w:rsidRPr="00EF2C8A" w:rsidRDefault="00F82977" w:rsidP="00F82977">
      <w:pPr>
        <w:pStyle w:val="ListParagraph"/>
        <w:numPr>
          <w:ilvl w:val="1"/>
          <w:numId w:val="9"/>
        </w:numPr>
        <w:ind w:leftChars="0"/>
        <w:rPr>
          <w:szCs w:val="20"/>
        </w:rPr>
      </w:pPr>
      <w:r w:rsidRPr="00EF2C8A">
        <w:rPr>
          <w:szCs w:val="20"/>
        </w:rPr>
        <w:t xml:space="preserve">Lower power consumption can be achieved by relaxing the accuracy and stability requirements of the LO. However, the corresponding frequency offset and increased phase noise should be </w:t>
      </w:r>
      <w:proofErr w:type="gramStart"/>
      <w:r w:rsidRPr="00EF2C8A">
        <w:rPr>
          <w:szCs w:val="20"/>
        </w:rPr>
        <w:t>taken into account</w:t>
      </w:r>
      <w:proofErr w:type="gramEnd"/>
      <w:r w:rsidRPr="00EF2C8A">
        <w:rPr>
          <w:szCs w:val="20"/>
        </w:rPr>
        <w:t xml:space="preserve"> in the design and evaluation.</w:t>
      </w:r>
    </w:p>
    <w:p w14:paraId="7D10F5F6" w14:textId="77777777" w:rsidR="00F82977" w:rsidRPr="00EF2C8A" w:rsidRDefault="00F82977" w:rsidP="00F82977">
      <w:pPr>
        <w:pStyle w:val="ListParagraph"/>
        <w:numPr>
          <w:ilvl w:val="2"/>
          <w:numId w:val="9"/>
        </w:numPr>
        <w:ind w:leftChars="0"/>
        <w:rPr>
          <w:szCs w:val="20"/>
        </w:rPr>
      </w:pPr>
      <w:r w:rsidRPr="00EF2C8A">
        <w:rPr>
          <w:szCs w:val="20"/>
        </w:rPr>
        <w:t>One example of low power oscillators is the ring oscillator.</w:t>
      </w:r>
    </w:p>
    <w:p w14:paraId="0EB8CE2A" w14:textId="77777777" w:rsidR="00F82977" w:rsidRPr="00EF2C8A" w:rsidRDefault="00F82977" w:rsidP="00F82977">
      <w:pPr>
        <w:pStyle w:val="ListParagraph"/>
        <w:numPr>
          <w:ilvl w:val="1"/>
          <w:numId w:val="9"/>
        </w:numPr>
        <w:ind w:leftChars="0"/>
        <w:rPr>
          <w:szCs w:val="20"/>
        </w:rPr>
      </w:pPr>
      <w:r w:rsidRPr="00EF2C8A">
        <w:rPr>
          <w:szCs w:val="20"/>
        </w:rPr>
        <w:t>FLL (frequency locked loop) may replace PLL for non-coherent detection.</w:t>
      </w:r>
    </w:p>
    <w:p w14:paraId="62C9D508" w14:textId="77777777" w:rsidR="00F82977" w:rsidRPr="00EF2C8A" w:rsidRDefault="00F82977" w:rsidP="00F82977">
      <w:pPr>
        <w:pStyle w:val="ListParagraph"/>
        <w:numPr>
          <w:ilvl w:val="0"/>
          <w:numId w:val="9"/>
        </w:numPr>
        <w:ind w:leftChars="0"/>
        <w:rPr>
          <w:szCs w:val="20"/>
        </w:rPr>
      </w:pPr>
      <w:r w:rsidRPr="00EF2C8A">
        <w:rPr>
          <w:szCs w:val="20"/>
          <w:lang w:val="en-US"/>
        </w:rPr>
        <w:t>1-bit or multi-bit ADC is applied.</w:t>
      </w:r>
    </w:p>
    <w:p w14:paraId="73FE8173" w14:textId="77777777" w:rsidR="00F82977" w:rsidRPr="00EF2C8A" w:rsidRDefault="00F82977" w:rsidP="00F82977">
      <w:pPr>
        <w:pStyle w:val="ListParagraph"/>
        <w:numPr>
          <w:ilvl w:val="0"/>
          <w:numId w:val="9"/>
        </w:numPr>
        <w:ind w:leftChars="0"/>
        <w:rPr>
          <w:szCs w:val="20"/>
        </w:rPr>
      </w:pPr>
      <w:r w:rsidRPr="00EF2C8A">
        <w:rPr>
          <w:szCs w:val="20"/>
        </w:rPr>
        <w:t>High-Q RF BPF and/or IF BPF and/or BB LPF can be used to suppress adjacent channel interference or interference from legacy NR signals and/or other LP WUS on adjacent subcarriers.</w:t>
      </w:r>
    </w:p>
    <w:p w14:paraId="05B9080D" w14:textId="77777777" w:rsidR="00F82977" w:rsidRDefault="00F82977" w:rsidP="00F82977">
      <w:pPr>
        <w:pStyle w:val="ListParagraph"/>
        <w:numPr>
          <w:ilvl w:val="0"/>
          <w:numId w:val="9"/>
        </w:numPr>
        <w:ind w:leftChars="0"/>
        <w:rPr>
          <w:szCs w:val="20"/>
        </w:rPr>
      </w:pPr>
      <w:r w:rsidRPr="00EF2C8A">
        <w:rPr>
          <w:szCs w:val="20"/>
        </w:rPr>
        <w:t>Some component(s), e.g., RF LNA and/or IF AMP and/or BB AMP, can be optionally applied.</w:t>
      </w:r>
    </w:p>
    <w:p w14:paraId="26768429" w14:textId="77777777" w:rsidR="00F82977" w:rsidRPr="00AA576D" w:rsidRDefault="00F82977" w:rsidP="00F82977">
      <w:pPr>
        <w:pStyle w:val="ListParagraph"/>
        <w:numPr>
          <w:ilvl w:val="0"/>
          <w:numId w:val="9"/>
        </w:numPr>
        <w:ind w:leftChars="0"/>
        <w:rPr>
          <w:szCs w:val="20"/>
        </w:rPr>
      </w:pPr>
      <w:r w:rsidRPr="00EF2C8A">
        <w:t>Image rejection filter or an image rejection mixer is required.</w:t>
      </w:r>
    </w:p>
    <w:p w14:paraId="2BB8DD88" w14:textId="77777777" w:rsidR="00F82977" w:rsidRDefault="00F82977" w:rsidP="00F82977">
      <w:pPr>
        <w:jc w:val="center"/>
        <w:rPr>
          <w:szCs w:val="20"/>
        </w:rPr>
      </w:pPr>
      <w:r>
        <w:rPr>
          <w:bCs/>
          <w:noProof/>
          <w:sz w:val="20"/>
          <w:szCs w:val="15"/>
        </w:rPr>
        <w:drawing>
          <wp:inline distT="0" distB="0" distL="0" distR="0" wp14:anchorId="7FDD7892" wp14:editId="6E677199">
            <wp:extent cx="5943600" cy="1296670"/>
            <wp:effectExtent l="0" t="0" r="0" b="0"/>
            <wp:docPr id="8234" name="Picture 82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Diagram&#10;&#10;Description automatically generated"/>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1296670"/>
                    </a:xfrm>
                    <a:prstGeom prst="rect">
                      <a:avLst/>
                    </a:prstGeom>
                  </pic:spPr>
                </pic:pic>
              </a:graphicData>
            </a:graphic>
          </wp:inline>
        </w:drawing>
      </w:r>
    </w:p>
    <w:p w14:paraId="6E176C91" w14:textId="77777777" w:rsidR="00F82977" w:rsidRDefault="00F82977" w:rsidP="00F82977">
      <w:pPr>
        <w:rPr>
          <w:szCs w:val="20"/>
        </w:rPr>
      </w:pPr>
    </w:p>
    <w:p w14:paraId="13ACDF6E" w14:textId="77777777" w:rsidR="00F82977" w:rsidRDefault="00F82977" w:rsidP="00F82977">
      <w:pPr>
        <w:pStyle w:val="Heading4"/>
        <w:numPr>
          <w:ilvl w:val="0"/>
          <w:numId w:val="0"/>
        </w:numPr>
        <w:spacing w:after="0"/>
        <w:rPr>
          <w:sz w:val="20"/>
          <w:szCs w:val="20"/>
          <w:lang w:val="en-GB"/>
        </w:rPr>
      </w:pPr>
      <w:r>
        <w:rPr>
          <w:sz w:val="20"/>
          <w:szCs w:val="20"/>
          <w:highlight w:val="yellow"/>
          <w:lang w:val="en-GB"/>
        </w:rPr>
        <w:t>Proposal 2-4r5:</w:t>
      </w:r>
      <w:r>
        <w:rPr>
          <w:sz w:val="20"/>
          <w:szCs w:val="20"/>
          <w:lang w:val="en-GB"/>
        </w:rPr>
        <w:t xml:space="preserve"> (zero-IF, clean version)</w:t>
      </w:r>
    </w:p>
    <w:p w14:paraId="6A043009" w14:textId="77777777" w:rsidR="00F82977" w:rsidRPr="00A534FB" w:rsidRDefault="00F82977" w:rsidP="00F82977">
      <w:pPr>
        <w:rPr>
          <w:sz w:val="20"/>
          <w:szCs w:val="20"/>
          <w:lang w:val="en-GB"/>
        </w:rPr>
      </w:pPr>
      <w:r w:rsidRPr="00A534FB">
        <w:rPr>
          <w:sz w:val="20"/>
          <w:szCs w:val="20"/>
          <w:lang w:val="en-GB"/>
        </w:rPr>
        <w:t xml:space="preserve">Study the </w:t>
      </w:r>
      <w:r w:rsidRPr="00A534FB">
        <w:rPr>
          <w:sz w:val="20"/>
          <w:szCs w:val="20"/>
        </w:rPr>
        <w:t xml:space="preserve">homodyne/zero-IF </w:t>
      </w:r>
      <w:r w:rsidRPr="00A534FB">
        <w:rPr>
          <w:sz w:val="20"/>
          <w:szCs w:val="20"/>
          <w:lang w:val="en-GB"/>
        </w:rPr>
        <w:t>architecture with baseband envelope detection based on at least the following diagram for LP-WUR.</w:t>
      </w:r>
    </w:p>
    <w:p w14:paraId="3DB3C880" w14:textId="77777777" w:rsidR="00F82977" w:rsidRPr="00A534FB" w:rsidRDefault="00F82977" w:rsidP="00F82977">
      <w:pPr>
        <w:pStyle w:val="ListParagraph"/>
        <w:numPr>
          <w:ilvl w:val="0"/>
          <w:numId w:val="9"/>
        </w:numPr>
        <w:ind w:leftChars="0"/>
        <w:rPr>
          <w:szCs w:val="20"/>
        </w:rPr>
      </w:pPr>
      <w:r w:rsidRPr="00A534FB">
        <w:rPr>
          <w:szCs w:val="20"/>
        </w:rPr>
        <w:t xml:space="preserve">The RF signal is directly down converted into baseband signal via an RF mixer with a LO. </w:t>
      </w:r>
    </w:p>
    <w:p w14:paraId="351F9A50" w14:textId="77777777" w:rsidR="00F82977" w:rsidRPr="00A534FB" w:rsidRDefault="00F82977" w:rsidP="00F82977">
      <w:pPr>
        <w:pStyle w:val="ListParagraph"/>
        <w:numPr>
          <w:ilvl w:val="0"/>
          <w:numId w:val="9"/>
        </w:numPr>
        <w:ind w:leftChars="0"/>
        <w:rPr>
          <w:szCs w:val="20"/>
        </w:rPr>
      </w:pPr>
      <w:r w:rsidRPr="00A534FB">
        <w:rPr>
          <w:szCs w:val="20"/>
          <w:lang w:val="en-US"/>
        </w:rPr>
        <w:t>Baseband envelope detection can be done either in analog domain or in digital domain depending on design, which is not explicitly shown in the diagram.</w:t>
      </w:r>
    </w:p>
    <w:p w14:paraId="186FB14D" w14:textId="77777777" w:rsidR="00F82977" w:rsidRPr="00A534FB" w:rsidRDefault="00F82977" w:rsidP="00F82977">
      <w:pPr>
        <w:pStyle w:val="ListParagraph"/>
        <w:numPr>
          <w:ilvl w:val="0"/>
          <w:numId w:val="9"/>
        </w:numPr>
        <w:ind w:leftChars="0"/>
        <w:rPr>
          <w:szCs w:val="20"/>
        </w:rPr>
      </w:pPr>
      <w:r w:rsidRPr="00A534FB">
        <w:rPr>
          <w:szCs w:val="20"/>
        </w:rPr>
        <w:t>The choice of the LO is one of the major factors that determines the power consumption.</w:t>
      </w:r>
    </w:p>
    <w:p w14:paraId="0FF1A055" w14:textId="77777777" w:rsidR="00F82977" w:rsidRPr="00A534FB" w:rsidRDefault="00F82977" w:rsidP="00F82977">
      <w:pPr>
        <w:pStyle w:val="ListParagraph"/>
        <w:numPr>
          <w:ilvl w:val="1"/>
          <w:numId w:val="9"/>
        </w:numPr>
        <w:ind w:leftChars="0"/>
        <w:rPr>
          <w:szCs w:val="20"/>
        </w:rPr>
      </w:pPr>
      <w:r w:rsidRPr="00A534FB">
        <w:rPr>
          <w:szCs w:val="20"/>
        </w:rPr>
        <w:lastRenderedPageBreak/>
        <w:t xml:space="preserve">Lower power consumption can be achieved by relaxing the accuracy and stability requirements of the LO. However, such frequency offset and increased phase noise should be </w:t>
      </w:r>
      <w:proofErr w:type="gramStart"/>
      <w:r w:rsidRPr="00A534FB">
        <w:rPr>
          <w:szCs w:val="20"/>
        </w:rPr>
        <w:t>taken into account</w:t>
      </w:r>
      <w:proofErr w:type="gramEnd"/>
      <w:r w:rsidRPr="00A534FB">
        <w:rPr>
          <w:szCs w:val="20"/>
        </w:rPr>
        <w:t xml:space="preserve"> in the design and evaluation.</w:t>
      </w:r>
    </w:p>
    <w:p w14:paraId="43A089B0" w14:textId="77777777" w:rsidR="00F82977" w:rsidRPr="00A534FB" w:rsidRDefault="00F82977" w:rsidP="00F82977">
      <w:pPr>
        <w:pStyle w:val="ListParagraph"/>
        <w:numPr>
          <w:ilvl w:val="2"/>
          <w:numId w:val="9"/>
        </w:numPr>
        <w:ind w:leftChars="0"/>
        <w:rPr>
          <w:szCs w:val="20"/>
        </w:rPr>
      </w:pPr>
      <w:r w:rsidRPr="00A534FB">
        <w:rPr>
          <w:szCs w:val="20"/>
        </w:rPr>
        <w:t>One example of low power oscillators is the ring oscillator.</w:t>
      </w:r>
    </w:p>
    <w:p w14:paraId="00CEF03F" w14:textId="77777777" w:rsidR="00F82977" w:rsidRPr="00A534FB" w:rsidRDefault="00F82977" w:rsidP="00F82977">
      <w:pPr>
        <w:pStyle w:val="ListParagraph"/>
        <w:numPr>
          <w:ilvl w:val="1"/>
          <w:numId w:val="9"/>
        </w:numPr>
        <w:ind w:leftChars="0"/>
        <w:rPr>
          <w:szCs w:val="20"/>
        </w:rPr>
      </w:pPr>
      <w:r w:rsidRPr="00A534FB">
        <w:rPr>
          <w:szCs w:val="20"/>
        </w:rPr>
        <w:t>FLL (frequency locked loop) may replace PLL for non-coherent detection.</w:t>
      </w:r>
    </w:p>
    <w:p w14:paraId="1DE3430E" w14:textId="77777777" w:rsidR="00F82977" w:rsidRPr="00A534FB" w:rsidRDefault="00F82977" w:rsidP="00F82977">
      <w:pPr>
        <w:pStyle w:val="ListParagraph"/>
        <w:numPr>
          <w:ilvl w:val="0"/>
          <w:numId w:val="9"/>
        </w:numPr>
        <w:ind w:leftChars="0"/>
        <w:rPr>
          <w:szCs w:val="20"/>
        </w:rPr>
      </w:pPr>
      <w:r w:rsidRPr="00A534FB">
        <w:rPr>
          <w:szCs w:val="20"/>
          <w:lang w:val="en-US"/>
        </w:rPr>
        <w:t>1-bit or multi-bit ADC is applied.</w:t>
      </w:r>
    </w:p>
    <w:p w14:paraId="32904355" w14:textId="77777777" w:rsidR="00F82977" w:rsidRPr="00A534FB" w:rsidRDefault="00F82977" w:rsidP="00F82977">
      <w:pPr>
        <w:pStyle w:val="ListParagraph"/>
        <w:numPr>
          <w:ilvl w:val="0"/>
          <w:numId w:val="9"/>
        </w:numPr>
        <w:ind w:leftChars="0"/>
        <w:rPr>
          <w:szCs w:val="20"/>
        </w:rPr>
      </w:pPr>
      <w:r w:rsidRPr="00A534FB">
        <w:rPr>
          <w:szCs w:val="20"/>
        </w:rPr>
        <w:t>High-Q RF BPF and/or BB BPF can be used to suppress adjacent channel interference or interference from legacy NR signals and/or other LP WUS on adjacent subcarriers.</w:t>
      </w:r>
    </w:p>
    <w:p w14:paraId="6373F1A6" w14:textId="77777777" w:rsidR="00F82977" w:rsidRDefault="00F82977" w:rsidP="00F82977">
      <w:pPr>
        <w:pStyle w:val="ListParagraph"/>
        <w:numPr>
          <w:ilvl w:val="0"/>
          <w:numId w:val="9"/>
        </w:numPr>
        <w:ind w:leftChars="0"/>
        <w:rPr>
          <w:szCs w:val="20"/>
        </w:rPr>
      </w:pPr>
      <w:r w:rsidRPr="00A534FB">
        <w:rPr>
          <w:szCs w:val="20"/>
        </w:rPr>
        <w:t>No image rejection filter is required.</w:t>
      </w:r>
    </w:p>
    <w:p w14:paraId="720A66B9" w14:textId="77777777" w:rsidR="00F82977" w:rsidRPr="00AA576D" w:rsidRDefault="00F82977" w:rsidP="00F82977">
      <w:pPr>
        <w:pStyle w:val="ListParagraph"/>
        <w:numPr>
          <w:ilvl w:val="0"/>
          <w:numId w:val="9"/>
        </w:numPr>
        <w:ind w:leftChars="0"/>
        <w:rPr>
          <w:szCs w:val="20"/>
        </w:rPr>
      </w:pPr>
      <w:r w:rsidRPr="00AA576D">
        <w:rPr>
          <w:szCs w:val="20"/>
        </w:rPr>
        <w:t>Some component(s), e.g., RF LNA and/or BB AMP, can be optionally applied.</w:t>
      </w:r>
    </w:p>
    <w:p w14:paraId="1413C1A5" w14:textId="77777777" w:rsidR="00F82977" w:rsidRDefault="00F82977" w:rsidP="00F82977">
      <w:pPr>
        <w:jc w:val="center"/>
        <w:rPr>
          <w:szCs w:val="20"/>
        </w:rPr>
      </w:pPr>
      <w:r>
        <w:rPr>
          <w:bCs/>
          <w:noProof/>
          <w:sz w:val="20"/>
          <w:szCs w:val="15"/>
        </w:rPr>
        <w:drawing>
          <wp:inline distT="0" distB="0" distL="0" distR="0" wp14:anchorId="117DF565" wp14:editId="283BCC14">
            <wp:extent cx="4519295" cy="1381760"/>
            <wp:effectExtent l="0" t="0" r="1905" b="2540"/>
            <wp:docPr id="8235" name="Picture 8235" descr="A picture containing text, clock,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5" name="Picture 8235" descr="A picture containing text, clock, device&#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55033" cy="1392789"/>
                    </a:xfrm>
                    <a:prstGeom prst="rect">
                      <a:avLst/>
                    </a:prstGeom>
                  </pic:spPr>
                </pic:pic>
              </a:graphicData>
            </a:graphic>
          </wp:inline>
        </w:drawing>
      </w:r>
    </w:p>
    <w:p w14:paraId="54F882EC" w14:textId="77777777" w:rsidR="00F82977" w:rsidRDefault="00F82977" w:rsidP="00F82977">
      <w:pPr>
        <w:rPr>
          <w:szCs w:val="20"/>
        </w:rPr>
      </w:pPr>
    </w:p>
    <w:p w14:paraId="5CC38979" w14:textId="77777777" w:rsidR="00F82977" w:rsidRDefault="00F82977" w:rsidP="00F82977">
      <w:pPr>
        <w:rPr>
          <w:szCs w:val="20"/>
        </w:rPr>
      </w:pPr>
    </w:p>
    <w:p w14:paraId="547DDCD1" w14:textId="77777777" w:rsidR="00F82977" w:rsidRDefault="00F82977" w:rsidP="00F82977">
      <w:pPr>
        <w:pStyle w:val="Heading4"/>
        <w:numPr>
          <w:ilvl w:val="0"/>
          <w:numId w:val="0"/>
        </w:numPr>
        <w:spacing w:after="0"/>
        <w:rPr>
          <w:sz w:val="20"/>
          <w:szCs w:val="20"/>
          <w:lang w:val="en-GB"/>
        </w:rPr>
      </w:pPr>
      <w:r>
        <w:rPr>
          <w:sz w:val="20"/>
          <w:szCs w:val="20"/>
          <w:highlight w:val="yellow"/>
          <w:lang w:val="en-GB"/>
        </w:rPr>
        <w:t>Proposal 2-6r2</w:t>
      </w:r>
      <w:r>
        <w:rPr>
          <w:sz w:val="20"/>
          <w:szCs w:val="20"/>
          <w:lang w:val="en-GB"/>
        </w:rPr>
        <w:t>: (FSK, diff mark on top of r1)</w:t>
      </w:r>
    </w:p>
    <w:p w14:paraId="7B8D3369" w14:textId="77777777" w:rsidR="00F82977" w:rsidRDefault="00F82977" w:rsidP="00F82977">
      <w:pPr>
        <w:rPr>
          <w:sz w:val="20"/>
          <w:szCs w:val="20"/>
          <w:lang w:val="en-GB"/>
        </w:rPr>
      </w:pPr>
      <w:r>
        <w:rPr>
          <w:sz w:val="20"/>
          <w:szCs w:val="20"/>
          <w:lang w:val="en-GB"/>
        </w:rPr>
        <w:t xml:space="preserve">Further study the receiver architectures for FSK, with </w:t>
      </w:r>
      <w:r w:rsidRPr="00C17274">
        <w:rPr>
          <w:strike/>
          <w:color w:val="FF0000"/>
          <w:sz w:val="20"/>
          <w:szCs w:val="20"/>
          <w:lang w:val="en-GB"/>
        </w:rPr>
        <w:t>the</w:t>
      </w:r>
      <w:r w:rsidRPr="00C17274">
        <w:rPr>
          <w:color w:val="FF0000"/>
          <w:sz w:val="20"/>
          <w:szCs w:val="20"/>
          <w:lang w:val="en-GB"/>
        </w:rPr>
        <w:t xml:space="preserve"> </w:t>
      </w:r>
      <w:r>
        <w:rPr>
          <w:sz w:val="20"/>
          <w:szCs w:val="20"/>
          <w:lang w:val="en-GB"/>
        </w:rPr>
        <w:t>two examples shown below:</w:t>
      </w:r>
    </w:p>
    <w:p w14:paraId="72FA3C27" w14:textId="77777777" w:rsidR="00F82977" w:rsidRDefault="00F82977" w:rsidP="00F82977">
      <w:pPr>
        <w:pStyle w:val="ListParagraph"/>
        <w:numPr>
          <w:ilvl w:val="0"/>
          <w:numId w:val="7"/>
        </w:numPr>
        <w:ind w:leftChars="0"/>
        <w:rPr>
          <w:szCs w:val="20"/>
        </w:rPr>
      </w:pPr>
      <w:r>
        <w:rPr>
          <w:szCs w:val="20"/>
        </w:rPr>
        <w:t>Example 1: parallel OOK receivers and a comparator circuit</w:t>
      </w:r>
      <w:r w:rsidRPr="00C17274">
        <w:rPr>
          <w:color w:val="FF0000"/>
          <w:szCs w:val="20"/>
        </w:rPr>
        <w:t>, e.g.,</w:t>
      </w:r>
    </w:p>
    <w:p w14:paraId="04E28B7F" w14:textId="77777777" w:rsidR="00F82977" w:rsidRDefault="00F82977" w:rsidP="00F82977">
      <w:pPr>
        <w:pStyle w:val="ListParagraph"/>
        <w:numPr>
          <w:ilvl w:val="1"/>
          <w:numId w:val="7"/>
        </w:numPr>
        <w:ind w:leftChars="0"/>
        <w:rPr>
          <w:szCs w:val="20"/>
        </w:rPr>
      </w:pPr>
      <w:r>
        <w:rPr>
          <w:noProof/>
          <w:lang w:val="en-US"/>
        </w:rPr>
        <w:drawing>
          <wp:inline distT="0" distB="0" distL="0" distR="0" wp14:anchorId="1910F170" wp14:editId="3A0B04D1">
            <wp:extent cx="5094605" cy="1012190"/>
            <wp:effectExtent l="0" t="0" r="0" b="3810"/>
            <wp:docPr id="8236"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5133" name="图片 130" descr="A picture containing text, clock, screenshot&#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020E4D33" w14:textId="77777777" w:rsidR="00F82977" w:rsidRPr="000F2368" w:rsidRDefault="00F82977" w:rsidP="00F82977">
      <w:pPr>
        <w:pStyle w:val="ListParagraph"/>
        <w:numPr>
          <w:ilvl w:val="1"/>
          <w:numId w:val="7"/>
        </w:numPr>
        <w:ind w:leftChars="0"/>
        <w:rPr>
          <w:color w:val="FF0000"/>
          <w:szCs w:val="20"/>
        </w:rPr>
      </w:pPr>
      <w:r w:rsidRPr="000F2368">
        <w:rPr>
          <w:color w:val="FF0000"/>
          <w:szCs w:val="20"/>
          <w:lang w:val="en-US"/>
        </w:rPr>
        <w:t xml:space="preserve">Each path can be implemented using either of </w:t>
      </w:r>
      <w:r>
        <w:rPr>
          <w:color w:val="FF0000"/>
          <w:szCs w:val="20"/>
          <w:lang w:val="en-US"/>
        </w:rPr>
        <w:t>[</w:t>
      </w:r>
      <w:r w:rsidRPr="000F2368">
        <w:rPr>
          <w:color w:val="FF0000"/>
          <w:szCs w:val="20"/>
          <w:lang w:val="en-US"/>
        </w:rPr>
        <w:t>the architecture with RF envelope detection,</w:t>
      </w:r>
      <w:r>
        <w:rPr>
          <w:color w:val="FF0000"/>
          <w:szCs w:val="20"/>
          <w:lang w:val="en-US"/>
        </w:rPr>
        <w:t>]</w:t>
      </w:r>
      <w:r w:rsidRPr="000F2368">
        <w:rPr>
          <w:color w:val="FF0000"/>
          <w:szCs w:val="20"/>
          <w:lang w:val="en-US"/>
        </w:rPr>
        <w:t xml:space="preserve"> heterodyne architecture with IF envelope detection, or homodyne/zero-IF architecture with baseband envelope detection.</w:t>
      </w:r>
    </w:p>
    <w:p w14:paraId="79B44AA2" w14:textId="77777777" w:rsidR="00F82977" w:rsidRPr="007A56A4" w:rsidRDefault="00F82977" w:rsidP="00F82977">
      <w:pPr>
        <w:pStyle w:val="ListParagraph"/>
        <w:numPr>
          <w:ilvl w:val="0"/>
          <w:numId w:val="7"/>
        </w:numPr>
        <w:spacing w:after="120"/>
        <w:ind w:leftChars="0"/>
        <w:rPr>
          <w:szCs w:val="20"/>
        </w:rPr>
      </w:pPr>
      <w:r w:rsidRPr="007A56A4">
        <w:rPr>
          <w:szCs w:val="20"/>
        </w:rPr>
        <w:t xml:space="preserve">Example 2: using </w:t>
      </w:r>
      <w:r w:rsidRPr="00C529EC">
        <w:rPr>
          <w:color w:val="FF0000"/>
          <w:szCs w:val="20"/>
        </w:rPr>
        <w:t xml:space="preserve">an </w:t>
      </w:r>
      <w:r w:rsidRPr="007A56A4">
        <w:rPr>
          <w:szCs w:val="20"/>
        </w:rPr>
        <w:t>FM</w:t>
      </w:r>
      <w:r w:rsidRPr="007A56A4">
        <w:rPr>
          <w:rFonts w:asciiTheme="minorEastAsia" w:eastAsiaTheme="minorEastAsia" w:hAnsiTheme="minorEastAsia" w:hint="eastAsia"/>
          <w:szCs w:val="20"/>
        </w:rPr>
        <w:t>-</w:t>
      </w:r>
      <w:r w:rsidRPr="007A56A4">
        <w:rPr>
          <w:szCs w:val="20"/>
        </w:rPr>
        <w:t>to-AM detector</w:t>
      </w:r>
      <w:r>
        <w:rPr>
          <w:szCs w:val="20"/>
        </w:rPr>
        <w:t xml:space="preserve"> </w:t>
      </w:r>
      <w:r w:rsidRPr="00C529EC">
        <w:rPr>
          <w:color w:val="FF0000"/>
          <w:szCs w:val="20"/>
        </w:rPr>
        <w:t>or an FM detector</w:t>
      </w:r>
    </w:p>
    <w:p w14:paraId="14A01008" w14:textId="77777777" w:rsidR="00F82977" w:rsidRDefault="00F82977" w:rsidP="00F82977">
      <w:pPr>
        <w:pStyle w:val="ListParagraph"/>
        <w:numPr>
          <w:ilvl w:val="1"/>
          <w:numId w:val="7"/>
        </w:numPr>
        <w:spacing w:after="120"/>
        <w:ind w:leftChars="0"/>
        <w:rPr>
          <w:szCs w:val="20"/>
        </w:rPr>
      </w:pPr>
      <w:r w:rsidRPr="007A56A4">
        <w:rPr>
          <w:szCs w:val="20"/>
        </w:rPr>
        <w:t xml:space="preserve">Alternative 1: </w:t>
      </w:r>
      <w:r>
        <w:rPr>
          <w:color w:val="FF0000"/>
          <w:szCs w:val="20"/>
        </w:rPr>
        <w:t>U</w:t>
      </w:r>
      <w:r w:rsidRPr="00594779">
        <w:rPr>
          <w:color w:val="FF0000"/>
          <w:szCs w:val="20"/>
        </w:rPr>
        <w:t xml:space="preserve">se </w:t>
      </w:r>
      <w:r>
        <w:rPr>
          <w:color w:val="FF0000"/>
          <w:szCs w:val="20"/>
        </w:rPr>
        <w:t xml:space="preserve">an </w:t>
      </w:r>
      <w:proofErr w:type="spellStart"/>
      <w:r w:rsidRPr="00594779">
        <w:rPr>
          <w:color w:val="FF0000"/>
          <w:szCs w:val="20"/>
        </w:rPr>
        <w:t>analog</w:t>
      </w:r>
      <w:proofErr w:type="spellEnd"/>
      <w:r w:rsidRPr="00594779">
        <w:rPr>
          <w:color w:val="FF0000"/>
          <w:szCs w:val="20"/>
        </w:rPr>
        <w:t xml:space="preserve"> FM-to-AM detector with </w:t>
      </w:r>
      <w:r w:rsidRPr="007A56A4">
        <w:rPr>
          <w:szCs w:val="20"/>
        </w:rPr>
        <w:t>a similar architecture as for OOK</w:t>
      </w:r>
      <w:r>
        <w:rPr>
          <w:szCs w:val="20"/>
        </w:rPr>
        <w:t xml:space="preserve"> </w:t>
      </w:r>
      <w:r w:rsidRPr="001C3249">
        <w:rPr>
          <w:color w:val="FF0000"/>
          <w:szCs w:val="20"/>
        </w:rPr>
        <w:t>(</w:t>
      </w:r>
      <w:proofErr w:type="gramStart"/>
      <w:r w:rsidRPr="001C3249">
        <w:rPr>
          <w:color w:val="FF0000"/>
          <w:szCs w:val="20"/>
        </w:rPr>
        <w:t>e.g.</w:t>
      </w:r>
      <w:proofErr w:type="gramEnd"/>
      <w:r w:rsidRPr="001C3249">
        <w:rPr>
          <w:color w:val="FF0000"/>
          <w:szCs w:val="20"/>
        </w:rPr>
        <w:t xml:space="preserve"> </w:t>
      </w:r>
      <w:r w:rsidRPr="001C3249">
        <w:rPr>
          <w:color w:val="FF0000"/>
          <w:szCs w:val="20"/>
          <w:lang w:val="en-US"/>
        </w:rPr>
        <w:t>heterodyne or zero-IF architecture)</w:t>
      </w:r>
      <w:r w:rsidRPr="007A56A4">
        <w:rPr>
          <w:szCs w:val="20"/>
        </w:rPr>
        <w:t>, except that the envelope detector is replaced by a FM-to-AM detector.</w:t>
      </w:r>
    </w:p>
    <w:p w14:paraId="5B93D1F4" w14:textId="77777777" w:rsidR="00F82977" w:rsidRPr="00506D5E" w:rsidRDefault="00F82977" w:rsidP="00F82977">
      <w:pPr>
        <w:pStyle w:val="ListParagraph"/>
        <w:numPr>
          <w:ilvl w:val="2"/>
          <w:numId w:val="7"/>
        </w:numPr>
        <w:spacing w:after="120"/>
        <w:ind w:leftChars="0"/>
        <w:rPr>
          <w:color w:val="FF0000"/>
          <w:szCs w:val="20"/>
        </w:rPr>
      </w:pPr>
      <w:r w:rsidRPr="00506D5E">
        <w:rPr>
          <w:color w:val="FF0000"/>
          <w:szCs w:val="20"/>
          <w:lang w:val="en-US"/>
        </w:rPr>
        <w:t>Analog FM-to-AM detector can be implemented at least in BB or low-IF.</w:t>
      </w:r>
    </w:p>
    <w:p w14:paraId="50EA6FAE" w14:textId="77777777" w:rsidR="00F82977" w:rsidRPr="007A56A4" w:rsidRDefault="00F82977" w:rsidP="00F82977">
      <w:pPr>
        <w:pStyle w:val="ListParagraph"/>
        <w:spacing w:after="120"/>
        <w:ind w:leftChars="0" w:left="1440" w:firstLine="0"/>
        <w:rPr>
          <w:szCs w:val="20"/>
        </w:rPr>
      </w:pPr>
      <w:r w:rsidRPr="007A56A4">
        <w:rPr>
          <w:noProof/>
          <w:szCs w:val="20"/>
          <w:lang w:val="en-US"/>
        </w:rPr>
        <w:drawing>
          <wp:inline distT="0" distB="0" distL="0" distR="0" wp14:anchorId="53C4A96E" wp14:editId="3AA4C331">
            <wp:extent cx="4267835" cy="356235"/>
            <wp:effectExtent l="0" t="0" r="0" b="5715"/>
            <wp:docPr id="8237"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4"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4CCB5195" w14:textId="77777777" w:rsidR="00F82977" w:rsidRDefault="00F82977" w:rsidP="00F82977">
      <w:pPr>
        <w:pStyle w:val="ListParagraph"/>
        <w:numPr>
          <w:ilvl w:val="1"/>
          <w:numId w:val="7"/>
        </w:numPr>
        <w:spacing w:after="120"/>
        <w:ind w:leftChars="0"/>
        <w:rPr>
          <w:szCs w:val="20"/>
        </w:rPr>
      </w:pPr>
      <w:r w:rsidRPr="007A56A4">
        <w:rPr>
          <w:szCs w:val="20"/>
        </w:rPr>
        <w:t xml:space="preserve">Alternative 2: </w:t>
      </w:r>
      <w:r w:rsidRPr="005B6B06">
        <w:rPr>
          <w:color w:val="FF0000"/>
          <w:szCs w:val="20"/>
        </w:rPr>
        <w:t xml:space="preserve">Use </w:t>
      </w:r>
      <w:proofErr w:type="gramStart"/>
      <w:r w:rsidRPr="005B6B06">
        <w:rPr>
          <w:color w:val="FF0000"/>
          <w:szCs w:val="20"/>
        </w:rPr>
        <w:t xml:space="preserve">a </w:t>
      </w:r>
      <w:r w:rsidRPr="005B6B06">
        <w:rPr>
          <w:rFonts w:eastAsiaTheme="minorEastAsia"/>
          <w:strike/>
          <w:color w:val="FF0000"/>
          <w:szCs w:val="20"/>
        </w:rPr>
        <w:t>the</w:t>
      </w:r>
      <w:proofErr w:type="gramEnd"/>
      <w:r w:rsidRPr="005B6B06">
        <w:rPr>
          <w:rFonts w:eastAsiaTheme="minorEastAsia"/>
          <w:color w:val="FF0000"/>
          <w:szCs w:val="20"/>
        </w:rPr>
        <w:t xml:space="preserve"> </w:t>
      </w:r>
      <w:r w:rsidRPr="007A56A4">
        <w:rPr>
          <w:szCs w:val="20"/>
        </w:rPr>
        <w:t>FM-to-AM detector</w:t>
      </w:r>
      <w:r>
        <w:rPr>
          <w:szCs w:val="20"/>
        </w:rPr>
        <w:t xml:space="preserve"> </w:t>
      </w:r>
      <w:r w:rsidRPr="00C529EC">
        <w:rPr>
          <w:color w:val="FF0000"/>
          <w:szCs w:val="20"/>
        </w:rPr>
        <w:t>or an FM detector</w:t>
      </w:r>
      <w:r w:rsidRPr="007A56A4">
        <w:rPr>
          <w:szCs w:val="20"/>
        </w:rPr>
        <w:t xml:space="preserve"> </w:t>
      </w:r>
      <w:r w:rsidRPr="005B6B06">
        <w:rPr>
          <w:strike/>
          <w:color w:val="FF0000"/>
          <w:szCs w:val="20"/>
        </w:rPr>
        <w:t>can be</w:t>
      </w:r>
      <w:r w:rsidRPr="005B6B06">
        <w:rPr>
          <w:color w:val="FF0000"/>
          <w:szCs w:val="20"/>
        </w:rPr>
        <w:t xml:space="preserve"> </w:t>
      </w:r>
      <w:r w:rsidRPr="007A56A4">
        <w:rPr>
          <w:szCs w:val="20"/>
        </w:rPr>
        <w:t>implemented in digital domain after ADC</w:t>
      </w:r>
      <w:r>
        <w:rPr>
          <w:szCs w:val="20"/>
        </w:rPr>
        <w:t xml:space="preserve">, </w:t>
      </w:r>
      <w:r w:rsidRPr="005B6B06">
        <w:rPr>
          <w:color w:val="FF0000"/>
          <w:szCs w:val="20"/>
        </w:rPr>
        <w:t xml:space="preserve">with </w:t>
      </w:r>
      <w:r>
        <w:rPr>
          <w:color w:val="FF0000"/>
          <w:szCs w:val="20"/>
        </w:rPr>
        <w:t xml:space="preserve">a </w:t>
      </w:r>
      <w:r w:rsidRPr="000F2368">
        <w:rPr>
          <w:color w:val="FF0000"/>
          <w:szCs w:val="20"/>
          <w:lang w:val="en-US"/>
        </w:rPr>
        <w:t xml:space="preserve">heterodyne </w:t>
      </w:r>
      <w:r>
        <w:rPr>
          <w:color w:val="FF0000"/>
          <w:szCs w:val="20"/>
          <w:lang w:val="en-US"/>
        </w:rPr>
        <w:t xml:space="preserve">or zero-IF </w:t>
      </w:r>
      <w:r w:rsidRPr="000F2368">
        <w:rPr>
          <w:color w:val="FF0000"/>
          <w:szCs w:val="20"/>
          <w:lang w:val="en-US"/>
        </w:rPr>
        <w:t>architecture</w:t>
      </w:r>
      <w:r w:rsidRPr="007A56A4">
        <w:rPr>
          <w:szCs w:val="20"/>
        </w:rPr>
        <w:t>.</w:t>
      </w:r>
    </w:p>
    <w:p w14:paraId="2F05A622" w14:textId="77777777" w:rsidR="00F82977" w:rsidRPr="00D17C15" w:rsidRDefault="00F82977" w:rsidP="00F82977">
      <w:pPr>
        <w:pStyle w:val="ListParagraph"/>
        <w:numPr>
          <w:ilvl w:val="2"/>
          <w:numId w:val="7"/>
        </w:numPr>
        <w:spacing w:after="120"/>
        <w:ind w:leftChars="0"/>
        <w:rPr>
          <w:color w:val="FF0000"/>
          <w:szCs w:val="20"/>
        </w:rPr>
      </w:pPr>
      <w:r w:rsidRPr="006C3C70">
        <w:rPr>
          <w:rFonts w:eastAsia="SimSun"/>
          <w:color w:val="FF0000"/>
          <w:szCs w:val="15"/>
        </w:rPr>
        <w:t xml:space="preserve">Digital FM-to-AM detector implementation </w:t>
      </w:r>
      <w:r>
        <w:rPr>
          <w:rFonts w:eastAsia="SimSun"/>
          <w:color w:val="FF0000"/>
          <w:szCs w:val="15"/>
        </w:rPr>
        <w:t>can</w:t>
      </w:r>
      <w:r w:rsidRPr="006C3C70">
        <w:rPr>
          <w:rFonts w:eastAsia="SimSun"/>
          <w:color w:val="FF0000"/>
          <w:szCs w:val="15"/>
        </w:rPr>
        <w:t xml:space="preserve"> be considered as part of </w:t>
      </w:r>
      <w:r>
        <w:rPr>
          <w:rFonts w:eastAsia="SimSun"/>
          <w:color w:val="FF0000"/>
          <w:szCs w:val="15"/>
        </w:rPr>
        <w:t xml:space="preserve">digital </w:t>
      </w:r>
      <w:r w:rsidRPr="006C3C70">
        <w:rPr>
          <w:rFonts w:eastAsia="SimSun"/>
          <w:color w:val="FF0000"/>
          <w:szCs w:val="15"/>
        </w:rPr>
        <w:t>baseband processing.</w:t>
      </w:r>
    </w:p>
    <w:p w14:paraId="06C33A80" w14:textId="77777777" w:rsidR="00F82977" w:rsidRPr="00D17C15" w:rsidRDefault="00F82977" w:rsidP="00F82977">
      <w:pPr>
        <w:pStyle w:val="ListParagraph"/>
        <w:numPr>
          <w:ilvl w:val="2"/>
          <w:numId w:val="7"/>
        </w:numPr>
        <w:spacing w:after="120"/>
        <w:ind w:leftChars="0"/>
        <w:rPr>
          <w:color w:val="FF0000"/>
          <w:szCs w:val="20"/>
        </w:rPr>
      </w:pPr>
      <w:r>
        <w:rPr>
          <w:rFonts w:eastAsia="SimSun"/>
          <w:color w:val="FF0000"/>
          <w:szCs w:val="15"/>
        </w:rPr>
        <w:t>Here is an example of using zero-IF architecture:</w:t>
      </w:r>
    </w:p>
    <w:p w14:paraId="0AA7F34E" w14:textId="77777777" w:rsidR="00F82977" w:rsidRPr="006C3C70" w:rsidRDefault="00F82977" w:rsidP="00F82977">
      <w:pPr>
        <w:pStyle w:val="ListParagraph"/>
        <w:numPr>
          <w:ilvl w:val="3"/>
          <w:numId w:val="7"/>
        </w:numPr>
        <w:spacing w:after="120"/>
        <w:ind w:leftChars="0"/>
        <w:rPr>
          <w:color w:val="FF0000"/>
          <w:szCs w:val="20"/>
        </w:rPr>
      </w:pPr>
      <w:r>
        <w:rPr>
          <w:rFonts w:eastAsia="SimSun"/>
          <w:noProof/>
          <w:szCs w:val="15"/>
          <w:lang w:val="en-US"/>
        </w:rPr>
        <w:drawing>
          <wp:inline distT="0" distB="0" distL="0" distR="0" wp14:anchorId="5DE10DA9" wp14:editId="1DD5E496">
            <wp:extent cx="3616662" cy="964829"/>
            <wp:effectExtent l="0" t="0" r="3175" b="635"/>
            <wp:docPr id="8238" name="Picture 8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Picture 75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80063" cy="981743"/>
                    </a:xfrm>
                    <a:prstGeom prst="rect">
                      <a:avLst/>
                    </a:prstGeom>
                  </pic:spPr>
                </pic:pic>
              </a:graphicData>
            </a:graphic>
          </wp:inline>
        </w:drawing>
      </w:r>
    </w:p>
    <w:p w14:paraId="682DB0A7" w14:textId="77777777" w:rsidR="00F82977" w:rsidRPr="007A56A4" w:rsidRDefault="00F82977" w:rsidP="00F82977">
      <w:pPr>
        <w:pStyle w:val="ListParagraph"/>
        <w:numPr>
          <w:ilvl w:val="1"/>
          <w:numId w:val="7"/>
        </w:numPr>
        <w:spacing w:after="120"/>
        <w:ind w:leftChars="0"/>
        <w:rPr>
          <w:szCs w:val="20"/>
        </w:rPr>
      </w:pPr>
      <w:r w:rsidRPr="00FD02BF">
        <w:rPr>
          <w:rFonts w:eastAsiaTheme="minorEastAsia"/>
          <w:color w:val="FF0000"/>
          <w:szCs w:val="20"/>
        </w:rPr>
        <w:t>[</w:t>
      </w:r>
      <w:r w:rsidRPr="007A56A4">
        <w:rPr>
          <w:rFonts w:eastAsiaTheme="minorEastAsia"/>
          <w:szCs w:val="20"/>
        </w:rPr>
        <w:t xml:space="preserve">The FM-AM detector, using a frequency discriminator circuit, converts frequency </w:t>
      </w:r>
      <w:r w:rsidRPr="007A56A4">
        <w:rPr>
          <w:rFonts w:eastAsiaTheme="minorEastAsia" w:hint="eastAsia"/>
          <w:szCs w:val="20"/>
        </w:rPr>
        <w:t>shift</w:t>
      </w:r>
      <w:r w:rsidRPr="007A56A4">
        <w:rPr>
          <w:rFonts w:eastAsiaTheme="minorEastAsia"/>
          <w:szCs w:val="20"/>
        </w:rPr>
        <w:t xml:space="preserve"> into amplitude change, which can be implemented in either </w:t>
      </w:r>
      <w:proofErr w:type="spellStart"/>
      <w:r w:rsidRPr="007A56A4">
        <w:rPr>
          <w:rFonts w:eastAsiaTheme="minorEastAsia"/>
          <w:szCs w:val="20"/>
        </w:rPr>
        <w:t>analog</w:t>
      </w:r>
      <w:proofErr w:type="spellEnd"/>
      <w:r w:rsidRPr="007A56A4">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3BDEF526" w14:textId="77777777" w:rsidR="00F82977" w:rsidRPr="00AA576D" w:rsidRDefault="00F82977" w:rsidP="00F82977">
      <w:pPr>
        <w:pStyle w:val="ListParagraph"/>
        <w:numPr>
          <w:ilvl w:val="2"/>
          <w:numId w:val="7"/>
        </w:numPr>
        <w:spacing w:after="120"/>
        <w:ind w:leftChars="0"/>
        <w:rPr>
          <w:szCs w:val="20"/>
        </w:rPr>
      </w:pPr>
      <w:r w:rsidRPr="007A56A4">
        <w:rPr>
          <w:rFonts w:eastAsiaTheme="minorEastAsia"/>
          <w:noProof/>
          <w:szCs w:val="20"/>
          <w:lang w:val="en-US"/>
        </w:rPr>
        <w:drawing>
          <wp:inline distT="0" distB="0" distL="0" distR="0" wp14:anchorId="31AF2051" wp14:editId="26778464">
            <wp:extent cx="3348355" cy="1082040"/>
            <wp:effectExtent l="0" t="0" r="0" b="3810"/>
            <wp:docPr id="8239"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9" name="Picture 8365"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r w:rsidRPr="00AA576D">
        <w:rPr>
          <w:color w:val="FF0000"/>
          <w:szCs w:val="20"/>
        </w:rPr>
        <w:t>]</w:t>
      </w:r>
    </w:p>
    <w:p w14:paraId="736F7DA8" w14:textId="77777777" w:rsidR="00F82977" w:rsidRPr="00AA576D" w:rsidRDefault="00F82977" w:rsidP="00F82977">
      <w:pPr>
        <w:pStyle w:val="ListParagraph"/>
        <w:numPr>
          <w:ilvl w:val="0"/>
          <w:numId w:val="7"/>
        </w:numPr>
        <w:spacing w:after="120"/>
        <w:ind w:leftChars="0"/>
        <w:rPr>
          <w:szCs w:val="20"/>
        </w:rPr>
      </w:pPr>
      <w:r w:rsidRPr="00AA576D">
        <w:rPr>
          <w:rFonts w:eastAsiaTheme="minorEastAsia" w:hint="eastAsia"/>
          <w:szCs w:val="20"/>
        </w:rPr>
        <w:t>Note:</w:t>
      </w:r>
      <w:r w:rsidRPr="00AA576D">
        <w:rPr>
          <w:rFonts w:eastAsiaTheme="minorEastAsia"/>
          <w:szCs w:val="20"/>
        </w:rPr>
        <w:t xml:space="preserve"> Other architectures are not precluded.</w:t>
      </w:r>
    </w:p>
    <w:p w14:paraId="1734817B" w14:textId="77777777" w:rsidR="00F82977" w:rsidRDefault="00F82977" w:rsidP="00F82977">
      <w:pPr>
        <w:spacing w:after="120"/>
        <w:rPr>
          <w:szCs w:val="20"/>
        </w:rPr>
      </w:pPr>
    </w:p>
    <w:p w14:paraId="54581171" w14:textId="77777777" w:rsidR="00F82977" w:rsidRDefault="00F82977" w:rsidP="00F82977">
      <w:pPr>
        <w:pStyle w:val="Heading4"/>
        <w:numPr>
          <w:ilvl w:val="0"/>
          <w:numId w:val="0"/>
        </w:numPr>
        <w:spacing w:after="0"/>
        <w:rPr>
          <w:sz w:val="20"/>
          <w:szCs w:val="20"/>
          <w:lang w:val="en-GB"/>
        </w:rPr>
      </w:pPr>
      <w:r>
        <w:rPr>
          <w:sz w:val="20"/>
          <w:szCs w:val="20"/>
          <w:highlight w:val="yellow"/>
          <w:lang w:val="en-GB"/>
        </w:rPr>
        <w:t>Proposal 2-8r4:</w:t>
      </w:r>
      <w:r>
        <w:rPr>
          <w:sz w:val="20"/>
          <w:szCs w:val="20"/>
          <w:lang w:val="en-GB"/>
        </w:rPr>
        <w:t xml:space="preserve"> (diff mark on top of r3)</w:t>
      </w:r>
    </w:p>
    <w:p w14:paraId="51A1FA03" w14:textId="77777777" w:rsidR="00F82977" w:rsidRPr="00271FC8" w:rsidRDefault="00F82977" w:rsidP="00F82977">
      <w:pPr>
        <w:rPr>
          <w:sz w:val="20"/>
          <w:szCs w:val="20"/>
          <w:lang w:val="en-GB"/>
        </w:rPr>
      </w:pPr>
      <w:r w:rsidRPr="00271FC8">
        <w:rPr>
          <w:sz w:val="20"/>
          <w:szCs w:val="20"/>
          <w:lang w:val="en-GB"/>
        </w:rPr>
        <w:t>For the analysis of a receiver architecture, companies are encouraged to provide at least the following (when applicable):</w:t>
      </w:r>
    </w:p>
    <w:p w14:paraId="4E011663" w14:textId="77777777" w:rsidR="00F82977" w:rsidRPr="00271FC8" w:rsidRDefault="00F82977" w:rsidP="00F82977">
      <w:pPr>
        <w:pStyle w:val="ListParagraph"/>
        <w:numPr>
          <w:ilvl w:val="0"/>
          <w:numId w:val="8"/>
        </w:numPr>
        <w:ind w:leftChars="0"/>
        <w:rPr>
          <w:szCs w:val="20"/>
        </w:rPr>
      </w:pPr>
      <w:r w:rsidRPr="00271FC8">
        <w:rPr>
          <w:szCs w:val="20"/>
        </w:rPr>
        <w:t xml:space="preserve">Details of the receiver </w:t>
      </w:r>
    </w:p>
    <w:p w14:paraId="1AC4B0E1" w14:textId="77777777" w:rsidR="00F82977" w:rsidRPr="00271FC8" w:rsidRDefault="00F82977" w:rsidP="00F82977">
      <w:pPr>
        <w:pStyle w:val="ListParagraph"/>
        <w:numPr>
          <w:ilvl w:val="1"/>
          <w:numId w:val="8"/>
        </w:numPr>
        <w:ind w:leftChars="0"/>
        <w:rPr>
          <w:szCs w:val="20"/>
        </w:rPr>
      </w:pPr>
      <w:r w:rsidRPr="00271FC8">
        <w:rPr>
          <w:szCs w:val="20"/>
        </w:rPr>
        <w:t>Receiver architecture type</w:t>
      </w:r>
    </w:p>
    <w:p w14:paraId="06C26436" w14:textId="77777777" w:rsidR="00F82977" w:rsidRPr="00271FC8" w:rsidRDefault="00F82977" w:rsidP="00F82977">
      <w:pPr>
        <w:pStyle w:val="ListParagraph"/>
        <w:numPr>
          <w:ilvl w:val="1"/>
          <w:numId w:val="8"/>
        </w:numPr>
        <w:ind w:leftChars="0"/>
        <w:rPr>
          <w:szCs w:val="20"/>
        </w:rPr>
      </w:pPr>
      <w:r w:rsidRPr="00271FC8">
        <w:rPr>
          <w:szCs w:val="20"/>
          <w:lang w:val="en-US"/>
        </w:rPr>
        <w:t>Assumed modulation/waveform</w:t>
      </w:r>
    </w:p>
    <w:p w14:paraId="6A8B0F22" w14:textId="77777777" w:rsidR="00F82977" w:rsidRPr="00271FC8" w:rsidRDefault="00F82977" w:rsidP="00F82977">
      <w:pPr>
        <w:pStyle w:val="ListParagraph"/>
        <w:numPr>
          <w:ilvl w:val="1"/>
          <w:numId w:val="8"/>
        </w:numPr>
        <w:ind w:leftChars="0"/>
        <w:rPr>
          <w:szCs w:val="20"/>
        </w:rPr>
      </w:pPr>
      <w:r w:rsidRPr="00271FC8">
        <w:rPr>
          <w:szCs w:val="20"/>
        </w:rPr>
        <w:t>Presence of a RF LNA / IF AMP / BB AMP, and the corresponding gain, if any</w:t>
      </w:r>
    </w:p>
    <w:p w14:paraId="73D068EF" w14:textId="77777777" w:rsidR="00F82977" w:rsidRPr="00271FC8" w:rsidRDefault="00F82977" w:rsidP="00F82977">
      <w:pPr>
        <w:pStyle w:val="ListParagraph"/>
        <w:numPr>
          <w:ilvl w:val="1"/>
          <w:numId w:val="8"/>
        </w:numPr>
        <w:ind w:leftChars="0"/>
        <w:rPr>
          <w:szCs w:val="20"/>
        </w:rPr>
      </w:pPr>
      <w:r w:rsidRPr="00271FC8">
        <w:rPr>
          <w:szCs w:val="20"/>
        </w:rPr>
        <w:t>Local oscillator</w:t>
      </w:r>
    </w:p>
    <w:p w14:paraId="1D569402" w14:textId="77777777" w:rsidR="00F82977" w:rsidRPr="00271FC8" w:rsidRDefault="00F82977" w:rsidP="00F82977">
      <w:pPr>
        <w:pStyle w:val="ListParagraph"/>
        <w:numPr>
          <w:ilvl w:val="2"/>
          <w:numId w:val="8"/>
        </w:numPr>
        <w:ind w:leftChars="0"/>
        <w:rPr>
          <w:szCs w:val="20"/>
        </w:rPr>
      </w:pPr>
      <w:r w:rsidRPr="00271FC8">
        <w:rPr>
          <w:szCs w:val="20"/>
        </w:rPr>
        <w:t>Type of oscillator and the corresponding frequency accuracy/drifting</w:t>
      </w:r>
    </w:p>
    <w:p w14:paraId="1D78DBE2" w14:textId="77777777" w:rsidR="00F82977" w:rsidRPr="00271FC8" w:rsidRDefault="00F82977" w:rsidP="00F82977">
      <w:pPr>
        <w:pStyle w:val="ListParagraph"/>
        <w:numPr>
          <w:ilvl w:val="1"/>
          <w:numId w:val="8"/>
        </w:numPr>
        <w:ind w:leftChars="0"/>
        <w:rPr>
          <w:szCs w:val="20"/>
        </w:rPr>
      </w:pPr>
      <w:r w:rsidRPr="00271FC8">
        <w:rPr>
          <w:szCs w:val="20"/>
        </w:rPr>
        <w:t>Handling of time/frequency impairments</w:t>
      </w:r>
    </w:p>
    <w:p w14:paraId="409827B2" w14:textId="77777777" w:rsidR="00F82977" w:rsidRPr="00271FC8" w:rsidRDefault="00F82977" w:rsidP="00F82977">
      <w:pPr>
        <w:pStyle w:val="ListParagraph"/>
        <w:numPr>
          <w:ilvl w:val="1"/>
          <w:numId w:val="8"/>
        </w:numPr>
        <w:ind w:leftChars="0"/>
        <w:rPr>
          <w:szCs w:val="20"/>
        </w:rPr>
      </w:pPr>
      <w:r w:rsidRPr="00271FC8">
        <w:rPr>
          <w:szCs w:val="20"/>
        </w:rPr>
        <w:t>Presence of PLL or FLL</w:t>
      </w:r>
    </w:p>
    <w:p w14:paraId="2837B327" w14:textId="77777777" w:rsidR="00F82977" w:rsidRPr="00271FC8" w:rsidRDefault="00F82977" w:rsidP="00F82977">
      <w:pPr>
        <w:pStyle w:val="ListParagraph"/>
        <w:numPr>
          <w:ilvl w:val="1"/>
          <w:numId w:val="8"/>
        </w:numPr>
        <w:ind w:leftChars="0"/>
        <w:rPr>
          <w:szCs w:val="20"/>
        </w:rPr>
      </w:pPr>
      <w:r w:rsidRPr="00271FC8">
        <w:rPr>
          <w:szCs w:val="20"/>
        </w:rPr>
        <w:t>ADC: sampling rate, bit-width</w:t>
      </w:r>
    </w:p>
    <w:p w14:paraId="7BE0B0B0" w14:textId="77777777" w:rsidR="00F82977" w:rsidRPr="00271FC8" w:rsidRDefault="00F82977" w:rsidP="00F82977">
      <w:pPr>
        <w:pStyle w:val="ListParagraph"/>
        <w:numPr>
          <w:ilvl w:val="1"/>
          <w:numId w:val="8"/>
        </w:numPr>
        <w:ind w:leftChars="0"/>
        <w:rPr>
          <w:szCs w:val="20"/>
        </w:rPr>
      </w:pPr>
      <w:r w:rsidRPr="00271FC8">
        <w:rPr>
          <w:szCs w:val="20"/>
        </w:rPr>
        <w:t>Assumed signal bandwidth and guard band, and frequency location within a carrier</w:t>
      </w:r>
      <w:r>
        <w:rPr>
          <w:szCs w:val="20"/>
        </w:rPr>
        <w:t xml:space="preserve"> </w:t>
      </w:r>
      <w:r w:rsidRPr="00EF0E01">
        <w:rPr>
          <w:color w:val="FF0000"/>
          <w:szCs w:val="20"/>
        </w:rPr>
        <w:t>(including whether it is fixed or can be flexible)</w:t>
      </w:r>
    </w:p>
    <w:p w14:paraId="75E741C0" w14:textId="77777777" w:rsidR="00F82977" w:rsidRPr="00271FC8" w:rsidRDefault="00F82977" w:rsidP="00F82977">
      <w:pPr>
        <w:pStyle w:val="ListParagraph"/>
        <w:numPr>
          <w:ilvl w:val="1"/>
          <w:numId w:val="8"/>
        </w:numPr>
        <w:ind w:leftChars="0"/>
        <w:rPr>
          <w:szCs w:val="20"/>
        </w:rPr>
      </w:pPr>
      <w:r w:rsidRPr="00271FC8">
        <w:rPr>
          <w:szCs w:val="20"/>
        </w:rPr>
        <w:t>RF/IF/BB filter characteristics (</w:t>
      </w:r>
      <w:proofErr w:type="gramStart"/>
      <w:r w:rsidRPr="00271FC8">
        <w:rPr>
          <w:szCs w:val="20"/>
        </w:rPr>
        <w:t>e.g.</w:t>
      </w:r>
      <w:proofErr w:type="gramEnd"/>
      <w:r w:rsidRPr="00271FC8">
        <w:rPr>
          <w:szCs w:val="20"/>
        </w:rPr>
        <w:t xml:space="preserve"> type of filter, order</w:t>
      </w:r>
      <w:r w:rsidRPr="00DF4767">
        <w:rPr>
          <w:color w:val="FF0000"/>
          <w:szCs w:val="20"/>
        </w:rPr>
        <w:t xml:space="preserve">, </w:t>
      </w:r>
      <w:r w:rsidRPr="00DF4767">
        <w:rPr>
          <w:rFonts w:eastAsia="SimSun"/>
          <w:color w:val="FF0000"/>
          <w:szCs w:val="20"/>
        </w:rPr>
        <w:t>cut-off frequency/frequencies</w:t>
      </w:r>
      <w:r w:rsidRPr="00271FC8">
        <w:rPr>
          <w:szCs w:val="20"/>
        </w:rPr>
        <w:t>), if any</w:t>
      </w:r>
    </w:p>
    <w:p w14:paraId="43D25FA8" w14:textId="77777777" w:rsidR="00F82977" w:rsidRPr="00271FC8" w:rsidRDefault="00F82977" w:rsidP="00F82977">
      <w:pPr>
        <w:pStyle w:val="ListParagraph"/>
        <w:numPr>
          <w:ilvl w:val="1"/>
          <w:numId w:val="8"/>
        </w:numPr>
        <w:ind w:leftChars="0"/>
        <w:rPr>
          <w:szCs w:val="20"/>
        </w:rPr>
      </w:pPr>
      <w:r w:rsidRPr="00271FC8">
        <w:rPr>
          <w:szCs w:val="20"/>
        </w:rPr>
        <w:t xml:space="preserve">Baseband processing (e.g., sequence correlation </w:t>
      </w:r>
      <w:r w:rsidRPr="00271FC8">
        <w:rPr>
          <w:rFonts w:eastAsia="SimSun" w:hint="eastAsia"/>
          <w:szCs w:val="20"/>
          <w:lang w:val="en-US"/>
        </w:rPr>
        <w:t>detection</w:t>
      </w:r>
      <w:r w:rsidRPr="00271FC8">
        <w:rPr>
          <w:rFonts w:eastAsia="SimSun"/>
          <w:szCs w:val="20"/>
          <w:lang w:val="en-US"/>
        </w:rPr>
        <w:t xml:space="preserve"> / decoding, other signal processing, if any</w:t>
      </w:r>
      <w:r w:rsidRPr="00271FC8">
        <w:rPr>
          <w:szCs w:val="20"/>
        </w:rPr>
        <w:t>)</w:t>
      </w:r>
    </w:p>
    <w:p w14:paraId="78AC8213" w14:textId="77777777" w:rsidR="00F82977" w:rsidRPr="00271FC8" w:rsidRDefault="00F82977" w:rsidP="00F82977">
      <w:pPr>
        <w:pStyle w:val="ListParagraph"/>
        <w:numPr>
          <w:ilvl w:val="1"/>
          <w:numId w:val="8"/>
        </w:numPr>
        <w:ind w:leftChars="0"/>
        <w:rPr>
          <w:szCs w:val="20"/>
        </w:rPr>
      </w:pPr>
      <w:r w:rsidRPr="00271FC8">
        <w:rPr>
          <w:szCs w:val="20"/>
        </w:rPr>
        <w:t>Assumed frequency band(s)</w:t>
      </w:r>
    </w:p>
    <w:p w14:paraId="0D070F23" w14:textId="77777777" w:rsidR="00F82977" w:rsidRPr="00271FC8" w:rsidRDefault="00F82977" w:rsidP="00F82977">
      <w:pPr>
        <w:pStyle w:val="ListParagraph"/>
        <w:numPr>
          <w:ilvl w:val="1"/>
          <w:numId w:val="8"/>
        </w:numPr>
        <w:ind w:leftChars="0"/>
        <w:rPr>
          <w:szCs w:val="20"/>
        </w:rPr>
      </w:pPr>
      <w:r w:rsidRPr="00271FC8">
        <w:rPr>
          <w:szCs w:val="20"/>
        </w:rPr>
        <w:t>Duty cycle handling of WUS and other signals (if any)</w:t>
      </w:r>
    </w:p>
    <w:p w14:paraId="62DC6B7C" w14:textId="77777777" w:rsidR="00F82977" w:rsidRPr="00271FC8" w:rsidRDefault="00F82977" w:rsidP="00F82977">
      <w:pPr>
        <w:pStyle w:val="ListParagraph"/>
        <w:numPr>
          <w:ilvl w:val="1"/>
          <w:numId w:val="8"/>
        </w:numPr>
        <w:ind w:leftChars="0"/>
        <w:rPr>
          <w:szCs w:val="20"/>
        </w:rPr>
      </w:pPr>
      <w:r w:rsidRPr="00271FC8">
        <w:rPr>
          <w:szCs w:val="20"/>
        </w:rPr>
        <w:t>Interference rejection capability (including both adjacent-channel interference and interference from adjacent subcarriers occupied by legacy NR signals or other LP WUS)</w:t>
      </w:r>
    </w:p>
    <w:p w14:paraId="3D144F9C" w14:textId="77777777" w:rsidR="00F82977" w:rsidRPr="00271FC8" w:rsidRDefault="00F82977" w:rsidP="00F82977">
      <w:pPr>
        <w:pStyle w:val="ListParagraph"/>
        <w:numPr>
          <w:ilvl w:val="1"/>
          <w:numId w:val="8"/>
        </w:numPr>
        <w:ind w:leftChars="0"/>
        <w:rPr>
          <w:szCs w:val="20"/>
        </w:rPr>
      </w:pPr>
      <w:r w:rsidRPr="00271FC8">
        <w:rPr>
          <w:szCs w:val="20"/>
        </w:rPr>
        <w:t>Handling of inter-cell interference</w:t>
      </w:r>
    </w:p>
    <w:p w14:paraId="4F3EEC29" w14:textId="77777777" w:rsidR="00F82977" w:rsidRPr="00271FC8" w:rsidRDefault="00F82977" w:rsidP="00F82977">
      <w:pPr>
        <w:pStyle w:val="ListParagraph"/>
        <w:numPr>
          <w:ilvl w:val="1"/>
          <w:numId w:val="8"/>
        </w:numPr>
        <w:ind w:leftChars="0"/>
        <w:rPr>
          <w:szCs w:val="20"/>
        </w:rPr>
      </w:pPr>
      <w:r w:rsidRPr="00271FC8">
        <w:rPr>
          <w:szCs w:val="20"/>
        </w:rPr>
        <w:t xml:space="preserve">Whether there is any mobility support function, </w:t>
      </w:r>
      <w:proofErr w:type="gramStart"/>
      <w:r w:rsidRPr="00271FC8">
        <w:rPr>
          <w:szCs w:val="20"/>
        </w:rPr>
        <w:t>e.g.</w:t>
      </w:r>
      <w:proofErr w:type="gramEnd"/>
      <w:r w:rsidRPr="00271FC8">
        <w:rPr>
          <w:szCs w:val="20"/>
        </w:rPr>
        <w:t xml:space="preserve"> measurement capability</w:t>
      </w:r>
    </w:p>
    <w:p w14:paraId="3BF6CE97" w14:textId="77777777" w:rsidR="00F82977" w:rsidRPr="00271FC8" w:rsidRDefault="00F82977" w:rsidP="00F82977">
      <w:pPr>
        <w:pStyle w:val="ListParagraph"/>
        <w:numPr>
          <w:ilvl w:val="0"/>
          <w:numId w:val="8"/>
        </w:numPr>
        <w:ind w:leftChars="0"/>
        <w:rPr>
          <w:szCs w:val="20"/>
        </w:rPr>
      </w:pPr>
      <w:r w:rsidRPr="00271FC8">
        <w:rPr>
          <w:szCs w:val="20"/>
        </w:rPr>
        <w:t>Performance metrics</w:t>
      </w:r>
    </w:p>
    <w:p w14:paraId="06604DB4" w14:textId="631AB199" w:rsidR="00F82977" w:rsidRPr="00271FC8" w:rsidRDefault="00F82977" w:rsidP="00F82977">
      <w:pPr>
        <w:pStyle w:val="ListParagraph"/>
        <w:numPr>
          <w:ilvl w:val="1"/>
          <w:numId w:val="8"/>
        </w:numPr>
        <w:ind w:leftChars="0"/>
        <w:rPr>
          <w:szCs w:val="20"/>
        </w:rPr>
      </w:pPr>
      <w:r w:rsidRPr="00271FC8">
        <w:rPr>
          <w:szCs w:val="20"/>
        </w:rPr>
        <w:t>Power consumption during active monitoring/reception and during off state (and breakdown if possible)</w:t>
      </w:r>
    </w:p>
    <w:p w14:paraId="37919383" w14:textId="5C8A0AE9" w:rsidR="00F82977" w:rsidRPr="00271FC8" w:rsidRDefault="00F82977" w:rsidP="00F82977">
      <w:pPr>
        <w:pStyle w:val="ListParagraph"/>
        <w:numPr>
          <w:ilvl w:val="1"/>
          <w:numId w:val="8"/>
        </w:numPr>
        <w:ind w:leftChars="0"/>
        <w:rPr>
          <w:szCs w:val="20"/>
        </w:rPr>
      </w:pPr>
      <w:r w:rsidRPr="00271FC8">
        <w:rPr>
          <w:szCs w:val="20"/>
        </w:rPr>
        <w:t>Noise figure</w:t>
      </w:r>
    </w:p>
    <w:p w14:paraId="66D4C701" w14:textId="77777777" w:rsidR="00F82977" w:rsidRPr="00271FC8" w:rsidRDefault="00F82977" w:rsidP="00F82977">
      <w:pPr>
        <w:pStyle w:val="ListParagraph"/>
        <w:numPr>
          <w:ilvl w:val="1"/>
          <w:numId w:val="8"/>
        </w:numPr>
        <w:ind w:leftChars="0"/>
        <w:rPr>
          <w:szCs w:val="20"/>
        </w:rPr>
      </w:pPr>
      <w:r w:rsidRPr="00271FC8">
        <w:rPr>
          <w:szCs w:val="20"/>
        </w:rPr>
        <w:t>Sensitivity/coverage</w:t>
      </w:r>
    </w:p>
    <w:p w14:paraId="0BE356F8" w14:textId="77777777" w:rsidR="00F82977" w:rsidRPr="00271FC8" w:rsidRDefault="00F82977" w:rsidP="00F82977">
      <w:pPr>
        <w:pStyle w:val="ListParagraph"/>
        <w:numPr>
          <w:ilvl w:val="1"/>
          <w:numId w:val="8"/>
        </w:numPr>
        <w:ind w:leftChars="0"/>
        <w:rPr>
          <w:szCs w:val="20"/>
        </w:rPr>
      </w:pPr>
      <w:r w:rsidRPr="00271FC8">
        <w:rPr>
          <w:szCs w:val="20"/>
        </w:rPr>
        <w:t>Data rate</w:t>
      </w:r>
    </w:p>
    <w:p w14:paraId="2B8C2743" w14:textId="77777777" w:rsidR="00F82977" w:rsidRDefault="00F82977" w:rsidP="00F82977">
      <w:pPr>
        <w:pStyle w:val="ListParagraph"/>
        <w:numPr>
          <w:ilvl w:val="1"/>
          <w:numId w:val="8"/>
        </w:numPr>
        <w:ind w:leftChars="0"/>
        <w:rPr>
          <w:strike/>
          <w:color w:val="FF0000"/>
          <w:szCs w:val="20"/>
        </w:rPr>
      </w:pPr>
      <w:r w:rsidRPr="00DF4767">
        <w:rPr>
          <w:strike/>
          <w:color w:val="FF0000"/>
          <w:szCs w:val="20"/>
        </w:rPr>
        <w:t>FFS: performance metrics for interference rejection capability and inter-cell interference handling</w:t>
      </w:r>
    </w:p>
    <w:p w14:paraId="3ACAED89" w14:textId="77777777" w:rsidR="00F82977" w:rsidRPr="00D05F4D" w:rsidRDefault="00F82977" w:rsidP="00F82977">
      <w:pPr>
        <w:pStyle w:val="ListParagraph"/>
        <w:numPr>
          <w:ilvl w:val="0"/>
          <w:numId w:val="8"/>
        </w:numPr>
        <w:spacing w:after="120"/>
        <w:ind w:leftChars="0"/>
        <w:rPr>
          <w:strike/>
          <w:color w:val="FF0000"/>
          <w:szCs w:val="20"/>
        </w:rPr>
      </w:pPr>
      <w:r w:rsidRPr="00D05F4D">
        <w:rPr>
          <w:rFonts w:eastAsia="SimSun"/>
          <w:color w:val="FF0000"/>
          <w:szCs w:val="20"/>
        </w:rPr>
        <w:t xml:space="preserve">Note: The performance and design of receiver architecture is </w:t>
      </w:r>
      <w:r>
        <w:rPr>
          <w:rFonts w:eastAsia="SimSun"/>
          <w:color w:val="FF0000"/>
          <w:szCs w:val="20"/>
        </w:rPr>
        <w:t>expected</w:t>
      </w:r>
      <w:r w:rsidRPr="00D05F4D">
        <w:rPr>
          <w:rFonts w:eastAsia="SimSun"/>
          <w:color w:val="FF0000"/>
          <w:szCs w:val="20"/>
        </w:rPr>
        <w:t xml:space="preserve"> to be </w:t>
      </w:r>
      <w:r>
        <w:rPr>
          <w:rFonts w:eastAsia="SimSun"/>
          <w:color w:val="FF0000"/>
          <w:szCs w:val="20"/>
        </w:rPr>
        <w:t>dependent on WUS design</w:t>
      </w:r>
      <w:r w:rsidRPr="00D05F4D">
        <w:rPr>
          <w:rFonts w:eastAsia="SimSun"/>
          <w:color w:val="FF0000"/>
          <w:szCs w:val="20"/>
        </w:rPr>
        <w:t xml:space="preserve">. </w:t>
      </w:r>
      <w:r>
        <w:rPr>
          <w:rFonts w:eastAsia="SimSun"/>
          <w:color w:val="FF0000"/>
          <w:szCs w:val="20"/>
        </w:rPr>
        <w:t>T</w:t>
      </w:r>
      <w:r w:rsidRPr="00D05F4D">
        <w:rPr>
          <w:rFonts w:eastAsia="SimSun"/>
          <w:color w:val="FF0000"/>
          <w:szCs w:val="20"/>
        </w:rPr>
        <w:t xml:space="preserve">his list </w:t>
      </w:r>
      <w:r>
        <w:rPr>
          <w:rFonts w:eastAsia="SimSun"/>
          <w:color w:val="FF0000"/>
          <w:szCs w:val="20"/>
        </w:rPr>
        <w:t>can</w:t>
      </w:r>
      <w:r w:rsidRPr="00D05F4D">
        <w:rPr>
          <w:rFonts w:eastAsia="SimSun"/>
          <w:color w:val="FF0000"/>
          <w:szCs w:val="20"/>
        </w:rPr>
        <w:t xml:space="preserve"> be updated later when </w:t>
      </w:r>
      <w:r>
        <w:rPr>
          <w:rFonts w:eastAsia="SimSun"/>
          <w:color w:val="FF0000"/>
          <w:szCs w:val="20"/>
        </w:rPr>
        <w:t xml:space="preserve">the discussion on </w:t>
      </w:r>
      <w:r w:rsidRPr="00D05F4D">
        <w:rPr>
          <w:rFonts w:eastAsia="SimSun"/>
          <w:color w:val="FF0000"/>
          <w:szCs w:val="20"/>
        </w:rPr>
        <w:t>WUS signal/procedure design</w:t>
      </w:r>
      <w:r>
        <w:rPr>
          <w:rFonts w:eastAsia="SimSun"/>
          <w:color w:val="FF0000"/>
          <w:szCs w:val="20"/>
        </w:rPr>
        <w:t xml:space="preserve"> (AI</w:t>
      </w:r>
      <w:r w:rsidRPr="00D05F4D">
        <w:rPr>
          <w:rFonts w:eastAsia="SimSun"/>
          <w:color w:val="FF0000"/>
          <w:szCs w:val="20"/>
        </w:rPr>
        <w:t xml:space="preserve"> 9.13.3</w:t>
      </w:r>
      <w:r>
        <w:rPr>
          <w:rFonts w:eastAsia="SimSun"/>
          <w:color w:val="FF0000"/>
          <w:szCs w:val="20"/>
        </w:rPr>
        <w:t>)</w:t>
      </w:r>
      <w:r w:rsidRPr="00D05F4D">
        <w:rPr>
          <w:rFonts w:eastAsia="SimSun"/>
          <w:color w:val="FF0000"/>
          <w:szCs w:val="20"/>
        </w:rPr>
        <w:t xml:space="preserve"> starts.</w:t>
      </w:r>
    </w:p>
    <w:p w14:paraId="79D0CC7B" w14:textId="77777777" w:rsidR="00F82977" w:rsidRDefault="00F82977">
      <w:pPr>
        <w:pStyle w:val="0Maintext"/>
        <w:spacing w:after="120" w:afterAutospacing="0" w:line="240" w:lineRule="auto"/>
        <w:ind w:firstLine="0"/>
      </w:pPr>
    </w:p>
    <w:p w14:paraId="181FC2A4" w14:textId="77777777" w:rsidR="00F15E35" w:rsidRDefault="00A53E0C">
      <w:pPr>
        <w:pStyle w:val="Heading1"/>
      </w:pPr>
      <w:r>
        <w:t>LP WUR architectures</w:t>
      </w:r>
    </w:p>
    <w:p w14:paraId="157AC6D4" w14:textId="77777777" w:rsidR="00F15E35" w:rsidRDefault="00A53E0C">
      <w:pPr>
        <w:pStyle w:val="Heading2"/>
        <w:rPr>
          <w:lang w:val="en-GB"/>
        </w:rPr>
      </w:pPr>
      <w:r>
        <w:rPr>
          <w:lang w:val="en-GB"/>
        </w:rPr>
        <w:t>[CLOSED] General</w:t>
      </w:r>
    </w:p>
    <w:p w14:paraId="222A5DCD" w14:textId="77777777" w:rsidR="00F15E35" w:rsidRDefault="00A53E0C">
      <w:pPr>
        <w:pStyle w:val="Heading3"/>
        <w:rPr>
          <w:lang w:val="en-GB"/>
        </w:rPr>
      </w:pPr>
      <w:r>
        <w:rPr>
          <w:lang w:val="en-GB"/>
        </w:rPr>
        <w:t>[CLOSED] First round</w:t>
      </w:r>
    </w:p>
    <w:p w14:paraId="4E5D5072" w14:textId="77777777" w:rsidR="00F15E35" w:rsidRDefault="00A53E0C">
      <w:pPr>
        <w:spacing w:after="120"/>
        <w:rPr>
          <w:sz w:val="20"/>
          <w:szCs w:val="20"/>
          <w:lang w:val="en-GB"/>
        </w:rPr>
      </w:pPr>
      <w:r>
        <w:rPr>
          <w:sz w:val="20"/>
          <w:szCs w:val="20"/>
          <w:lang w:val="en-GB"/>
        </w:rPr>
        <w:t>Two companies (CATT, QC) explicitly stated that the exact receiver architecture should not be mandated or specified, and it should be left to UE implementation. This should be common understanding. The study of LP WUR architecture is to understand the feasibility and the trade-off between power consumption and performance.</w:t>
      </w:r>
    </w:p>
    <w:p w14:paraId="6CE4107C" w14:textId="77777777" w:rsidR="00F15E35" w:rsidRDefault="00F15E35">
      <w:pPr>
        <w:spacing w:after="120"/>
        <w:rPr>
          <w:sz w:val="20"/>
          <w:szCs w:val="20"/>
          <w:lang w:val="en-GB"/>
        </w:rPr>
      </w:pPr>
    </w:p>
    <w:p w14:paraId="0459548B" w14:textId="77777777" w:rsidR="00F15E35" w:rsidRDefault="00A53E0C">
      <w:pPr>
        <w:pStyle w:val="Heading4"/>
        <w:numPr>
          <w:ilvl w:val="0"/>
          <w:numId w:val="0"/>
        </w:numPr>
        <w:spacing w:after="0"/>
        <w:rPr>
          <w:sz w:val="20"/>
          <w:szCs w:val="20"/>
          <w:lang w:val="en-GB"/>
        </w:rPr>
      </w:pPr>
      <w:r>
        <w:rPr>
          <w:sz w:val="20"/>
          <w:szCs w:val="20"/>
          <w:highlight w:val="lightGray"/>
          <w:lang w:val="en-GB"/>
        </w:rPr>
        <w:t>[CLOSED] Proposal 1-1:</w:t>
      </w:r>
    </w:p>
    <w:p w14:paraId="720D16C2" w14:textId="77777777" w:rsidR="00F15E35" w:rsidRDefault="00A53E0C">
      <w:pPr>
        <w:spacing w:after="120"/>
        <w:rPr>
          <w:sz w:val="20"/>
          <w:szCs w:val="20"/>
          <w:lang w:val="en-GB"/>
        </w:rPr>
      </w:pPr>
      <w:r>
        <w:rPr>
          <w:sz w:val="20"/>
          <w:szCs w:val="20"/>
          <w:lang w:val="en-GB"/>
        </w:rPr>
        <w:t>3GPP shall not mandate the implementation of any specific type(s) of LP WUR architecture at the UE.</w:t>
      </w:r>
    </w:p>
    <w:tbl>
      <w:tblPr>
        <w:tblStyle w:val="TableGrid"/>
        <w:tblW w:w="0" w:type="auto"/>
        <w:tblLook w:val="04A0" w:firstRow="1" w:lastRow="0" w:firstColumn="1" w:lastColumn="0" w:noHBand="0" w:noVBand="1"/>
      </w:tblPr>
      <w:tblGrid>
        <w:gridCol w:w="1255"/>
        <w:gridCol w:w="8095"/>
      </w:tblGrid>
      <w:tr w:rsidR="00F15E35" w14:paraId="26F6DC7B" w14:textId="77777777">
        <w:tc>
          <w:tcPr>
            <w:tcW w:w="1255" w:type="dxa"/>
            <w:shd w:val="clear" w:color="auto" w:fill="9CC2E5" w:themeFill="accent5" w:themeFillTint="99"/>
          </w:tcPr>
          <w:p w14:paraId="7B2F0E81"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574C58C8" w14:textId="77777777" w:rsidR="00F15E35" w:rsidRDefault="00A53E0C">
            <w:pPr>
              <w:rPr>
                <w:b/>
                <w:bCs/>
                <w:sz w:val="20"/>
                <w:szCs w:val="20"/>
                <w:lang w:val="en-GB"/>
              </w:rPr>
            </w:pPr>
            <w:r>
              <w:rPr>
                <w:b/>
                <w:bCs/>
                <w:sz w:val="20"/>
                <w:szCs w:val="20"/>
                <w:lang w:val="en-GB"/>
              </w:rPr>
              <w:t>Comments</w:t>
            </w:r>
          </w:p>
        </w:tc>
      </w:tr>
      <w:tr w:rsidR="00F15E35" w14:paraId="596A98BE" w14:textId="77777777">
        <w:tc>
          <w:tcPr>
            <w:tcW w:w="1255" w:type="dxa"/>
          </w:tcPr>
          <w:p w14:paraId="67751CC5"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12DD935A" w14:textId="77777777" w:rsidR="00F15E35" w:rsidRDefault="00A53E0C">
            <w:pPr>
              <w:jc w:val="both"/>
              <w:rPr>
                <w:rFonts w:eastAsia="SimSun"/>
                <w:sz w:val="20"/>
                <w:szCs w:val="20"/>
              </w:rPr>
            </w:pPr>
            <w:bookmarkStart w:id="0" w:name="OLE_LINK3"/>
            <w:r>
              <w:rPr>
                <w:rFonts w:eastAsia="SimSun" w:hint="eastAsia"/>
                <w:sz w:val="20"/>
                <w:szCs w:val="20"/>
              </w:rPr>
              <w:t xml:space="preserve">From our understanding, </w:t>
            </w:r>
            <w:bookmarkEnd w:id="0"/>
            <w:r>
              <w:rPr>
                <w:rFonts w:eastAsia="SimSun" w:hint="eastAsia"/>
                <w:sz w:val="20"/>
                <w:szCs w:val="20"/>
              </w:rPr>
              <w:t xml:space="preserve">the output of AI 9.13.2 is to provide necessary support </w:t>
            </w:r>
            <w:proofErr w:type="gramStart"/>
            <w:r>
              <w:rPr>
                <w:rFonts w:eastAsia="SimSun" w:hint="eastAsia"/>
                <w:sz w:val="20"/>
                <w:szCs w:val="20"/>
              </w:rPr>
              <w:t>for  power</w:t>
            </w:r>
            <w:proofErr w:type="gramEnd"/>
            <w:r>
              <w:rPr>
                <w:rFonts w:eastAsia="SimSun" w:hint="eastAsia"/>
                <w:sz w:val="20"/>
                <w:szCs w:val="20"/>
              </w:rPr>
              <w:t xml:space="preserve"> consumption evaluation of AI 9.13.1 and LP-WUS design of AI 9.13.3, and related implementation should be captured in the TR. It does not mean the UE should be mandated to implement the architecture in the TR. However, some performance metrics, e.g., sensitivity, power consumption, should be guaranteed.</w:t>
            </w:r>
          </w:p>
        </w:tc>
      </w:tr>
      <w:tr w:rsidR="00F15E35" w14:paraId="49E323B8" w14:textId="77777777">
        <w:tc>
          <w:tcPr>
            <w:tcW w:w="1255" w:type="dxa"/>
          </w:tcPr>
          <w:p w14:paraId="6972A1F0" w14:textId="77777777" w:rsidR="00F15E35" w:rsidRDefault="00A53E0C">
            <w:pPr>
              <w:rPr>
                <w:rFonts w:eastAsiaTheme="minorEastAsia"/>
                <w:sz w:val="20"/>
                <w:szCs w:val="20"/>
                <w:lang w:val="en-GB"/>
              </w:rPr>
            </w:pPr>
            <w:proofErr w:type="spellStart"/>
            <w:r>
              <w:rPr>
                <w:rFonts w:eastAsiaTheme="minorEastAsia" w:hint="eastAsia"/>
                <w:sz w:val="20"/>
                <w:szCs w:val="20"/>
                <w:lang w:val="en-GB"/>
              </w:rPr>
              <w:t>Spre</w:t>
            </w:r>
            <w:r>
              <w:rPr>
                <w:rFonts w:eastAsiaTheme="minorEastAsia"/>
                <w:sz w:val="20"/>
                <w:szCs w:val="20"/>
                <w:lang w:val="en-GB"/>
              </w:rPr>
              <w:t>adtrum</w:t>
            </w:r>
            <w:proofErr w:type="spellEnd"/>
          </w:p>
        </w:tc>
        <w:tc>
          <w:tcPr>
            <w:tcW w:w="8095" w:type="dxa"/>
          </w:tcPr>
          <w:p w14:paraId="6DBB6A1F" w14:textId="77777777" w:rsidR="00F15E35" w:rsidRDefault="00A53E0C">
            <w:pPr>
              <w:rPr>
                <w:rFonts w:eastAsiaTheme="minorEastAsia"/>
                <w:sz w:val="20"/>
                <w:szCs w:val="20"/>
                <w:lang w:val="en-GB"/>
              </w:rPr>
            </w:pPr>
            <w:r>
              <w:rPr>
                <w:rFonts w:eastAsiaTheme="minorEastAsia"/>
                <w:sz w:val="20"/>
                <w:szCs w:val="20"/>
                <w:lang w:val="en-GB"/>
              </w:rPr>
              <w:t xml:space="preserve">We are fine with proposal. </w:t>
            </w:r>
          </w:p>
        </w:tc>
      </w:tr>
      <w:tr w:rsidR="00F15E35" w14:paraId="22E5B8AE" w14:textId="77777777">
        <w:tc>
          <w:tcPr>
            <w:tcW w:w="1255" w:type="dxa"/>
          </w:tcPr>
          <w:p w14:paraId="29DE1872" w14:textId="77777777" w:rsidR="00F15E35" w:rsidRDefault="00A53E0C">
            <w:pPr>
              <w:rPr>
                <w:sz w:val="20"/>
                <w:szCs w:val="20"/>
                <w:lang w:val="en-GB"/>
              </w:rPr>
            </w:pPr>
            <w:r>
              <w:rPr>
                <w:sz w:val="20"/>
                <w:szCs w:val="20"/>
                <w:lang w:val="en-GB"/>
              </w:rPr>
              <w:t xml:space="preserve">TCL </w:t>
            </w:r>
          </w:p>
        </w:tc>
        <w:tc>
          <w:tcPr>
            <w:tcW w:w="8095" w:type="dxa"/>
          </w:tcPr>
          <w:p w14:paraId="485C95A5" w14:textId="77777777" w:rsidR="00F15E35" w:rsidRDefault="00A53E0C">
            <w:pPr>
              <w:rPr>
                <w:sz w:val="20"/>
                <w:szCs w:val="20"/>
                <w:lang w:val="en-GB"/>
              </w:rPr>
            </w:pPr>
            <w:r>
              <w:rPr>
                <w:sz w:val="20"/>
                <w:szCs w:val="20"/>
                <w:lang w:val="en-GB"/>
              </w:rPr>
              <w:t xml:space="preserve">In our view, the common understanding of companies about the general architecture of LP-WUR will allow the companies to define those methods/procedures which is necessary to standardize, such as the LP-WUS monitoring procedure, the LP-WUR and MR synchronization procedure, and the power consumption of LP-WUR. </w:t>
            </w:r>
          </w:p>
        </w:tc>
      </w:tr>
      <w:tr w:rsidR="00F15E35" w14:paraId="063E4E0E" w14:textId="77777777">
        <w:tc>
          <w:tcPr>
            <w:tcW w:w="1255" w:type="dxa"/>
          </w:tcPr>
          <w:p w14:paraId="61EAA79A" w14:textId="77777777" w:rsidR="00F15E35" w:rsidRDefault="00A53E0C">
            <w:pPr>
              <w:rPr>
                <w:sz w:val="20"/>
                <w:szCs w:val="20"/>
                <w:lang w:val="en-GB"/>
              </w:rPr>
            </w:pPr>
            <w:r>
              <w:rPr>
                <w:sz w:val="20"/>
                <w:szCs w:val="20"/>
                <w:lang w:val="en-GB"/>
              </w:rPr>
              <w:t xml:space="preserve">Nordic </w:t>
            </w:r>
          </w:p>
        </w:tc>
        <w:tc>
          <w:tcPr>
            <w:tcW w:w="8095" w:type="dxa"/>
          </w:tcPr>
          <w:p w14:paraId="022CA839" w14:textId="77777777" w:rsidR="00F15E35" w:rsidRDefault="00A53E0C">
            <w:pPr>
              <w:rPr>
                <w:sz w:val="20"/>
                <w:szCs w:val="20"/>
                <w:lang w:val="en-GB"/>
              </w:rPr>
            </w:pPr>
            <w:r>
              <w:rPr>
                <w:sz w:val="20"/>
                <w:szCs w:val="20"/>
                <w:lang w:val="en-GB"/>
              </w:rPr>
              <w:t>Statement is true, but 3GPP will define requirements having some types of architecture in mind</w:t>
            </w:r>
          </w:p>
        </w:tc>
      </w:tr>
      <w:tr w:rsidR="00F15E35" w14:paraId="06B55423" w14:textId="77777777">
        <w:tc>
          <w:tcPr>
            <w:tcW w:w="1255" w:type="dxa"/>
          </w:tcPr>
          <w:p w14:paraId="1F451D2C" w14:textId="77777777" w:rsidR="00F15E35" w:rsidRDefault="00A53E0C">
            <w:pPr>
              <w:rPr>
                <w:sz w:val="20"/>
                <w:szCs w:val="20"/>
              </w:rPr>
            </w:pPr>
            <w:r>
              <w:rPr>
                <w:sz w:val="20"/>
                <w:szCs w:val="20"/>
              </w:rPr>
              <w:t>Panasonic</w:t>
            </w:r>
          </w:p>
        </w:tc>
        <w:tc>
          <w:tcPr>
            <w:tcW w:w="8095" w:type="dxa"/>
          </w:tcPr>
          <w:p w14:paraId="397CE04A" w14:textId="77777777" w:rsidR="00F15E35" w:rsidRDefault="00A53E0C">
            <w:pPr>
              <w:rPr>
                <w:sz w:val="20"/>
                <w:szCs w:val="20"/>
                <w:lang w:val="en-GB"/>
              </w:rPr>
            </w:pPr>
            <w:r>
              <w:rPr>
                <w:sz w:val="20"/>
                <w:szCs w:val="20"/>
                <w:lang w:val="en-GB"/>
              </w:rPr>
              <w:t>We support this proposal.</w:t>
            </w:r>
          </w:p>
        </w:tc>
      </w:tr>
      <w:tr w:rsidR="00F15E35" w14:paraId="1BF091F2" w14:textId="77777777">
        <w:tc>
          <w:tcPr>
            <w:tcW w:w="1255" w:type="dxa"/>
          </w:tcPr>
          <w:p w14:paraId="75696507" w14:textId="77777777" w:rsidR="00F15E35" w:rsidRDefault="00A53E0C">
            <w:pPr>
              <w:rPr>
                <w:sz w:val="20"/>
                <w:szCs w:val="20"/>
                <w:lang w:val="en-GB"/>
              </w:rPr>
            </w:pPr>
            <w:r>
              <w:rPr>
                <w:sz w:val="20"/>
                <w:szCs w:val="20"/>
                <w:lang w:val="en-GB"/>
              </w:rPr>
              <w:t>vivo</w:t>
            </w:r>
          </w:p>
        </w:tc>
        <w:tc>
          <w:tcPr>
            <w:tcW w:w="8095" w:type="dxa"/>
          </w:tcPr>
          <w:p w14:paraId="6755C516" w14:textId="77777777" w:rsidR="00F15E35" w:rsidRDefault="00A53E0C">
            <w:pPr>
              <w:rPr>
                <w:sz w:val="20"/>
                <w:szCs w:val="20"/>
                <w:lang w:val="en-GB"/>
              </w:rPr>
            </w:pPr>
            <w:r>
              <w:rPr>
                <w:sz w:val="20"/>
                <w:szCs w:val="20"/>
                <w:lang w:val="en-GB"/>
              </w:rPr>
              <w:t xml:space="preserve">We agree that the implementation of LP WUR architecture should not be mandated. </w:t>
            </w:r>
          </w:p>
          <w:p w14:paraId="6076CD75" w14:textId="77777777" w:rsidR="00F15E35" w:rsidRDefault="00F15E35">
            <w:pPr>
              <w:rPr>
                <w:sz w:val="20"/>
                <w:szCs w:val="20"/>
                <w:lang w:val="en-GB"/>
              </w:rPr>
            </w:pPr>
          </w:p>
          <w:p w14:paraId="48B4F3FE" w14:textId="77777777" w:rsidR="00F15E35" w:rsidRDefault="00A53E0C">
            <w:pPr>
              <w:rPr>
                <w:sz w:val="20"/>
                <w:szCs w:val="20"/>
                <w:lang w:val="en-GB"/>
              </w:rPr>
            </w:pPr>
            <w:r>
              <w:rPr>
                <w:sz w:val="20"/>
                <w:szCs w:val="20"/>
                <w:lang w:val="en-GB"/>
              </w:rPr>
              <w:t xml:space="preserve">In this study, we investigate the feasibility of the potential receiver architectures to figure out the proper architecture type satisfying the design targets in terms of power consumption, sensitivity, latency, and data rates as required by the use cases in the SI. </w:t>
            </w:r>
          </w:p>
          <w:p w14:paraId="61014617" w14:textId="77777777" w:rsidR="00F15E35" w:rsidRDefault="00F15E35">
            <w:pPr>
              <w:rPr>
                <w:sz w:val="20"/>
                <w:szCs w:val="20"/>
                <w:lang w:val="en-GB"/>
              </w:rPr>
            </w:pPr>
          </w:p>
          <w:p w14:paraId="08EAD300" w14:textId="77777777" w:rsidR="00F15E35" w:rsidRDefault="00A53E0C">
            <w:pPr>
              <w:rPr>
                <w:sz w:val="20"/>
                <w:szCs w:val="20"/>
                <w:lang w:val="en-GB"/>
              </w:rPr>
            </w:pPr>
            <w:r>
              <w:rPr>
                <w:sz w:val="20"/>
                <w:szCs w:val="20"/>
                <w:lang w:val="en-GB"/>
              </w:rPr>
              <w:t xml:space="preserve">The study outcome of proper architecture type can provide guidance on future implementation. </w:t>
            </w:r>
          </w:p>
          <w:p w14:paraId="33AD5708" w14:textId="77777777" w:rsidR="00F15E35" w:rsidRDefault="00F15E35">
            <w:pPr>
              <w:rPr>
                <w:sz w:val="20"/>
                <w:szCs w:val="20"/>
                <w:lang w:val="en-GB"/>
              </w:rPr>
            </w:pPr>
          </w:p>
        </w:tc>
      </w:tr>
      <w:tr w:rsidR="00F15E35" w14:paraId="5B9B8F79" w14:textId="77777777">
        <w:tc>
          <w:tcPr>
            <w:tcW w:w="1255" w:type="dxa"/>
          </w:tcPr>
          <w:p w14:paraId="771BA1B0" w14:textId="77777777" w:rsidR="00F15E35" w:rsidRDefault="00A53E0C">
            <w:pPr>
              <w:rPr>
                <w:sz w:val="20"/>
                <w:szCs w:val="20"/>
                <w:lang w:val="en-GB"/>
              </w:rPr>
            </w:pPr>
            <w:r>
              <w:rPr>
                <w:sz w:val="20"/>
                <w:szCs w:val="20"/>
                <w:lang w:val="en-GB"/>
              </w:rPr>
              <w:t>Intel</w:t>
            </w:r>
          </w:p>
        </w:tc>
        <w:tc>
          <w:tcPr>
            <w:tcW w:w="8095" w:type="dxa"/>
          </w:tcPr>
          <w:p w14:paraId="7A16E6A7" w14:textId="77777777" w:rsidR="00F15E35" w:rsidRDefault="00A53E0C">
            <w:pPr>
              <w:rPr>
                <w:sz w:val="20"/>
                <w:szCs w:val="20"/>
                <w:lang w:val="en-GB"/>
              </w:rPr>
            </w:pPr>
            <w:r>
              <w:rPr>
                <w:sz w:val="20"/>
                <w:szCs w:val="20"/>
                <w:lang w:val="en-GB"/>
              </w:rPr>
              <w:t>OK</w:t>
            </w:r>
          </w:p>
        </w:tc>
      </w:tr>
      <w:tr w:rsidR="00F15E35" w14:paraId="55223765" w14:textId="77777777">
        <w:tc>
          <w:tcPr>
            <w:tcW w:w="1255" w:type="dxa"/>
          </w:tcPr>
          <w:p w14:paraId="79DC0A11" w14:textId="77777777" w:rsidR="00F15E35" w:rsidRDefault="00A53E0C">
            <w:pPr>
              <w:rPr>
                <w:sz w:val="20"/>
                <w:szCs w:val="20"/>
                <w:lang w:val="en-GB"/>
              </w:rPr>
            </w:pPr>
            <w:proofErr w:type="spellStart"/>
            <w:r>
              <w:rPr>
                <w:sz w:val="20"/>
                <w:szCs w:val="20"/>
                <w:lang w:val="en-GB"/>
              </w:rPr>
              <w:lastRenderedPageBreak/>
              <w:t>Futurewei</w:t>
            </w:r>
            <w:proofErr w:type="spellEnd"/>
          </w:p>
        </w:tc>
        <w:tc>
          <w:tcPr>
            <w:tcW w:w="8095" w:type="dxa"/>
          </w:tcPr>
          <w:p w14:paraId="097B2AB6" w14:textId="77777777" w:rsidR="00F15E35" w:rsidRDefault="00A53E0C">
            <w:pPr>
              <w:rPr>
                <w:sz w:val="20"/>
                <w:szCs w:val="20"/>
                <w:lang w:val="en-GB"/>
              </w:rPr>
            </w:pPr>
            <w:r>
              <w:rPr>
                <w:sz w:val="20"/>
                <w:szCs w:val="20"/>
                <w:lang w:val="en-GB"/>
              </w:rPr>
              <w:t>We agree with the proposal, the purpose of the study should be the agreement on general architecture(s) with nominal values for power consumption, sensitivity, and supported modulation &amp; data rates without any specific implementations for the evaluation.</w:t>
            </w:r>
          </w:p>
        </w:tc>
      </w:tr>
      <w:tr w:rsidR="00F15E35" w14:paraId="43FD9A37" w14:textId="77777777">
        <w:tc>
          <w:tcPr>
            <w:tcW w:w="1255" w:type="dxa"/>
          </w:tcPr>
          <w:p w14:paraId="1CB40F23" w14:textId="77777777" w:rsidR="00F15E35" w:rsidRDefault="00A53E0C">
            <w:pPr>
              <w:rPr>
                <w:sz w:val="20"/>
                <w:szCs w:val="20"/>
                <w:lang w:val="en-GB"/>
              </w:rPr>
            </w:pPr>
            <w:r>
              <w:rPr>
                <w:sz w:val="20"/>
                <w:szCs w:val="20"/>
              </w:rPr>
              <w:t>Nokia, NSB</w:t>
            </w:r>
          </w:p>
        </w:tc>
        <w:tc>
          <w:tcPr>
            <w:tcW w:w="8095" w:type="dxa"/>
          </w:tcPr>
          <w:p w14:paraId="42B56557" w14:textId="77777777" w:rsidR="00F15E35" w:rsidRDefault="00A53E0C">
            <w:pPr>
              <w:rPr>
                <w:sz w:val="20"/>
                <w:szCs w:val="20"/>
                <w:lang w:val="en-GB"/>
              </w:rPr>
            </w:pPr>
            <w:r>
              <w:rPr>
                <w:sz w:val="20"/>
                <w:szCs w:val="20"/>
              </w:rPr>
              <w:t xml:space="preserve">We agree with the proposal and like ZTE, we see a key output of this agenda item, are improved assumptions for the power evaluation model developed in AI 9.13.1 </w:t>
            </w:r>
            <w:proofErr w:type="gramStart"/>
            <w:r>
              <w:rPr>
                <w:sz w:val="20"/>
                <w:szCs w:val="20"/>
              </w:rPr>
              <w:t>and also</w:t>
            </w:r>
            <w:proofErr w:type="gramEnd"/>
            <w:r>
              <w:rPr>
                <w:sz w:val="20"/>
                <w:szCs w:val="20"/>
              </w:rPr>
              <w:t xml:space="preserve"> RAN4 evaluations, that take into consideration different architecture features/characteristics given NR main radio constraints.  Also, in the assumed work item phase, RAN4 should determine requirements for the performance parameters, </w:t>
            </w:r>
            <w:proofErr w:type="gramStart"/>
            <w:r>
              <w:rPr>
                <w:sz w:val="20"/>
                <w:szCs w:val="20"/>
              </w:rPr>
              <w:t>e.g.</w:t>
            </w:r>
            <w:proofErr w:type="gramEnd"/>
            <w:r>
              <w:rPr>
                <w:sz w:val="20"/>
                <w:szCs w:val="20"/>
              </w:rPr>
              <w:t xml:space="preserve"> sensitivity and selectivity. Thus assumptions/values considered in SI phase should be realistic for different LP-WUR architectures so that LP-WUS design is feasible.  </w:t>
            </w:r>
          </w:p>
        </w:tc>
      </w:tr>
      <w:tr w:rsidR="00F15E35" w14:paraId="76045196" w14:textId="77777777">
        <w:tc>
          <w:tcPr>
            <w:tcW w:w="1255" w:type="dxa"/>
          </w:tcPr>
          <w:p w14:paraId="73120120" w14:textId="77777777" w:rsidR="00F15E35" w:rsidRDefault="00A53E0C">
            <w:pPr>
              <w:rPr>
                <w:sz w:val="20"/>
                <w:szCs w:val="20"/>
              </w:rPr>
            </w:pPr>
            <w:r>
              <w:rPr>
                <w:sz w:val="20"/>
                <w:szCs w:val="20"/>
              </w:rPr>
              <w:t>CATT</w:t>
            </w:r>
          </w:p>
        </w:tc>
        <w:tc>
          <w:tcPr>
            <w:tcW w:w="8095" w:type="dxa"/>
          </w:tcPr>
          <w:p w14:paraId="14C21DF7" w14:textId="77777777" w:rsidR="00F15E35" w:rsidRDefault="00A53E0C">
            <w:pPr>
              <w:rPr>
                <w:sz w:val="20"/>
                <w:szCs w:val="20"/>
              </w:rPr>
            </w:pPr>
            <w:r>
              <w:rPr>
                <w:sz w:val="20"/>
                <w:szCs w:val="20"/>
              </w:rPr>
              <w:t xml:space="preserve">We support this proposal.  We also agree that the minimum requirements of LW-WUR in term of power consumption, coverage, and minimum supporting data rate should be defined.  </w:t>
            </w:r>
          </w:p>
        </w:tc>
      </w:tr>
      <w:tr w:rsidR="00F15E35" w14:paraId="5B49536B" w14:textId="77777777">
        <w:tc>
          <w:tcPr>
            <w:tcW w:w="1255" w:type="dxa"/>
          </w:tcPr>
          <w:p w14:paraId="1EBAE4ED" w14:textId="77777777" w:rsidR="00F15E35" w:rsidRDefault="00A53E0C">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02ED0E46" w14:textId="77777777" w:rsidR="00F15E35" w:rsidRDefault="00A53E0C">
            <w:pPr>
              <w:rPr>
                <w:rFonts w:eastAsiaTheme="minorEastAsia"/>
                <w:sz w:val="20"/>
                <w:szCs w:val="20"/>
              </w:rPr>
            </w:pPr>
            <w:r>
              <w:rPr>
                <w:rFonts w:eastAsiaTheme="minorEastAsia" w:hint="eastAsia"/>
                <w:sz w:val="20"/>
                <w:szCs w:val="20"/>
              </w:rPr>
              <w:t>W</w:t>
            </w:r>
            <w:r>
              <w:rPr>
                <w:rFonts w:eastAsiaTheme="minorEastAsia"/>
                <w:sz w:val="20"/>
                <w:szCs w:val="20"/>
              </w:rPr>
              <w:t xml:space="preserve">e agree with this proposal. The design targets on power consumption, sensitivity and minimum data rate should be determined first. The </w:t>
            </w:r>
            <w:r>
              <w:rPr>
                <w:sz w:val="20"/>
                <w:szCs w:val="20"/>
                <w:lang w:val="en-GB"/>
              </w:rPr>
              <w:t>LP WUR architecture is up to implementation.</w:t>
            </w:r>
          </w:p>
        </w:tc>
      </w:tr>
      <w:tr w:rsidR="00F15E35" w14:paraId="5973A84A" w14:textId="77777777">
        <w:tc>
          <w:tcPr>
            <w:tcW w:w="1255" w:type="dxa"/>
          </w:tcPr>
          <w:p w14:paraId="27120E5C" w14:textId="77777777" w:rsidR="00F15E35" w:rsidRDefault="00A53E0C">
            <w:pPr>
              <w:rPr>
                <w:rFonts w:eastAsiaTheme="minorEastAsia"/>
                <w:sz w:val="20"/>
                <w:szCs w:val="20"/>
              </w:rPr>
            </w:pPr>
            <w:proofErr w:type="spellStart"/>
            <w:r>
              <w:rPr>
                <w:rFonts w:eastAsiaTheme="minorEastAsia"/>
                <w:sz w:val="20"/>
                <w:szCs w:val="20"/>
              </w:rPr>
              <w:t>InterDigital</w:t>
            </w:r>
            <w:proofErr w:type="spellEnd"/>
          </w:p>
        </w:tc>
        <w:tc>
          <w:tcPr>
            <w:tcW w:w="8095" w:type="dxa"/>
          </w:tcPr>
          <w:p w14:paraId="7ABDABC5" w14:textId="77777777" w:rsidR="00F15E35" w:rsidRDefault="00A53E0C">
            <w:pPr>
              <w:rPr>
                <w:rFonts w:eastAsiaTheme="minorEastAsia"/>
                <w:sz w:val="20"/>
                <w:szCs w:val="20"/>
              </w:rPr>
            </w:pPr>
            <w:r>
              <w:rPr>
                <w:rFonts w:eastAsiaTheme="minorEastAsia"/>
                <w:sz w:val="20"/>
                <w:szCs w:val="20"/>
              </w:rPr>
              <w:t xml:space="preserve">Fine with the proposal. </w:t>
            </w:r>
          </w:p>
        </w:tc>
      </w:tr>
      <w:tr w:rsidR="00F15E35" w14:paraId="7017E8C2" w14:textId="77777777">
        <w:tc>
          <w:tcPr>
            <w:tcW w:w="1255" w:type="dxa"/>
          </w:tcPr>
          <w:p w14:paraId="450C054F" w14:textId="77777777" w:rsidR="00F15E35" w:rsidRDefault="00A53E0C">
            <w:pPr>
              <w:rPr>
                <w:rFonts w:eastAsiaTheme="minorEastAsia"/>
                <w:sz w:val="20"/>
                <w:szCs w:val="20"/>
              </w:rPr>
            </w:pPr>
            <w:r>
              <w:rPr>
                <w:rFonts w:eastAsiaTheme="minorEastAsia"/>
                <w:sz w:val="20"/>
                <w:szCs w:val="20"/>
              </w:rPr>
              <w:t>MediaTek</w:t>
            </w:r>
          </w:p>
        </w:tc>
        <w:tc>
          <w:tcPr>
            <w:tcW w:w="8095" w:type="dxa"/>
          </w:tcPr>
          <w:p w14:paraId="79348D26" w14:textId="77777777" w:rsidR="00F15E35" w:rsidRDefault="00A53E0C">
            <w:pPr>
              <w:rPr>
                <w:rFonts w:eastAsiaTheme="minorEastAsia"/>
                <w:sz w:val="20"/>
                <w:szCs w:val="20"/>
              </w:rPr>
            </w:pPr>
            <w:r>
              <w:rPr>
                <w:rFonts w:eastAsiaTheme="minorEastAsia"/>
                <w:sz w:val="20"/>
                <w:szCs w:val="20"/>
              </w:rPr>
              <w:t xml:space="preserve">We support this proposal. </w:t>
            </w:r>
          </w:p>
        </w:tc>
      </w:tr>
      <w:tr w:rsidR="00F15E35" w14:paraId="0C3C4652" w14:textId="77777777">
        <w:tc>
          <w:tcPr>
            <w:tcW w:w="1255" w:type="dxa"/>
          </w:tcPr>
          <w:p w14:paraId="6049415A" w14:textId="77777777" w:rsidR="00F15E35" w:rsidRDefault="00A53E0C">
            <w:pPr>
              <w:rPr>
                <w:rFonts w:eastAsiaTheme="minorEastAsia"/>
                <w:sz w:val="20"/>
                <w:szCs w:val="20"/>
              </w:rPr>
            </w:pPr>
            <w:r>
              <w:rPr>
                <w:rFonts w:eastAsiaTheme="minorEastAsia" w:hint="eastAsia"/>
                <w:sz w:val="20"/>
                <w:szCs w:val="20"/>
              </w:rPr>
              <w:t>S</w:t>
            </w:r>
            <w:r>
              <w:rPr>
                <w:rFonts w:eastAsiaTheme="minorEastAsia"/>
                <w:sz w:val="20"/>
                <w:szCs w:val="20"/>
              </w:rPr>
              <w:t>harp</w:t>
            </w:r>
          </w:p>
        </w:tc>
        <w:tc>
          <w:tcPr>
            <w:tcW w:w="8095" w:type="dxa"/>
          </w:tcPr>
          <w:p w14:paraId="755D02AB" w14:textId="77777777" w:rsidR="00F15E35" w:rsidRDefault="00A53E0C">
            <w:pPr>
              <w:rPr>
                <w:rFonts w:eastAsiaTheme="minorEastAsia"/>
                <w:sz w:val="20"/>
                <w:szCs w:val="20"/>
              </w:rPr>
            </w:pPr>
            <w:r>
              <w:rPr>
                <w:rFonts w:eastAsiaTheme="minorEastAsia"/>
                <w:sz w:val="20"/>
                <w:szCs w:val="20"/>
              </w:rPr>
              <w:t>We are fine with the proposal.</w:t>
            </w:r>
          </w:p>
        </w:tc>
      </w:tr>
      <w:tr w:rsidR="00F15E35" w14:paraId="1FBD313C" w14:textId="77777777">
        <w:tc>
          <w:tcPr>
            <w:tcW w:w="1255" w:type="dxa"/>
          </w:tcPr>
          <w:p w14:paraId="7F62765A" w14:textId="77777777" w:rsidR="00F15E35" w:rsidRDefault="00A53E0C">
            <w:pPr>
              <w:rPr>
                <w:rFonts w:eastAsiaTheme="minorEastAsia"/>
                <w:sz w:val="20"/>
                <w:szCs w:val="20"/>
              </w:rPr>
            </w:pPr>
            <w:r>
              <w:rPr>
                <w:sz w:val="20"/>
                <w:szCs w:val="20"/>
                <w:lang w:val="en-GB"/>
              </w:rPr>
              <w:t>QC</w:t>
            </w:r>
          </w:p>
        </w:tc>
        <w:tc>
          <w:tcPr>
            <w:tcW w:w="8095" w:type="dxa"/>
          </w:tcPr>
          <w:p w14:paraId="7F634E3B" w14:textId="77777777" w:rsidR="00F15E35" w:rsidRDefault="00A53E0C">
            <w:pPr>
              <w:rPr>
                <w:rFonts w:eastAsiaTheme="minorEastAsia"/>
                <w:sz w:val="20"/>
                <w:szCs w:val="20"/>
              </w:rPr>
            </w:pPr>
            <w:r>
              <w:rPr>
                <w:sz w:val="20"/>
                <w:szCs w:val="20"/>
                <w:lang w:val="en-GB"/>
              </w:rPr>
              <w:t>Support. The goal of UE architecture study is to investigate the feasibility of different architecture options and identify whether they can meet 3GPP LP-WUR design target.</w:t>
            </w:r>
          </w:p>
        </w:tc>
      </w:tr>
      <w:tr w:rsidR="00F15E35" w14:paraId="0E74EB69" w14:textId="77777777">
        <w:tc>
          <w:tcPr>
            <w:tcW w:w="1255" w:type="dxa"/>
            <w:tcBorders>
              <w:bottom w:val="single" w:sz="4" w:space="0" w:color="auto"/>
            </w:tcBorders>
          </w:tcPr>
          <w:p w14:paraId="381691C1" w14:textId="77777777" w:rsidR="00F15E35" w:rsidRDefault="00A53E0C">
            <w:pPr>
              <w:rPr>
                <w:rFonts w:eastAsiaTheme="minorEastAsia"/>
                <w:sz w:val="20"/>
                <w:szCs w:val="20"/>
              </w:rPr>
            </w:pPr>
            <w:r>
              <w:rPr>
                <w:rFonts w:eastAsiaTheme="minorEastAsia"/>
                <w:sz w:val="20"/>
                <w:szCs w:val="20"/>
              </w:rPr>
              <w:t xml:space="preserve">Samsung </w:t>
            </w:r>
          </w:p>
        </w:tc>
        <w:tc>
          <w:tcPr>
            <w:tcW w:w="8095" w:type="dxa"/>
            <w:tcBorders>
              <w:bottom w:val="single" w:sz="4" w:space="0" w:color="auto"/>
            </w:tcBorders>
          </w:tcPr>
          <w:p w14:paraId="54E2737A" w14:textId="77777777" w:rsidR="00F15E35" w:rsidRDefault="00A53E0C">
            <w:pPr>
              <w:rPr>
                <w:rFonts w:eastAsiaTheme="minorEastAsia"/>
                <w:sz w:val="20"/>
                <w:szCs w:val="20"/>
              </w:rPr>
            </w:pPr>
            <w:r>
              <w:rPr>
                <w:rFonts w:eastAsiaTheme="minorEastAsia"/>
                <w:sz w:val="20"/>
                <w:szCs w:val="20"/>
              </w:rPr>
              <w:t>Agree with the proposal. The identified LP-WUR architecture is mainly for the evaluation purpose, i.e., to see that the reception performance of WUS and power consumption of the WUR can be guaranteed. So, the identified LP-WUR architecture should not be a mandatory UE architecture to be implemented.</w:t>
            </w:r>
          </w:p>
        </w:tc>
      </w:tr>
      <w:tr w:rsidR="00F15E35" w14:paraId="0EBC3D5A" w14:textId="77777777">
        <w:tc>
          <w:tcPr>
            <w:tcW w:w="1255" w:type="dxa"/>
            <w:shd w:val="clear" w:color="auto" w:fill="BDD6EE" w:themeFill="accent5" w:themeFillTint="66"/>
          </w:tcPr>
          <w:p w14:paraId="3677D7B0" w14:textId="77777777" w:rsidR="00F15E35" w:rsidRDefault="00A53E0C">
            <w:pPr>
              <w:rPr>
                <w:sz w:val="20"/>
                <w:szCs w:val="20"/>
              </w:rPr>
            </w:pPr>
            <w:r>
              <w:rPr>
                <w:sz w:val="20"/>
                <w:szCs w:val="20"/>
              </w:rPr>
              <w:t>Moderator</w:t>
            </w:r>
          </w:p>
        </w:tc>
        <w:tc>
          <w:tcPr>
            <w:tcW w:w="8095" w:type="dxa"/>
            <w:shd w:val="clear" w:color="auto" w:fill="BDD6EE" w:themeFill="accent5" w:themeFillTint="66"/>
          </w:tcPr>
          <w:p w14:paraId="2E9A4BC9" w14:textId="77777777" w:rsidR="00F15E35" w:rsidRDefault="00A53E0C">
            <w:pPr>
              <w:rPr>
                <w:sz w:val="20"/>
                <w:szCs w:val="20"/>
                <w:lang w:val="en-GB"/>
              </w:rPr>
            </w:pPr>
            <w:r>
              <w:rPr>
                <w:sz w:val="20"/>
                <w:szCs w:val="20"/>
                <w:lang w:val="en-GB"/>
              </w:rPr>
              <w:t>It seems that companies are generally fine with the proposal. To address some comments related to RAN4, I added a sub-bullet in the updated proposal below.</w:t>
            </w:r>
          </w:p>
          <w:p w14:paraId="705A377B" w14:textId="77777777" w:rsidR="00F15E35" w:rsidRDefault="00A53E0C">
            <w:pPr>
              <w:pStyle w:val="Heading4"/>
              <w:numPr>
                <w:ilvl w:val="0"/>
                <w:numId w:val="0"/>
              </w:numPr>
              <w:spacing w:after="0"/>
              <w:rPr>
                <w:sz w:val="20"/>
                <w:szCs w:val="20"/>
                <w:lang w:val="en-GB"/>
              </w:rPr>
            </w:pPr>
            <w:r>
              <w:rPr>
                <w:sz w:val="20"/>
                <w:szCs w:val="20"/>
                <w:highlight w:val="yellow"/>
                <w:lang w:val="en-GB"/>
              </w:rPr>
              <w:t>Proposal 1-1r1:</w:t>
            </w:r>
          </w:p>
          <w:p w14:paraId="500F653D" w14:textId="77777777" w:rsidR="00F15E35" w:rsidRDefault="00A53E0C">
            <w:pPr>
              <w:rPr>
                <w:sz w:val="20"/>
                <w:szCs w:val="20"/>
                <w:lang w:val="en-GB"/>
              </w:rPr>
            </w:pPr>
            <w:r>
              <w:rPr>
                <w:sz w:val="20"/>
                <w:szCs w:val="20"/>
                <w:lang w:val="en-GB"/>
              </w:rPr>
              <w:t>3GPP shall not mandate the implementation of any specific type(s) of LP WUR architecture at the UE.</w:t>
            </w:r>
          </w:p>
          <w:p w14:paraId="79ABC33A" w14:textId="77777777" w:rsidR="00F15E35" w:rsidRDefault="00A53E0C">
            <w:pPr>
              <w:pStyle w:val="ListParagraph"/>
              <w:numPr>
                <w:ilvl w:val="0"/>
                <w:numId w:val="11"/>
              </w:numPr>
              <w:spacing w:after="120"/>
              <w:ind w:leftChars="0"/>
              <w:rPr>
                <w:color w:val="FF0000"/>
                <w:szCs w:val="20"/>
              </w:rPr>
            </w:pPr>
            <w:r>
              <w:rPr>
                <w:color w:val="FF0000"/>
                <w:szCs w:val="20"/>
              </w:rPr>
              <w:t>Note: this does not prevent RAN4 from defining requirements for LP WUR in the normative phase.</w:t>
            </w:r>
          </w:p>
          <w:p w14:paraId="4D6D81C1" w14:textId="77777777" w:rsidR="00F15E35" w:rsidRDefault="00A53E0C">
            <w:pPr>
              <w:rPr>
                <w:sz w:val="20"/>
                <w:szCs w:val="20"/>
                <w:lang w:val="en-GB"/>
              </w:rPr>
            </w:pPr>
            <w:r>
              <w:rPr>
                <w:sz w:val="20"/>
                <w:szCs w:val="20"/>
                <w:lang w:val="en-GB"/>
              </w:rPr>
              <w:t>In terms of expectation on the outcome of this AI, it is good to see comments from companies. I think companies’ views are aligned on the high level. I do not see a need to capture anything.</w:t>
            </w:r>
          </w:p>
          <w:p w14:paraId="7D17A259" w14:textId="77777777" w:rsidR="00F15E35" w:rsidRDefault="00F15E35">
            <w:pPr>
              <w:rPr>
                <w:sz w:val="20"/>
                <w:szCs w:val="20"/>
                <w:lang w:val="en-GB"/>
              </w:rPr>
            </w:pPr>
          </w:p>
        </w:tc>
      </w:tr>
      <w:tr w:rsidR="00F15E35" w14:paraId="23369CBB" w14:textId="77777777">
        <w:tc>
          <w:tcPr>
            <w:tcW w:w="1255" w:type="dxa"/>
          </w:tcPr>
          <w:p w14:paraId="668A5379" w14:textId="77777777" w:rsidR="00F15E35" w:rsidRDefault="00A53E0C">
            <w:pPr>
              <w:rPr>
                <w:sz w:val="20"/>
                <w:szCs w:val="20"/>
              </w:rPr>
            </w:pPr>
            <w:proofErr w:type="spellStart"/>
            <w:r>
              <w:rPr>
                <w:sz w:val="20"/>
                <w:szCs w:val="20"/>
              </w:rPr>
              <w:t>Everactive</w:t>
            </w:r>
            <w:proofErr w:type="spellEnd"/>
          </w:p>
        </w:tc>
        <w:tc>
          <w:tcPr>
            <w:tcW w:w="8095" w:type="dxa"/>
          </w:tcPr>
          <w:p w14:paraId="63B1487C" w14:textId="77777777" w:rsidR="00F15E35" w:rsidRDefault="00A53E0C">
            <w:pPr>
              <w:rPr>
                <w:sz w:val="20"/>
                <w:szCs w:val="20"/>
                <w:lang w:val="en-GB"/>
              </w:rPr>
            </w:pPr>
            <w:r>
              <w:rPr>
                <w:sz w:val="20"/>
                <w:szCs w:val="20"/>
                <w:lang w:val="en-GB"/>
              </w:rPr>
              <w:t>Agree</w:t>
            </w:r>
          </w:p>
        </w:tc>
      </w:tr>
      <w:tr w:rsidR="00F15E35" w14:paraId="717C7D44" w14:textId="77777777">
        <w:tc>
          <w:tcPr>
            <w:tcW w:w="1255" w:type="dxa"/>
          </w:tcPr>
          <w:p w14:paraId="01278A0E" w14:textId="77777777" w:rsidR="00F15E35" w:rsidRDefault="00A53E0C">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64E7DF93" w14:textId="77777777" w:rsidR="00F15E35" w:rsidRDefault="00A53E0C">
            <w:pPr>
              <w:rPr>
                <w:sz w:val="20"/>
                <w:szCs w:val="20"/>
              </w:rPr>
            </w:pPr>
            <w:proofErr w:type="spellStart"/>
            <w:r>
              <w:rPr>
                <w:rFonts w:eastAsiaTheme="minorEastAsia"/>
                <w:sz w:val="20"/>
                <w:szCs w:val="20"/>
                <w:lang w:val="en-GB"/>
              </w:rPr>
              <w:t>Hisilicon</w:t>
            </w:r>
            <w:proofErr w:type="spellEnd"/>
          </w:p>
        </w:tc>
        <w:tc>
          <w:tcPr>
            <w:tcW w:w="8095" w:type="dxa"/>
          </w:tcPr>
          <w:p w14:paraId="2E78F5DA" w14:textId="77777777" w:rsidR="00F15E35" w:rsidRDefault="00A53E0C">
            <w:pPr>
              <w:rPr>
                <w:sz w:val="20"/>
                <w:szCs w:val="20"/>
                <w:lang w:val="en-GB"/>
              </w:rPr>
            </w:pPr>
            <w:r>
              <w:rPr>
                <w:rFonts w:eastAsiaTheme="minorEastAsia"/>
                <w:sz w:val="20"/>
                <w:szCs w:val="20"/>
                <w:lang w:val="en-GB"/>
              </w:rPr>
              <w:t xml:space="preserve">In principle, we are fine with the proposal, on the understanding that in fact this is an SI so it automatically cannot ‘mandate’ anything. Nonetheless, for evaluation purposes we need to take into consideration the possible LP-WUR architectures and how they impact the selection of parameters in AI 9.13.1 and the selection of designs in AI 9.13.3. Or equivalently, for evaluation purposes we need to take into consideration the impact that the AI 9.13.1 chosen parameters and AI 9.13.3 chosen designs on the possible LP-WUR architectures. Hence. the TR is going to capture various Rx architectures and descriptions, etc… </w:t>
            </w:r>
          </w:p>
        </w:tc>
      </w:tr>
      <w:tr w:rsidR="00F15E35" w14:paraId="39E019EC" w14:textId="77777777">
        <w:trPr>
          <w:trHeight w:val="173"/>
        </w:trPr>
        <w:tc>
          <w:tcPr>
            <w:tcW w:w="1255" w:type="dxa"/>
          </w:tcPr>
          <w:p w14:paraId="4FDE8812" w14:textId="77777777" w:rsidR="00F15E35" w:rsidRDefault="00A53E0C">
            <w:pPr>
              <w:rPr>
                <w:rFonts w:eastAsiaTheme="minorEastAsia"/>
                <w:sz w:val="20"/>
                <w:szCs w:val="20"/>
                <w:lang w:val="en-GB"/>
              </w:rPr>
            </w:pPr>
            <w:r>
              <w:rPr>
                <w:sz w:val="20"/>
                <w:szCs w:val="20"/>
              </w:rPr>
              <w:t>vivo 2</w:t>
            </w:r>
          </w:p>
        </w:tc>
        <w:tc>
          <w:tcPr>
            <w:tcW w:w="8095" w:type="dxa"/>
          </w:tcPr>
          <w:p w14:paraId="271709CF" w14:textId="77777777" w:rsidR="00F15E35" w:rsidRDefault="00A53E0C">
            <w:pPr>
              <w:rPr>
                <w:rFonts w:eastAsiaTheme="minorEastAsia"/>
                <w:sz w:val="20"/>
                <w:szCs w:val="20"/>
                <w:lang w:val="en-GB"/>
              </w:rPr>
            </w:pPr>
            <w:r>
              <w:rPr>
                <w:sz w:val="20"/>
                <w:szCs w:val="20"/>
                <w:lang w:val="en-GB"/>
              </w:rPr>
              <w:t>We support the proposal.</w:t>
            </w:r>
          </w:p>
        </w:tc>
      </w:tr>
      <w:tr w:rsidR="00F15E35" w14:paraId="02B5746D" w14:textId="77777777">
        <w:tc>
          <w:tcPr>
            <w:tcW w:w="1255" w:type="dxa"/>
          </w:tcPr>
          <w:p w14:paraId="654F56C3" w14:textId="77777777" w:rsidR="00F15E35" w:rsidRDefault="00A53E0C">
            <w:pPr>
              <w:rPr>
                <w:sz w:val="20"/>
                <w:szCs w:val="20"/>
              </w:rPr>
            </w:pPr>
            <w:r>
              <w:rPr>
                <w:rFonts w:eastAsiaTheme="minorEastAsia"/>
                <w:sz w:val="20"/>
                <w:szCs w:val="20"/>
              </w:rPr>
              <w:t>SONY</w:t>
            </w:r>
          </w:p>
        </w:tc>
        <w:tc>
          <w:tcPr>
            <w:tcW w:w="8095" w:type="dxa"/>
          </w:tcPr>
          <w:p w14:paraId="2FC0637D" w14:textId="77777777" w:rsidR="00F15E35" w:rsidRDefault="00A53E0C">
            <w:pPr>
              <w:rPr>
                <w:sz w:val="20"/>
                <w:szCs w:val="20"/>
                <w:lang w:val="en-GB"/>
              </w:rPr>
            </w:pPr>
            <w:r>
              <w:rPr>
                <w:rFonts w:eastAsiaTheme="minorEastAsia"/>
                <w:sz w:val="20"/>
                <w:szCs w:val="20"/>
              </w:rPr>
              <w:t xml:space="preserve">Agree with the proposal but as Nordic has also pointed out, </w:t>
            </w:r>
            <w:r>
              <w:rPr>
                <w:sz w:val="20"/>
                <w:szCs w:val="20"/>
                <w:lang w:val="en-GB"/>
              </w:rPr>
              <w:t>3GPP will define requirements which allow certain types of architecture.</w:t>
            </w:r>
          </w:p>
        </w:tc>
      </w:tr>
      <w:tr w:rsidR="00F15E35" w14:paraId="393F6F5D" w14:textId="77777777">
        <w:tc>
          <w:tcPr>
            <w:tcW w:w="1255" w:type="dxa"/>
            <w:tcBorders>
              <w:bottom w:val="single" w:sz="4" w:space="0" w:color="auto"/>
            </w:tcBorders>
          </w:tcPr>
          <w:p w14:paraId="06402E0D" w14:textId="77777777" w:rsidR="00F15E35" w:rsidRDefault="00A53E0C">
            <w:pPr>
              <w:rPr>
                <w:sz w:val="20"/>
                <w:szCs w:val="20"/>
              </w:rPr>
            </w:pPr>
            <w:r>
              <w:rPr>
                <w:sz w:val="20"/>
                <w:szCs w:val="20"/>
              </w:rPr>
              <w:t>Ericsson1</w:t>
            </w:r>
          </w:p>
        </w:tc>
        <w:tc>
          <w:tcPr>
            <w:tcW w:w="8095" w:type="dxa"/>
            <w:tcBorders>
              <w:bottom w:val="single" w:sz="4" w:space="0" w:color="auto"/>
            </w:tcBorders>
          </w:tcPr>
          <w:p w14:paraId="673361E5" w14:textId="77777777" w:rsidR="00F15E35" w:rsidRDefault="00A53E0C">
            <w:pPr>
              <w:rPr>
                <w:sz w:val="20"/>
                <w:szCs w:val="20"/>
                <w:lang w:val="en-GB"/>
              </w:rPr>
            </w:pPr>
            <w:r>
              <w:rPr>
                <w:sz w:val="20"/>
                <w:szCs w:val="20"/>
                <w:lang w:val="en-GB"/>
              </w:rPr>
              <w:t>OK in principle. Suggest updating “3GPP shall not mandate…” to “</w:t>
            </w:r>
            <w:r>
              <w:rPr>
                <w:strike/>
                <w:sz w:val="20"/>
                <w:szCs w:val="20"/>
                <w:lang w:val="en-GB"/>
              </w:rPr>
              <w:t>3GPP</w:t>
            </w:r>
            <w:r>
              <w:rPr>
                <w:sz w:val="20"/>
                <w:szCs w:val="20"/>
                <w:lang w:val="en-GB"/>
              </w:rPr>
              <w:t xml:space="preserve"> </w:t>
            </w:r>
            <w:r>
              <w:rPr>
                <w:color w:val="C00000"/>
                <w:sz w:val="20"/>
                <w:szCs w:val="20"/>
                <w:lang w:val="en-GB"/>
              </w:rPr>
              <w:t xml:space="preserve">RAN1 </w:t>
            </w:r>
            <w:r>
              <w:rPr>
                <w:sz w:val="20"/>
                <w:szCs w:val="20"/>
                <w:lang w:val="en-GB"/>
              </w:rPr>
              <w:t>shall not mandate…”</w:t>
            </w:r>
          </w:p>
        </w:tc>
      </w:tr>
      <w:tr w:rsidR="00F15E35" w14:paraId="3DB4A2DA" w14:textId="77777777">
        <w:tc>
          <w:tcPr>
            <w:tcW w:w="1255" w:type="dxa"/>
            <w:shd w:val="clear" w:color="auto" w:fill="BDD6EE" w:themeFill="accent5" w:themeFillTint="66"/>
          </w:tcPr>
          <w:p w14:paraId="51A023E4" w14:textId="77777777" w:rsidR="00F15E35" w:rsidRDefault="00A53E0C">
            <w:pPr>
              <w:rPr>
                <w:sz w:val="20"/>
                <w:szCs w:val="20"/>
              </w:rPr>
            </w:pPr>
            <w:r>
              <w:rPr>
                <w:sz w:val="20"/>
                <w:szCs w:val="20"/>
              </w:rPr>
              <w:t>Moderator</w:t>
            </w:r>
          </w:p>
        </w:tc>
        <w:tc>
          <w:tcPr>
            <w:tcW w:w="8095" w:type="dxa"/>
            <w:shd w:val="clear" w:color="auto" w:fill="BDD6EE" w:themeFill="accent5" w:themeFillTint="66"/>
          </w:tcPr>
          <w:p w14:paraId="078DCB42" w14:textId="77777777" w:rsidR="00F15E35" w:rsidRDefault="00A53E0C">
            <w:pPr>
              <w:rPr>
                <w:sz w:val="20"/>
                <w:szCs w:val="20"/>
                <w:lang w:val="en-GB"/>
              </w:rPr>
            </w:pPr>
            <w:r>
              <w:rPr>
                <w:sz w:val="20"/>
                <w:szCs w:val="20"/>
                <w:lang w:val="en-GB"/>
              </w:rPr>
              <w:t>Another attempt to address the comments:</w:t>
            </w:r>
          </w:p>
          <w:p w14:paraId="65BB45E4" w14:textId="77777777" w:rsidR="00F15E35" w:rsidRDefault="00F15E35">
            <w:pPr>
              <w:rPr>
                <w:sz w:val="20"/>
                <w:szCs w:val="20"/>
                <w:lang w:val="en-GB"/>
              </w:rPr>
            </w:pPr>
          </w:p>
          <w:p w14:paraId="5C752E64" w14:textId="77777777" w:rsidR="00F15E35" w:rsidRDefault="00A53E0C">
            <w:pPr>
              <w:pStyle w:val="Heading4"/>
              <w:numPr>
                <w:ilvl w:val="0"/>
                <w:numId w:val="0"/>
              </w:numPr>
              <w:spacing w:after="0"/>
              <w:rPr>
                <w:sz w:val="20"/>
                <w:szCs w:val="20"/>
                <w:lang w:val="en-GB"/>
              </w:rPr>
            </w:pPr>
            <w:r>
              <w:rPr>
                <w:sz w:val="20"/>
                <w:szCs w:val="20"/>
                <w:highlight w:val="yellow"/>
                <w:lang w:val="en-GB"/>
              </w:rPr>
              <w:t>Proposal conclusion 1-1r2:</w:t>
            </w:r>
          </w:p>
          <w:p w14:paraId="1681A81E" w14:textId="77777777" w:rsidR="00F15E35" w:rsidRDefault="00A53E0C">
            <w:pPr>
              <w:rPr>
                <w:sz w:val="20"/>
                <w:szCs w:val="20"/>
                <w:lang w:val="en-GB"/>
              </w:rPr>
            </w:pPr>
            <w:r>
              <w:rPr>
                <w:color w:val="FF0000"/>
                <w:sz w:val="20"/>
                <w:szCs w:val="20"/>
                <w:lang w:val="en-GB"/>
              </w:rPr>
              <w:t xml:space="preserve">RAN1 does not intend to </w:t>
            </w:r>
            <w:r>
              <w:rPr>
                <w:strike/>
                <w:color w:val="FF0000"/>
                <w:sz w:val="20"/>
                <w:szCs w:val="20"/>
                <w:lang w:val="en-GB"/>
              </w:rPr>
              <w:t>3GPP shall not</w:t>
            </w:r>
            <w:r>
              <w:rPr>
                <w:color w:val="FF0000"/>
                <w:sz w:val="20"/>
                <w:szCs w:val="20"/>
                <w:lang w:val="en-GB"/>
              </w:rPr>
              <w:t xml:space="preserve"> </w:t>
            </w:r>
            <w:r>
              <w:rPr>
                <w:sz w:val="20"/>
                <w:szCs w:val="20"/>
                <w:lang w:val="en-GB"/>
              </w:rPr>
              <w:t>mandate the implementation of any specific type(s) of LP WUR architecture at the UE.</w:t>
            </w:r>
          </w:p>
          <w:p w14:paraId="071B4F0F" w14:textId="77777777" w:rsidR="00F15E35" w:rsidRDefault="00A53E0C">
            <w:pPr>
              <w:pStyle w:val="ListParagraph"/>
              <w:numPr>
                <w:ilvl w:val="0"/>
                <w:numId w:val="11"/>
              </w:numPr>
              <w:spacing w:after="120"/>
              <w:ind w:leftChars="0"/>
              <w:rPr>
                <w:color w:val="FF0000"/>
                <w:szCs w:val="20"/>
              </w:rPr>
            </w:pPr>
            <w:r>
              <w:rPr>
                <w:color w:val="FF0000"/>
                <w:szCs w:val="20"/>
              </w:rPr>
              <w:t>Note: this does not prevent RAN4 from defining requirements for LP WUR in the normative phase.</w:t>
            </w:r>
          </w:p>
        </w:tc>
      </w:tr>
      <w:tr w:rsidR="00F15E35" w14:paraId="0373C8EB" w14:textId="77777777">
        <w:tc>
          <w:tcPr>
            <w:tcW w:w="1255" w:type="dxa"/>
          </w:tcPr>
          <w:p w14:paraId="55D86C12"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6AB6D770" w14:textId="77777777" w:rsidR="00F15E35" w:rsidRDefault="00A53E0C">
            <w:pPr>
              <w:rPr>
                <w:rFonts w:eastAsia="SimSun"/>
                <w:sz w:val="20"/>
                <w:szCs w:val="20"/>
              </w:rPr>
            </w:pPr>
            <w:r>
              <w:rPr>
                <w:rFonts w:eastAsia="SimSun" w:hint="eastAsia"/>
                <w:sz w:val="20"/>
                <w:szCs w:val="20"/>
              </w:rPr>
              <w:t>OK with this.</w:t>
            </w:r>
          </w:p>
        </w:tc>
      </w:tr>
      <w:tr w:rsidR="00F15E35" w14:paraId="5316060E" w14:textId="77777777">
        <w:tc>
          <w:tcPr>
            <w:tcW w:w="1255" w:type="dxa"/>
          </w:tcPr>
          <w:p w14:paraId="0BEFA210" w14:textId="77777777" w:rsidR="00F15E35" w:rsidRDefault="00A53E0C">
            <w:pPr>
              <w:rPr>
                <w:sz w:val="20"/>
                <w:szCs w:val="20"/>
              </w:rPr>
            </w:pPr>
            <w:r>
              <w:rPr>
                <w:sz w:val="20"/>
                <w:szCs w:val="20"/>
              </w:rPr>
              <w:t>CMCC</w:t>
            </w:r>
          </w:p>
        </w:tc>
        <w:tc>
          <w:tcPr>
            <w:tcW w:w="8095" w:type="dxa"/>
          </w:tcPr>
          <w:p w14:paraId="0328E641" w14:textId="77777777" w:rsidR="00F15E35" w:rsidRDefault="00A53E0C">
            <w:pPr>
              <w:rPr>
                <w:sz w:val="20"/>
                <w:szCs w:val="20"/>
              </w:rPr>
            </w:pPr>
            <w:r>
              <w:rPr>
                <w:sz w:val="20"/>
                <w:szCs w:val="20"/>
              </w:rPr>
              <w:t>OK with the Moderator2 proposal. T</w:t>
            </w:r>
            <w:r>
              <w:rPr>
                <w:sz w:val="20"/>
                <w:szCs w:val="20"/>
                <w:lang w:val="en-GB"/>
              </w:rPr>
              <w:t xml:space="preserve">he exact receiver architecture </w:t>
            </w:r>
            <w:r>
              <w:rPr>
                <w:sz w:val="20"/>
                <w:szCs w:val="20"/>
              </w:rPr>
              <w:t>can be left for UE manufactures</w:t>
            </w:r>
            <w:r>
              <w:rPr>
                <w:sz w:val="20"/>
                <w:szCs w:val="20"/>
                <w:lang w:val="en-GB"/>
              </w:rPr>
              <w:t xml:space="preserve"> </w:t>
            </w:r>
            <w:r>
              <w:rPr>
                <w:sz w:val="20"/>
                <w:szCs w:val="20"/>
              </w:rPr>
              <w:t xml:space="preserve">to implement according to the specified performance, and no need to be mandated in 3GPP </w:t>
            </w:r>
            <w:proofErr w:type="gramStart"/>
            <w:r>
              <w:rPr>
                <w:sz w:val="20"/>
                <w:szCs w:val="20"/>
              </w:rPr>
              <w:t>as long as</w:t>
            </w:r>
            <w:proofErr w:type="gramEnd"/>
            <w:r>
              <w:rPr>
                <w:sz w:val="20"/>
                <w:szCs w:val="20"/>
              </w:rPr>
              <w:t xml:space="preserve"> it can meet the specified performance requirements. </w:t>
            </w:r>
          </w:p>
        </w:tc>
      </w:tr>
      <w:tr w:rsidR="00F15E35" w14:paraId="2F05CA34" w14:textId="77777777">
        <w:tc>
          <w:tcPr>
            <w:tcW w:w="1255" w:type="dxa"/>
          </w:tcPr>
          <w:p w14:paraId="0EF33B01" w14:textId="77777777" w:rsidR="00F15E35" w:rsidRDefault="00A53E0C">
            <w:pPr>
              <w:rPr>
                <w:sz w:val="20"/>
                <w:szCs w:val="20"/>
              </w:rPr>
            </w:pPr>
            <w:r>
              <w:rPr>
                <w:rFonts w:eastAsia="SimSun"/>
                <w:sz w:val="20"/>
                <w:szCs w:val="20"/>
              </w:rPr>
              <w:t xml:space="preserve">Nordic </w:t>
            </w:r>
          </w:p>
        </w:tc>
        <w:tc>
          <w:tcPr>
            <w:tcW w:w="8095" w:type="dxa"/>
          </w:tcPr>
          <w:p w14:paraId="242B5FC5" w14:textId="77777777" w:rsidR="00F15E35" w:rsidRDefault="00A53E0C">
            <w:pPr>
              <w:rPr>
                <w:sz w:val="20"/>
                <w:szCs w:val="20"/>
              </w:rPr>
            </w:pPr>
            <w:r>
              <w:rPr>
                <w:rFonts w:eastAsia="SimSun"/>
                <w:sz w:val="20"/>
                <w:szCs w:val="20"/>
              </w:rPr>
              <w:t>OK</w:t>
            </w:r>
          </w:p>
        </w:tc>
      </w:tr>
      <w:tr w:rsidR="00F15E35" w14:paraId="2C9AB624" w14:textId="77777777">
        <w:tc>
          <w:tcPr>
            <w:tcW w:w="1255" w:type="dxa"/>
          </w:tcPr>
          <w:p w14:paraId="0C2B0B3B" w14:textId="77777777" w:rsidR="00F15E35" w:rsidRDefault="00A53E0C">
            <w:pPr>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tcPr>
          <w:p w14:paraId="6A5A7DD8" w14:textId="77777777" w:rsidR="00F15E35" w:rsidRDefault="00A53E0C">
            <w:pPr>
              <w:rPr>
                <w:rFonts w:eastAsia="SimSun"/>
                <w:sz w:val="20"/>
                <w:szCs w:val="20"/>
              </w:rPr>
            </w:pPr>
            <w:r>
              <w:rPr>
                <w:rFonts w:eastAsia="SimSun"/>
                <w:sz w:val="20"/>
                <w:szCs w:val="20"/>
              </w:rPr>
              <w:t>We are fine with Proposal 1-1r2.</w:t>
            </w:r>
          </w:p>
        </w:tc>
      </w:tr>
      <w:tr w:rsidR="00F15E35" w14:paraId="40343283" w14:textId="77777777">
        <w:tc>
          <w:tcPr>
            <w:tcW w:w="1255" w:type="dxa"/>
          </w:tcPr>
          <w:p w14:paraId="464A416B" w14:textId="77777777" w:rsidR="00F15E35" w:rsidRDefault="00A53E0C">
            <w:pPr>
              <w:rPr>
                <w:rFonts w:eastAsia="SimSun"/>
                <w:sz w:val="20"/>
                <w:szCs w:val="20"/>
              </w:rPr>
            </w:pPr>
            <w:r>
              <w:rPr>
                <w:rFonts w:eastAsia="SimSun"/>
                <w:sz w:val="20"/>
                <w:szCs w:val="20"/>
              </w:rPr>
              <w:t>vivo</w:t>
            </w:r>
          </w:p>
        </w:tc>
        <w:tc>
          <w:tcPr>
            <w:tcW w:w="8095" w:type="dxa"/>
          </w:tcPr>
          <w:p w14:paraId="29BC8482" w14:textId="77777777" w:rsidR="00F15E35" w:rsidRDefault="00A53E0C">
            <w:pPr>
              <w:rPr>
                <w:rFonts w:eastAsia="SimSun"/>
                <w:sz w:val="20"/>
                <w:szCs w:val="20"/>
              </w:rPr>
            </w:pPr>
            <w:r>
              <w:rPr>
                <w:rFonts w:eastAsia="SimSun"/>
                <w:sz w:val="20"/>
                <w:szCs w:val="20"/>
              </w:rPr>
              <w:t>support</w:t>
            </w:r>
          </w:p>
        </w:tc>
      </w:tr>
      <w:tr w:rsidR="00F15E35" w14:paraId="1490A3E7" w14:textId="77777777">
        <w:trPr>
          <w:trHeight w:val="300"/>
        </w:trPr>
        <w:tc>
          <w:tcPr>
            <w:tcW w:w="1255" w:type="dxa"/>
          </w:tcPr>
          <w:p w14:paraId="2D82A9C7" w14:textId="77777777" w:rsidR="00F15E35" w:rsidRDefault="00A53E0C">
            <w:pPr>
              <w:rPr>
                <w:rFonts w:eastAsia="SimSun"/>
                <w:sz w:val="20"/>
                <w:szCs w:val="20"/>
              </w:rPr>
            </w:pPr>
            <w:r>
              <w:rPr>
                <w:rFonts w:eastAsia="SimSun"/>
                <w:sz w:val="20"/>
                <w:szCs w:val="20"/>
              </w:rPr>
              <w:t>Nokia, NSB2</w:t>
            </w:r>
          </w:p>
        </w:tc>
        <w:tc>
          <w:tcPr>
            <w:tcW w:w="8095" w:type="dxa"/>
          </w:tcPr>
          <w:p w14:paraId="08B7F723" w14:textId="77777777" w:rsidR="00F15E35" w:rsidRDefault="00A53E0C">
            <w:pPr>
              <w:rPr>
                <w:rFonts w:eastAsia="SimSun"/>
                <w:sz w:val="20"/>
                <w:szCs w:val="20"/>
              </w:rPr>
            </w:pPr>
            <w:r>
              <w:rPr>
                <w:rFonts w:eastAsia="SimSun"/>
                <w:sz w:val="20"/>
                <w:szCs w:val="20"/>
              </w:rPr>
              <w:t>OK.</w:t>
            </w:r>
          </w:p>
        </w:tc>
      </w:tr>
      <w:tr w:rsidR="00F15E35" w14:paraId="36BB0C6A" w14:textId="77777777">
        <w:trPr>
          <w:trHeight w:val="300"/>
        </w:trPr>
        <w:tc>
          <w:tcPr>
            <w:tcW w:w="1255" w:type="dxa"/>
          </w:tcPr>
          <w:p w14:paraId="0BEC9283" w14:textId="77777777" w:rsidR="00F15E35" w:rsidRDefault="00A53E0C">
            <w:pPr>
              <w:rPr>
                <w:rFonts w:eastAsia="SimSun"/>
                <w:sz w:val="20"/>
                <w:szCs w:val="20"/>
              </w:rPr>
            </w:pPr>
            <w:r>
              <w:rPr>
                <w:rFonts w:eastAsia="SimSun"/>
                <w:sz w:val="20"/>
                <w:szCs w:val="20"/>
              </w:rPr>
              <w:t>Panasonic</w:t>
            </w:r>
          </w:p>
        </w:tc>
        <w:tc>
          <w:tcPr>
            <w:tcW w:w="8095" w:type="dxa"/>
          </w:tcPr>
          <w:p w14:paraId="0DBD6AE8" w14:textId="77777777" w:rsidR="00F15E35" w:rsidRDefault="00A53E0C">
            <w:pPr>
              <w:rPr>
                <w:rFonts w:eastAsia="SimSun"/>
                <w:sz w:val="20"/>
                <w:szCs w:val="20"/>
              </w:rPr>
            </w:pPr>
            <w:r>
              <w:rPr>
                <w:rFonts w:eastAsia="SimSun"/>
                <w:sz w:val="20"/>
                <w:szCs w:val="20"/>
              </w:rPr>
              <w:t>Good with us.</w:t>
            </w:r>
          </w:p>
        </w:tc>
      </w:tr>
      <w:tr w:rsidR="00F15E35" w14:paraId="2313AEE1" w14:textId="77777777">
        <w:tc>
          <w:tcPr>
            <w:tcW w:w="1255" w:type="dxa"/>
          </w:tcPr>
          <w:p w14:paraId="40D818F2" w14:textId="77777777" w:rsidR="00F15E35" w:rsidRDefault="00A53E0C">
            <w:pPr>
              <w:rPr>
                <w:rFonts w:eastAsia="SimSun"/>
                <w:sz w:val="20"/>
                <w:szCs w:val="20"/>
              </w:rPr>
            </w:pPr>
            <w:r>
              <w:rPr>
                <w:rFonts w:eastAsia="SimSun"/>
                <w:sz w:val="20"/>
                <w:szCs w:val="20"/>
              </w:rPr>
              <w:t>Intel</w:t>
            </w:r>
          </w:p>
        </w:tc>
        <w:tc>
          <w:tcPr>
            <w:tcW w:w="8095" w:type="dxa"/>
          </w:tcPr>
          <w:p w14:paraId="3D41DEF8" w14:textId="77777777" w:rsidR="00F15E35" w:rsidRDefault="00A53E0C">
            <w:pPr>
              <w:rPr>
                <w:rFonts w:eastAsia="SimSun"/>
                <w:sz w:val="20"/>
                <w:szCs w:val="20"/>
              </w:rPr>
            </w:pPr>
            <w:r>
              <w:rPr>
                <w:rFonts w:eastAsia="SimSun"/>
                <w:sz w:val="20"/>
                <w:szCs w:val="20"/>
              </w:rPr>
              <w:t>OK</w:t>
            </w:r>
          </w:p>
        </w:tc>
      </w:tr>
      <w:tr w:rsidR="00F15E35" w14:paraId="7FFBF2A6" w14:textId="77777777">
        <w:tc>
          <w:tcPr>
            <w:tcW w:w="1255" w:type="dxa"/>
          </w:tcPr>
          <w:p w14:paraId="4528BEF6" w14:textId="77777777" w:rsidR="00F15E35" w:rsidRDefault="00A53E0C">
            <w:pPr>
              <w:rPr>
                <w:rFonts w:eastAsia="SimSun"/>
                <w:sz w:val="20"/>
                <w:szCs w:val="20"/>
              </w:rPr>
            </w:pPr>
            <w:r>
              <w:rPr>
                <w:rFonts w:eastAsia="SimSun"/>
                <w:sz w:val="20"/>
                <w:szCs w:val="20"/>
              </w:rPr>
              <w:t>SONY</w:t>
            </w:r>
          </w:p>
        </w:tc>
        <w:tc>
          <w:tcPr>
            <w:tcW w:w="8095" w:type="dxa"/>
          </w:tcPr>
          <w:p w14:paraId="4732B94F" w14:textId="77777777" w:rsidR="00F15E35" w:rsidRDefault="00A53E0C">
            <w:pPr>
              <w:rPr>
                <w:rFonts w:eastAsia="SimSun"/>
                <w:sz w:val="20"/>
                <w:szCs w:val="20"/>
              </w:rPr>
            </w:pPr>
            <w:r>
              <w:rPr>
                <w:rFonts w:eastAsia="SimSun"/>
                <w:sz w:val="20"/>
                <w:szCs w:val="20"/>
              </w:rPr>
              <w:t>OK</w:t>
            </w:r>
          </w:p>
        </w:tc>
      </w:tr>
      <w:tr w:rsidR="00F15E35" w14:paraId="0B583ABB" w14:textId="77777777">
        <w:tc>
          <w:tcPr>
            <w:tcW w:w="1255" w:type="dxa"/>
          </w:tcPr>
          <w:p w14:paraId="7F98BA2B" w14:textId="77777777" w:rsidR="00F15E35" w:rsidRDefault="00A53E0C">
            <w:pPr>
              <w:rPr>
                <w:rFonts w:eastAsia="SimSun"/>
                <w:sz w:val="20"/>
                <w:szCs w:val="20"/>
              </w:rPr>
            </w:pPr>
            <w:r>
              <w:rPr>
                <w:rFonts w:eastAsia="SimSun"/>
                <w:sz w:val="20"/>
                <w:szCs w:val="20"/>
              </w:rPr>
              <w:t xml:space="preserve">MediaTek </w:t>
            </w:r>
          </w:p>
        </w:tc>
        <w:tc>
          <w:tcPr>
            <w:tcW w:w="8095" w:type="dxa"/>
          </w:tcPr>
          <w:p w14:paraId="212B0B2B" w14:textId="77777777" w:rsidR="00F15E35" w:rsidRDefault="00A53E0C">
            <w:pPr>
              <w:rPr>
                <w:rFonts w:eastAsia="SimSun"/>
                <w:sz w:val="20"/>
                <w:szCs w:val="20"/>
              </w:rPr>
            </w:pPr>
            <w:r>
              <w:rPr>
                <w:rFonts w:eastAsia="SimSun"/>
                <w:sz w:val="20"/>
                <w:szCs w:val="20"/>
              </w:rPr>
              <w:t xml:space="preserve">Agree. The intention is to support evaluations and functionalities rather than mandating implementation.  </w:t>
            </w:r>
          </w:p>
        </w:tc>
      </w:tr>
      <w:tr w:rsidR="00F15E35" w14:paraId="6318A9E4" w14:textId="77777777">
        <w:tc>
          <w:tcPr>
            <w:tcW w:w="1255" w:type="dxa"/>
          </w:tcPr>
          <w:p w14:paraId="52D1BDB2" w14:textId="77777777" w:rsidR="00F15E35" w:rsidRDefault="00A53E0C">
            <w:pPr>
              <w:rPr>
                <w:sz w:val="20"/>
                <w:szCs w:val="20"/>
              </w:rPr>
            </w:pPr>
            <w:r>
              <w:rPr>
                <w:sz w:val="20"/>
                <w:szCs w:val="20"/>
              </w:rPr>
              <w:t>Huawei,</w:t>
            </w:r>
          </w:p>
          <w:p w14:paraId="5367447B" w14:textId="77777777" w:rsidR="00F15E35" w:rsidRDefault="00A53E0C">
            <w:pPr>
              <w:rPr>
                <w:rFonts w:eastAsia="SimSun"/>
                <w:sz w:val="20"/>
                <w:szCs w:val="20"/>
              </w:rPr>
            </w:pPr>
            <w:proofErr w:type="spellStart"/>
            <w:r>
              <w:rPr>
                <w:sz w:val="20"/>
                <w:szCs w:val="20"/>
              </w:rPr>
              <w:t>Hisilicon</w:t>
            </w:r>
            <w:proofErr w:type="spellEnd"/>
          </w:p>
        </w:tc>
        <w:tc>
          <w:tcPr>
            <w:tcW w:w="8095" w:type="dxa"/>
          </w:tcPr>
          <w:p w14:paraId="3BBB1553" w14:textId="77777777" w:rsidR="00F15E35" w:rsidRDefault="00A53E0C">
            <w:pPr>
              <w:rPr>
                <w:rFonts w:eastAsiaTheme="minorEastAsia"/>
                <w:sz w:val="20"/>
                <w:szCs w:val="20"/>
                <w:lang w:val="en-GB"/>
              </w:rPr>
            </w:pPr>
            <w:r>
              <w:rPr>
                <w:rFonts w:eastAsiaTheme="minorEastAsia"/>
                <w:sz w:val="20"/>
                <w:szCs w:val="20"/>
                <w:lang w:val="en-GB"/>
              </w:rPr>
              <w:t xml:space="preserve">This still does not have an evident purpose in a feasibility study item in a WG whose terms of reference would not allow such a mandate in any case. </w:t>
            </w:r>
          </w:p>
          <w:p w14:paraId="132DE78C" w14:textId="77777777" w:rsidR="00F15E35" w:rsidRDefault="00A53E0C">
            <w:pPr>
              <w:rPr>
                <w:rFonts w:eastAsia="SimSun"/>
                <w:sz w:val="20"/>
                <w:szCs w:val="20"/>
              </w:rPr>
            </w:pPr>
            <w:r>
              <w:rPr>
                <w:rFonts w:eastAsiaTheme="minorEastAsia"/>
                <w:sz w:val="20"/>
                <w:szCs w:val="20"/>
                <w:lang w:val="en-GB"/>
              </w:rPr>
              <w:t>If it is like a pre-disclaimer that any later agreement cannot be interpreted as such a mandate, that is something we are OK with.</w:t>
            </w:r>
          </w:p>
        </w:tc>
      </w:tr>
      <w:tr w:rsidR="00F15E35" w14:paraId="4036A717" w14:textId="77777777">
        <w:tc>
          <w:tcPr>
            <w:tcW w:w="1255" w:type="dxa"/>
          </w:tcPr>
          <w:p w14:paraId="443A8D55" w14:textId="77777777" w:rsidR="00F15E35" w:rsidRDefault="00A53E0C">
            <w:pPr>
              <w:rPr>
                <w:sz w:val="20"/>
                <w:szCs w:val="20"/>
              </w:rPr>
            </w:pPr>
            <w:proofErr w:type="spellStart"/>
            <w:r>
              <w:rPr>
                <w:sz w:val="20"/>
                <w:szCs w:val="20"/>
              </w:rPr>
              <w:lastRenderedPageBreak/>
              <w:t>Everactive</w:t>
            </w:r>
            <w:proofErr w:type="spellEnd"/>
          </w:p>
        </w:tc>
        <w:tc>
          <w:tcPr>
            <w:tcW w:w="8095" w:type="dxa"/>
          </w:tcPr>
          <w:p w14:paraId="154CD93D" w14:textId="77777777" w:rsidR="00F15E35" w:rsidRDefault="00A53E0C">
            <w:pPr>
              <w:rPr>
                <w:rFonts w:eastAsiaTheme="minorEastAsia"/>
                <w:sz w:val="20"/>
                <w:szCs w:val="20"/>
                <w:lang w:val="en-GB"/>
              </w:rPr>
            </w:pPr>
            <w:r>
              <w:rPr>
                <w:rFonts w:eastAsiaTheme="minorEastAsia"/>
                <w:sz w:val="20"/>
                <w:szCs w:val="20"/>
                <w:lang w:val="en-GB"/>
              </w:rPr>
              <w:t>OK</w:t>
            </w:r>
          </w:p>
        </w:tc>
      </w:tr>
      <w:tr w:rsidR="00F15E35" w14:paraId="4867C3C7" w14:textId="77777777">
        <w:tc>
          <w:tcPr>
            <w:tcW w:w="1255" w:type="dxa"/>
          </w:tcPr>
          <w:p w14:paraId="0BB50476" w14:textId="77777777" w:rsidR="00F15E35" w:rsidRDefault="00A53E0C">
            <w:pPr>
              <w:rPr>
                <w:rFonts w:eastAsia="SimSun"/>
                <w:sz w:val="20"/>
                <w:szCs w:val="20"/>
              </w:rPr>
            </w:pPr>
            <w:r>
              <w:rPr>
                <w:rFonts w:eastAsia="SimSun"/>
                <w:sz w:val="20"/>
                <w:szCs w:val="20"/>
              </w:rPr>
              <w:t>Ericsson2</w:t>
            </w:r>
          </w:p>
        </w:tc>
        <w:tc>
          <w:tcPr>
            <w:tcW w:w="8095" w:type="dxa"/>
          </w:tcPr>
          <w:p w14:paraId="3A78D3F2" w14:textId="77777777" w:rsidR="00F15E35" w:rsidRDefault="00A53E0C">
            <w:pPr>
              <w:rPr>
                <w:rFonts w:eastAsia="SimSun"/>
                <w:sz w:val="20"/>
                <w:szCs w:val="20"/>
              </w:rPr>
            </w:pPr>
            <w:r>
              <w:rPr>
                <w:rFonts w:eastAsia="SimSun"/>
                <w:sz w:val="20"/>
                <w:szCs w:val="20"/>
              </w:rPr>
              <w:t xml:space="preserve">OK </w:t>
            </w:r>
          </w:p>
        </w:tc>
      </w:tr>
      <w:tr w:rsidR="00F15E35" w14:paraId="5E1DC8BB" w14:textId="77777777">
        <w:tc>
          <w:tcPr>
            <w:tcW w:w="1255" w:type="dxa"/>
            <w:tcBorders>
              <w:bottom w:val="single" w:sz="4" w:space="0" w:color="auto"/>
            </w:tcBorders>
          </w:tcPr>
          <w:p w14:paraId="4FCE9377" w14:textId="77777777" w:rsidR="00F15E35" w:rsidRDefault="00A53E0C">
            <w:pPr>
              <w:rPr>
                <w:rFonts w:eastAsia="SimSun"/>
                <w:sz w:val="20"/>
                <w:szCs w:val="20"/>
              </w:rPr>
            </w:pPr>
            <w:r>
              <w:rPr>
                <w:rFonts w:eastAsia="SimSun"/>
                <w:sz w:val="20"/>
                <w:szCs w:val="20"/>
              </w:rPr>
              <w:t>QC</w:t>
            </w:r>
          </w:p>
        </w:tc>
        <w:tc>
          <w:tcPr>
            <w:tcW w:w="8095" w:type="dxa"/>
            <w:tcBorders>
              <w:bottom w:val="single" w:sz="4" w:space="0" w:color="auto"/>
            </w:tcBorders>
          </w:tcPr>
          <w:p w14:paraId="42FC24D5" w14:textId="77777777" w:rsidR="00F15E35" w:rsidRDefault="00A53E0C">
            <w:pPr>
              <w:rPr>
                <w:rFonts w:eastAsia="SimSun"/>
                <w:sz w:val="20"/>
                <w:szCs w:val="20"/>
              </w:rPr>
            </w:pPr>
            <w:r>
              <w:rPr>
                <w:rFonts w:eastAsia="SimSun"/>
                <w:sz w:val="20"/>
                <w:szCs w:val="20"/>
              </w:rPr>
              <w:t>OK</w:t>
            </w:r>
          </w:p>
        </w:tc>
      </w:tr>
      <w:tr w:rsidR="00F15E35" w14:paraId="0EB1AE6F" w14:textId="77777777">
        <w:tc>
          <w:tcPr>
            <w:tcW w:w="1255" w:type="dxa"/>
            <w:shd w:val="clear" w:color="auto" w:fill="BDD6EE" w:themeFill="accent5" w:themeFillTint="66"/>
          </w:tcPr>
          <w:p w14:paraId="37AAA778" w14:textId="77777777" w:rsidR="00F15E35" w:rsidRDefault="00A53E0C">
            <w:pPr>
              <w:rPr>
                <w:rFonts w:eastAsia="SimSun"/>
                <w:sz w:val="20"/>
                <w:szCs w:val="20"/>
              </w:rPr>
            </w:pPr>
            <w:r>
              <w:rPr>
                <w:rFonts w:eastAsia="SimSun"/>
                <w:sz w:val="20"/>
                <w:szCs w:val="20"/>
              </w:rPr>
              <w:t>Moderator</w:t>
            </w:r>
          </w:p>
        </w:tc>
        <w:tc>
          <w:tcPr>
            <w:tcW w:w="8095" w:type="dxa"/>
            <w:shd w:val="clear" w:color="auto" w:fill="BDD6EE" w:themeFill="accent5" w:themeFillTint="66"/>
          </w:tcPr>
          <w:p w14:paraId="28E771E6" w14:textId="77777777" w:rsidR="00F15E35" w:rsidRDefault="00A53E0C">
            <w:pPr>
              <w:rPr>
                <w:rFonts w:eastAsia="SimSun"/>
                <w:sz w:val="20"/>
                <w:szCs w:val="20"/>
              </w:rPr>
            </w:pPr>
            <w:r>
              <w:rPr>
                <w:rFonts w:eastAsia="SimSun"/>
                <w:sz w:val="20"/>
                <w:szCs w:val="20"/>
              </w:rPr>
              <w:t>The plan is to take this to 10/14 GTW for agreement.</w:t>
            </w:r>
          </w:p>
          <w:p w14:paraId="52094D16" w14:textId="77777777" w:rsidR="00F15E35" w:rsidRDefault="00F15E35">
            <w:pPr>
              <w:rPr>
                <w:rFonts w:eastAsia="SimSun"/>
                <w:sz w:val="20"/>
                <w:szCs w:val="20"/>
              </w:rPr>
            </w:pPr>
          </w:p>
          <w:p w14:paraId="49DF183D" w14:textId="77777777" w:rsidR="00F15E35" w:rsidRDefault="00A53E0C">
            <w:pPr>
              <w:rPr>
                <w:rFonts w:eastAsia="SimSun"/>
                <w:sz w:val="20"/>
                <w:szCs w:val="20"/>
              </w:rPr>
            </w:pPr>
            <w:r>
              <w:rPr>
                <w:rFonts w:eastAsia="SimSun"/>
                <w:sz w:val="20"/>
                <w:szCs w:val="20"/>
              </w:rPr>
              <w:t xml:space="preserve">@Huawei/HiSi, as I mentioned at the beginning, I believe all the companies are on the same page regarding the principle. This is just to set the stage </w:t>
            </w:r>
            <w:proofErr w:type="gramStart"/>
            <w:r>
              <w:rPr>
                <w:rFonts w:eastAsia="SimSun"/>
                <w:sz w:val="20"/>
                <w:szCs w:val="20"/>
              </w:rPr>
              <w:t>properly, and</w:t>
            </w:r>
            <w:proofErr w:type="gramEnd"/>
            <w:r>
              <w:rPr>
                <w:rFonts w:eastAsia="SimSun"/>
                <w:sz w:val="20"/>
                <w:szCs w:val="20"/>
              </w:rPr>
              <w:t xml:space="preserve"> avoid the topic popping up later on when we discuss the architectures.</w:t>
            </w:r>
          </w:p>
        </w:tc>
      </w:tr>
      <w:tr w:rsidR="00F15E35" w14:paraId="487EE22C" w14:textId="77777777">
        <w:tc>
          <w:tcPr>
            <w:tcW w:w="1255" w:type="dxa"/>
            <w:shd w:val="clear" w:color="auto" w:fill="BDD6EE" w:themeFill="accent5" w:themeFillTint="66"/>
          </w:tcPr>
          <w:p w14:paraId="517D9CBC" w14:textId="77777777" w:rsidR="00F15E35" w:rsidRDefault="00A53E0C">
            <w:pPr>
              <w:rPr>
                <w:rFonts w:eastAsia="SimSun"/>
                <w:sz w:val="20"/>
                <w:szCs w:val="20"/>
              </w:rPr>
            </w:pPr>
            <w:r>
              <w:rPr>
                <w:rFonts w:eastAsia="SimSun"/>
                <w:sz w:val="20"/>
                <w:szCs w:val="20"/>
              </w:rPr>
              <w:t>Moderator</w:t>
            </w:r>
          </w:p>
        </w:tc>
        <w:tc>
          <w:tcPr>
            <w:tcW w:w="8095" w:type="dxa"/>
            <w:shd w:val="clear" w:color="auto" w:fill="BDD6EE" w:themeFill="accent5" w:themeFillTint="66"/>
          </w:tcPr>
          <w:p w14:paraId="5AF2ABEA" w14:textId="77777777" w:rsidR="00F15E35" w:rsidRDefault="00A53E0C">
            <w:pPr>
              <w:rPr>
                <w:rFonts w:eastAsia="SimSun"/>
                <w:sz w:val="20"/>
                <w:szCs w:val="20"/>
              </w:rPr>
            </w:pPr>
            <w:r>
              <w:rPr>
                <w:rFonts w:eastAsia="SimSun"/>
                <w:sz w:val="20"/>
                <w:szCs w:val="20"/>
              </w:rPr>
              <w:t>The following was agreed in 10/14 GTW:</w:t>
            </w:r>
          </w:p>
          <w:p w14:paraId="2ABA251F" w14:textId="77777777" w:rsidR="00F15E35" w:rsidRDefault="00F15E35">
            <w:pPr>
              <w:rPr>
                <w:rFonts w:eastAsia="SimSun"/>
                <w:sz w:val="20"/>
                <w:szCs w:val="20"/>
              </w:rPr>
            </w:pPr>
          </w:p>
          <w:p w14:paraId="422EEC6E" w14:textId="77777777" w:rsidR="00F15E35" w:rsidRDefault="00A53E0C">
            <w:pPr>
              <w:rPr>
                <w:rFonts w:ascii="Times" w:eastAsia="Batang" w:hAnsi="Times"/>
                <w:b/>
                <w:bCs/>
                <w:sz w:val="20"/>
                <w:lang w:val="en-GB"/>
              </w:rPr>
            </w:pPr>
            <w:r>
              <w:rPr>
                <w:rFonts w:ascii="Times" w:eastAsia="Batang" w:hAnsi="Times"/>
                <w:b/>
                <w:bCs/>
                <w:sz w:val="20"/>
                <w:lang w:val="en-GB"/>
              </w:rPr>
              <w:t>Conclusion</w:t>
            </w:r>
          </w:p>
          <w:p w14:paraId="1D310D75" w14:textId="77777777" w:rsidR="00F15E35" w:rsidRDefault="00A53E0C">
            <w:pPr>
              <w:rPr>
                <w:rFonts w:ascii="Times" w:eastAsia="Batang" w:hAnsi="Times"/>
                <w:sz w:val="20"/>
                <w:szCs w:val="20"/>
                <w:lang w:val="en-GB" w:eastAsia="en-US"/>
              </w:rPr>
            </w:pPr>
            <w:r>
              <w:rPr>
                <w:rFonts w:ascii="Times" w:eastAsia="Batang" w:hAnsi="Times"/>
                <w:sz w:val="20"/>
                <w:szCs w:val="20"/>
                <w:lang w:val="en-GB" w:eastAsia="en-US"/>
              </w:rPr>
              <w:t>RAN1 does not intend to mandate the implementation of any specific type(s) of LP WUR architecture at the UE.</w:t>
            </w:r>
          </w:p>
          <w:p w14:paraId="7DDDFEA4" w14:textId="77777777" w:rsidR="00F15E35" w:rsidRDefault="00A53E0C">
            <w:pPr>
              <w:numPr>
                <w:ilvl w:val="0"/>
                <w:numId w:val="6"/>
              </w:numPr>
              <w:spacing w:after="120"/>
              <w:jc w:val="both"/>
              <w:rPr>
                <w:rFonts w:eastAsia="Malgun Gothic"/>
                <w:sz w:val="20"/>
                <w:szCs w:val="20"/>
                <w:lang w:eastAsia="en-US"/>
              </w:rPr>
            </w:pPr>
            <w:r>
              <w:rPr>
                <w:rFonts w:eastAsia="Malgun Gothic"/>
                <w:sz w:val="20"/>
                <w:szCs w:val="20"/>
                <w:lang w:val="en-GB" w:eastAsia="en-US"/>
              </w:rPr>
              <w:t>Note: this does not prevent RAN4 from defining requirements for LP WUR in the normative phase.</w:t>
            </w:r>
          </w:p>
        </w:tc>
      </w:tr>
    </w:tbl>
    <w:p w14:paraId="46B790EB" w14:textId="77777777" w:rsidR="00F15E35" w:rsidRDefault="00F15E35">
      <w:pPr>
        <w:spacing w:after="120"/>
        <w:rPr>
          <w:sz w:val="20"/>
          <w:szCs w:val="20"/>
        </w:rPr>
      </w:pPr>
    </w:p>
    <w:p w14:paraId="0B3F6689" w14:textId="77777777" w:rsidR="00F15E35" w:rsidRDefault="00A53E0C">
      <w:pPr>
        <w:spacing w:after="120"/>
        <w:rPr>
          <w:sz w:val="20"/>
          <w:szCs w:val="20"/>
          <w:lang w:val="en-GB"/>
        </w:rPr>
      </w:pPr>
      <w:r>
        <w:rPr>
          <w:sz w:val="20"/>
          <w:szCs w:val="20"/>
          <w:lang w:val="en-GB"/>
        </w:rPr>
        <w:t xml:space="preserve">There have been various proposals on what factors should be </w:t>
      </w:r>
      <w:proofErr w:type="gramStart"/>
      <w:r>
        <w:rPr>
          <w:sz w:val="20"/>
          <w:szCs w:val="20"/>
          <w:lang w:val="en-GB"/>
        </w:rPr>
        <w:t>taken into account</w:t>
      </w:r>
      <w:proofErr w:type="gramEnd"/>
      <w:r>
        <w:rPr>
          <w:sz w:val="20"/>
          <w:szCs w:val="20"/>
          <w:lang w:val="en-GB"/>
        </w:rPr>
        <w:t xml:space="preserve"> in the LP WUR architecture discussion. The following proposal intends to capture the more critical factors but not necessarily every single factor.</w:t>
      </w:r>
    </w:p>
    <w:p w14:paraId="1A4D3D1C" w14:textId="77777777" w:rsidR="00F15E35" w:rsidRDefault="00F15E35">
      <w:pPr>
        <w:spacing w:after="120"/>
        <w:rPr>
          <w:sz w:val="20"/>
          <w:szCs w:val="20"/>
          <w:lang w:val="en-GB"/>
        </w:rPr>
      </w:pPr>
    </w:p>
    <w:p w14:paraId="202E1C83" w14:textId="77777777" w:rsidR="00F15E35" w:rsidRDefault="00A53E0C">
      <w:pPr>
        <w:pStyle w:val="Heading4"/>
        <w:numPr>
          <w:ilvl w:val="0"/>
          <w:numId w:val="0"/>
        </w:numPr>
        <w:spacing w:after="0"/>
        <w:rPr>
          <w:sz w:val="20"/>
          <w:szCs w:val="20"/>
          <w:lang w:val="en-GB"/>
        </w:rPr>
      </w:pPr>
      <w:r>
        <w:rPr>
          <w:sz w:val="20"/>
          <w:szCs w:val="20"/>
          <w:highlight w:val="lightGray"/>
          <w:lang w:val="en-GB"/>
        </w:rPr>
        <w:t>[CLOSED] Proposal 1-2:</w:t>
      </w:r>
    </w:p>
    <w:p w14:paraId="2408900E" w14:textId="77777777" w:rsidR="00F15E35" w:rsidRDefault="00A53E0C">
      <w:pPr>
        <w:rPr>
          <w:sz w:val="20"/>
          <w:szCs w:val="20"/>
          <w:lang w:val="en-GB"/>
        </w:rPr>
      </w:pPr>
      <w:r>
        <w:rPr>
          <w:sz w:val="20"/>
          <w:szCs w:val="20"/>
          <w:lang w:val="en-GB"/>
        </w:rPr>
        <w:t>For the study of LP WUR architecture, at least the following should be considered:</w:t>
      </w:r>
    </w:p>
    <w:p w14:paraId="778B20FB" w14:textId="77777777" w:rsidR="00F15E35" w:rsidRDefault="00A53E0C">
      <w:pPr>
        <w:pStyle w:val="ListParagraph"/>
        <w:numPr>
          <w:ilvl w:val="0"/>
          <w:numId w:val="10"/>
        </w:numPr>
        <w:ind w:leftChars="0"/>
        <w:rPr>
          <w:szCs w:val="20"/>
        </w:rPr>
      </w:pPr>
      <w:r>
        <w:rPr>
          <w:szCs w:val="20"/>
        </w:rPr>
        <w:t>Power consumption</w:t>
      </w:r>
    </w:p>
    <w:p w14:paraId="2F7D2A5B" w14:textId="77777777" w:rsidR="00F15E35" w:rsidRDefault="00A53E0C">
      <w:pPr>
        <w:pStyle w:val="ListParagraph"/>
        <w:numPr>
          <w:ilvl w:val="0"/>
          <w:numId w:val="10"/>
        </w:numPr>
        <w:ind w:leftChars="0"/>
        <w:rPr>
          <w:szCs w:val="20"/>
        </w:rPr>
      </w:pPr>
      <w:r>
        <w:rPr>
          <w:szCs w:val="20"/>
        </w:rPr>
        <w:t>Noise figure and/or sensitivity and/or coverage</w:t>
      </w:r>
    </w:p>
    <w:p w14:paraId="6FCEB18F" w14:textId="77777777" w:rsidR="00F15E35" w:rsidRDefault="00A53E0C">
      <w:pPr>
        <w:pStyle w:val="ListParagraph"/>
        <w:numPr>
          <w:ilvl w:val="0"/>
          <w:numId w:val="10"/>
        </w:numPr>
        <w:ind w:leftChars="0"/>
        <w:rPr>
          <w:szCs w:val="20"/>
        </w:rPr>
      </w:pPr>
      <w:r>
        <w:rPr>
          <w:szCs w:val="20"/>
        </w:rPr>
        <w:t>Modulation</w:t>
      </w:r>
    </w:p>
    <w:p w14:paraId="677EA63F" w14:textId="77777777" w:rsidR="00F15E35" w:rsidRDefault="00A53E0C">
      <w:pPr>
        <w:pStyle w:val="ListParagraph"/>
        <w:numPr>
          <w:ilvl w:val="0"/>
          <w:numId w:val="10"/>
        </w:numPr>
        <w:ind w:leftChars="0"/>
        <w:rPr>
          <w:szCs w:val="20"/>
        </w:rPr>
      </w:pPr>
      <w:r>
        <w:rPr>
          <w:szCs w:val="20"/>
        </w:rPr>
        <w:t>Data rate</w:t>
      </w:r>
    </w:p>
    <w:p w14:paraId="00BC9CED" w14:textId="77777777" w:rsidR="00F15E35" w:rsidRDefault="00A53E0C">
      <w:pPr>
        <w:pStyle w:val="ListParagraph"/>
        <w:numPr>
          <w:ilvl w:val="0"/>
          <w:numId w:val="10"/>
        </w:numPr>
        <w:ind w:leftChars="0"/>
        <w:rPr>
          <w:szCs w:val="20"/>
        </w:rPr>
      </w:pPr>
      <w:r>
        <w:rPr>
          <w:szCs w:val="20"/>
        </w:rPr>
        <w:t>Supported band(s)</w:t>
      </w:r>
    </w:p>
    <w:p w14:paraId="5EDCE200" w14:textId="77777777" w:rsidR="00F15E35" w:rsidRDefault="00A53E0C">
      <w:pPr>
        <w:pStyle w:val="ListParagraph"/>
        <w:numPr>
          <w:ilvl w:val="0"/>
          <w:numId w:val="10"/>
        </w:numPr>
        <w:ind w:leftChars="0"/>
        <w:rPr>
          <w:szCs w:val="20"/>
        </w:rPr>
      </w:pPr>
      <w:r>
        <w:rPr>
          <w:szCs w:val="20"/>
        </w:rPr>
        <w:t>Interference rejection (including both adjacent-channel interference and interference from adjacent subcarriers occupied by legacy NR signals or other LP WUS)</w:t>
      </w:r>
    </w:p>
    <w:p w14:paraId="5AD6F2CA" w14:textId="77777777" w:rsidR="00F15E35" w:rsidRDefault="00A53E0C">
      <w:pPr>
        <w:pStyle w:val="ListParagraph"/>
        <w:numPr>
          <w:ilvl w:val="0"/>
          <w:numId w:val="10"/>
        </w:numPr>
        <w:ind w:leftChars="0"/>
        <w:rPr>
          <w:szCs w:val="20"/>
        </w:rPr>
      </w:pPr>
      <w:r>
        <w:rPr>
          <w:szCs w:val="20"/>
        </w:rPr>
        <w:t>Mobility support</w:t>
      </w:r>
    </w:p>
    <w:p w14:paraId="032D1E0E" w14:textId="77777777" w:rsidR="00F15E35" w:rsidRDefault="00A53E0C">
      <w:pPr>
        <w:pStyle w:val="ListParagraph"/>
        <w:numPr>
          <w:ilvl w:val="0"/>
          <w:numId w:val="10"/>
        </w:numPr>
        <w:spacing w:after="120"/>
        <w:ind w:leftChars="0"/>
        <w:rPr>
          <w:szCs w:val="20"/>
        </w:rPr>
      </w:pPr>
      <w:r>
        <w:rPr>
          <w:szCs w:val="20"/>
        </w:rPr>
        <w:t>Time/frequency synchronization</w:t>
      </w:r>
    </w:p>
    <w:tbl>
      <w:tblPr>
        <w:tblStyle w:val="TableGrid"/>
        <w:tblW w:w="0" w:type="auto"/>
        <w:tblLook w:val="04A0" w:firstRow="1" w:lastRow="0" w:firstColumn="1" w:lastColumn="0" w:noHBand="0" w:noVBand="1"/>
      </w:tblPr>
      <w:tblGrid>
        <w:gridCol w:w="1255"/>
        <w:gridCol w:w="8095"/>
      </w:tblGrid>
      <w:tr w:rsidR="00F15E35" w14:paraId="701D2115" w14:textId="77777777">
        <w:tc>
          <w:tcPr>
            <w:tcW w:w="1255" w:type="dxa"/>
            <w:shd w:val="clear" w:color="auto" w:fill="9CC2E5" w:themeFill="accent5" w:themeFillTint="99"/>
          </w:tcPr>
          <w:p w14:paraId="74E6BD6C"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52FDDD3C" w14:textId="77777777" w:rsidR="00F15E35" w:rsidRDefault="00A53E0C">
            <w:pPr>
              <w:rPr>
                <w:b/>
                <w:bCs/>
                <w:sz w:val="20"/>
                <w:szCs w:val="20"/>
                <w:lang w:val="en-GB"/>
              </w:rPr>
            </w:pPr>
            <w:r>
              <w:rPr>
                <w:b/>
                <w:bCs/>
                <w:sz w:val="20"/>
                <w:szCs w:val="20"/>
                <w:lang w:val="en-GB"/>
              </w:rPr>
              <w:t>Comments</w:t>
            </w:r>
          </w:p>
        </w:tc>
      </w:tr>
      <w:tr w:rsidR="00F15E35" w14:paraId="3BBBEB40" w14:textId="77777777">
        <w:tc>
          <w:tcPr>
            <w:tcW w:w="1255" w:type="dxa"/>
          </w:tcPr>
          <w:p w14:paraId="288B1E1D"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7C0EFF32" w14:textId="77777777" w:rsidR="00F15E35" w:rsidRDefault="00A53E0C">
            <w:pPr>
              <w:rPr>
                <w:rFonts w:eastAsia="SimSun"/>
                <w:sz w:val="20"/>
                <w:szCs w:val="20"/>
              </w:rPr>
            </w:pPr>
            <w:bookmarkStart w:id="1" w:name="OLE_LINK5"/>
            <w:r>
              <w:rPr>
                <w:rFonts w:eastAsia="SimSun" w:hint="eastAsia"/>
                <w:sz w:val="20"/>
                <w:szCs w:val="20"/>
              </w:rPr>
              <w:t xml:space="preserve">We are generally OK with the proposal. Besides, the following also should be captured: </w:t>
            </w:r>
          </w:p>
          <w:p w14:paraId="66611800" w14:textId="77777777" w:rsidR="00F15E35" w:rsidRDefault="00A53E0C">
            <w:pPr>
              <w:pStyle w:val="ListParagraph"/>
              <w:numPr>
                <w:ilvl w:val="0"/>
                <w:numId w:val="10"/>
              </w:numPr>
              <w:ind w:leftChars="0"/>
              <w:rPr>
                <w:rFonts w:eastAsia="SimSun"/>
                <w:szCs w:val="20"/>
                <w:lang w:val="en-US"/>
              </w:rPr>
            </w:pPr>
            <w:r>
              <w:rPr>
                <w:rFonts w:eastAsia="SimSun" w:hint="eastAsia"/>
                <w:szCs w:val="20"/>
                <w:lang w:val="en-US"/>
              </w:rPr>
              <w:t>Sequence correlation detection</w:t>
            </w:r>
          </w:p>
          <w:p w14:paraId="35E29523" w14:textId="77777777" w:rsidR="00F15E35" w:rsidRDefault="00A53E0C">
            <w:pPr>
              <w:rPr>
                <w:rFonts w:eastAsia="SimSun"/>
                <w:sz w:val="20"/>
                <w:szCs w:val="20"/>
              </w:rPr>
            </w:pPr>
            <w:r>
              <w:rPr>
                <w:rFonts w:eastAsia="SimSun" w:hint="eastAsia"/>
                <w:sz w:val="20"/>
                <w:szCs w:val="20"/>
              </w:rPr>
              <w:t xml:space="preserve">The number of supported sequences may have the impacts </w:t>
            </w:r>
            <w:proofErr w:type="gramStart"/>
            <w:r>
              <w:rPr>
                <w:rFonts w:eastAsia="SimSun" w:hint="eastAsia"/>
                <w:sz w:val="20"/>
                <w:szCs w:val="20"/>
              </w:rPr>
              <w:t xml:space="preserve">on </w:t>
            </w:r>
            <w:bookmarkEnd w:id="1"/>
            <w:r>
              <w:rPr>
                <w:rFonts w:eastAsia="SimSun" w:hint="eastAsia"/>
                <w:sz w:val="20"/>
                <w:szCs w:val="20"/>
              </w:rPr>
              <w:t xml:space="preserve"> the</w:t>
            </w:r>
            <w:proofErr w:type="gramEnd"/>
            <w:r>
              <w:rPr>
                <w:rFonts w:eastAsia="SimSun" w:hint="eastAsia"/>
                <w:sz w:val="20"/>
                <w:szCs w:val="20"/>
              </w:rPr>
              <w:t xml:space="preserve"> receiver memory size and receiver architecture due to performance compensation brought by CDM sequences.</w:t>
            </w:r>
          </w:p>
          <w:p w14:paraId="50803116" w14:textId="77777777" w:rsidR="00F15E35" w:rsidRDefault="00F15E35">
            <w:pPr>
              <w:rPr>
                <w:rFonts w:eastAsia="SimSun"/>
                <w:sz w:val="20"/>
                <w:szCs w:val="20"/>
              </w:rPr>
            </w:pPr>
          </w:p>
          <w:p w14:paraId="60E7FCDF" w14:textId="77777777" w:rsidR="00F15E35" w:rsidRDefault="00A53E0C">
            <w:pPr>
              <w:rPr>
                <w:rFonts w:eastAsia="SimSun"/>
                <w:sz w:val="20"/>
                <w:szCs w:val="20"/>
              </w:rPr>
            </w:pPr>
            <w:r>
              <w:rPr>
                <w:rFonts w:eastAsia="SimSun" w:hint="eastAsia"/>
                <w:sz w:val="20"/>
                <w:szCs w:val="20"/>
              </w:rPr>
              <w:t xml:space="preserve">Additionally, besides modulation, waveform also needs to be considered since it may </w:t>
            </w:r>
            <w:proofErr w:type="gramStart"/>
            <w:r>
              <w:rPr>
                <w:rFonts w:eastAsia="SimSun" w:hint="eastAsia"/>
                <w:sz w:val="20"/>
                <w:szCs w:val="20"/>
              </w:rPr>
              <w:t>has</w:t>
            </w:r>
            <w:proofErr w:type="gramEnd"/>
            <w:r>
              <w:rPr>
                <w:rFonts w:eastAsia="SimSun" w:hint="eastAsia"/>
                <w:sz w:val="20"/>
                <w:szCs w:val="20"/>
              </w:rPr>
              <w:t xml:space="preserve"> an impact on filter design, ED design, and so on.</w:t>
            </w:r>
          </w:p>
          <w:p w14:paraId="3EDCD5B9" w14:textId="77777777" w:rsidR="00F15E35" w:rsidRDefault="00F15E35">
            <w:pPr>
              <w:rPr>
                <w:rFonts w:eastAsia="SimSun"/>
                <w:sz w:val="20"/>
                <w:szCs w:val="20"/>
              </w:rPr>
            </w:pPr>
          </w:p>
          <w:p w14:paraId="38FFE476" w14:textId="77777777" w:rsidR="00F15E35" w:rsidRDefault="00A53E0C">
            <w:pPr>
              <w:rPr>
                <w:rFonts w:eastAsia="SimSun"/>
                <w:sz w:val="20"/>
                <w:szCs w:val="20"/>
              </w:rPr>
            </w:pPr>
            <w:r>
              <w:rPr>
                <w:rFonts w:eastAsia="SimSun" w:hint="eastAsia"/>
                <w:sz w:val="20"/>
                <w:szCs w:val="20"/>
              </w:rPr>
              <w:t>Therefore, the following is suggested</w:t>
            </w:r>
          </w:p>
          <w:p w14:paraId="4BEC5CEE" w14:textId="77777777" w:rsidR="00F15E35" w:rsidRDefault="00A53E0C">
            <w:pPr>
              <w:pStyle w:val="ListParagraph"/>
              <w:numPr>
                <w:ilvl w:val="0"/>
                <w:numId w:val="10"/>
              </w:numPr>
              <w:ind w:leftChars="0"/>
              <w:rPr>
                <w:szCs w:val="20"/>
              </w:rPr>
            </w:pPr>
            <w:r>
              <w:rPr>
                <w:szCs w:val="20"/>
              </w:rPr>
              <w:t>Power consumption</w:t>
            </w:r>
          </w:p>
          <w:p w14:paraId="45B5FD0A" w14:textId="77777777" w:rsidR="00F15E35" w:rsidRDefault="00A53E0C">
            <w:pPr>
              <w:pStyle w:val="ListParagraph"/>
              <w:numPr>
                <w:ilvl w:val="0"/>
                <w:numId w:val="10"/>
              </w:numPr>
              <w:ind w:leftChars="0"/>
              <w:rPr>
                <w:szCs w:val="20"/>
              </w:rPr>
            </w:pPr>
            <w:r>
              <w:rPr>
                <w:szCs w:val="20"/>
              </w:rPr>
              <w:t>Noise figure and/or sensitivity and/or coverage</w:t>
            </w:r>
          </w:p>
          <w:p w14:paraId="71B935A8" w14:textId="77777777" w:rsidR="00F15E35" w:rsidRDefault="00A53E0C">
            <w:pPr>
              <w:pStyle w:val="ListParagraph"/>
              <w:numPr>
                <w:ilvl w:val="0"/>
                <w:numId w:val="10"/>
              </w:numPr>
              <w:ind w:leftChars="0"/>
              <w:rPr>
                <w:szCs w:val="20"/>
              </w:rPr>
            </w:pPr>
            <w:r>
              <w:rPr>
                <w:szCs w:val="20"/>
              </w:rPr>
              <w:t>Modulation</w:t>
            </w:r>
            <w:r>
              <w:rPr>
                <w:rFonts w:eastAsia="SimSun" w:hint="eastAsia"/>
                <w:color w:val="FF0000"/>
                <w:szCs w:val="20"/>
                <w:lang w:val="en-US"/>
              </w:rPr>
              <w:t>/waveform</w:t>
            </w:r>
          </w:p>
          <w:p w14:paraId="694C63BE" w14:textId="77777777" w:rsidR="00F15E35" w:rsidRDefault="00A53E0C">
            <w:pPr>
              <w:pStyle w:val="ListParagraph"/>
              <w:numPr>
                <w:ilvl w:val="0"/>
                <w:numId w:val="10"/>
              </w:numPr>
              <w:ind w:leftChars="0"/>
              <w:rPr>
                <w:szCs w:val="20"/>
              </w:rPr>
            </w:pPr>
            <w:r>
              <w:rPr>
                <w:szCs w:val="20"/>
              </w:rPr>
              <w:t>Data rate</w:t>
            </w:r>
          </w:p>
          <w:p w14:paraId="329B57A7" w14:textId="77777777" w:rsidR="00F15E35" w:rsidRDefault="00A53E0C">
            <w:pPr>
              <w:pStyle w:val="ListParagraph"/>
              <w:numPr>
                <w:ilvl w:val="0"/>
                <w:numId w:val="10"/>
              </w:numPr>
              <w:ind w:leftChars="0"/>
              <w:rPr>
                <w:szCs w:val="20"/>
              </w:rPr>
            </w:pPr>
            <w:r>
              <w:rPr>
                <w:szCs w:val="20"/>
              </w:rPr>
              <w:t>Supported band(s)</w:t>
            </w:r>
          </w:p>
          <w:p w14:paraId="0C7E5D2A" w14:textId="77777777" w:rsidR="00F15E35" w:rsidRDefault="00A53E0C">
            <w:pPr>
              <w:pStyle w:val="ListParagraph"/>
              <w:numPr>
                <w:ilvl w:val="0"/>
                <w:numId w:val="10"/>
              </w:numPr>
              <w:ind w:leftChars="0"/>
              <w:rPr>
                <w:szCs w:val="20"/>
              </w:rPr>
            </w:pPr>
            <w:r>
              <w:rPr>
                <w:szCs w:val="20"/>
              </w:rPr>
              <w:t>Interference rejection (including both adjacent-channel interference and interference from adjacent subcarriers occupied by legacy NR signals or other LP WUS)</w:t>
            </w:r>
          </w:p>
          <w:p w14:paraId="66C8D046" w14:textId="77777777" w:rsidR="00F15E35" w:rsidRDefault="00A53E0C">
            <w:pPr>
              <w:pStyle w:val="ListParagraph"/>
              <w:numPr>
                <w:ilvl w:val="0"/>
                <w:numId w:val="10"/>
              </w:numPr>
              <w:ind w:leftChars="0"/>
              <w:rPr>
                <w:szCs w:val="20"/>
              </w:rPr>
            </w:pPr>
            <w:r>
              <w:rPr>
                <w:szCs w:val="20"/>
              </w:rPr>
              <w:t>Mobility support</w:t>
            </w:r>
          </w:p>
          <w:p w14:paraId="40EAFA3A" w14:textId="77777777" w:rsidR="00F15E35" w:rsidRDefault="00A53E0C">
            <w:pPr>
              <w:pStyle w:val="ListParagraph"/>
              <w:numPr>
                <w:ilvl w:val="0"/>
                <w:numId w:val="10"/>
              </w:numPr>
              <w:spacing w:after="120"/>
              <w:ind w:leftChars="0"/>
              <w:rPr>
                <w:szCs w:val="20"/>
              </w:rPr>
            </w:pPr>
            <w:r>
              <w:rPr>
                <w:szCs w:val="20"/>
              </w:rPr>
              <w:t>Time/frequency synchronization</w:t>
            </w:r>
          </w:p>
          <w:p w14:paraId="118E5306" w14:textId="77777777" w:rsidR="00F15E35" w:rsidRDefault="00A53E0C">
            <w:pPr>
              <w:pStyle w:val="ListParagraph"/>
              <w:numPr>
                <w:ilvl w:val="0"/>
                <w:numId w:val="10"/>
              </w:numPr>
              <w:ind w:leftChars="0"/>
              <w:rPr>
                <w:rFonts w:eastAsia="SimSun"/>
                <w:color w:val="FF0000"/>
                <w:szCs w:val="20"/>
                <w:lang w:val="en-US"/>
              </w:rPr>
            </w:pPr>
            <w:r>
              <w:rPr>
                <w:rFonts w:eastAsia="SimSun" w:hint="eastAsia"/>
                <w:color w:val="FF0000"/>
                <w:szCs w:val="20"/>
                <w:lang w:val="en-US"/>
              </w:rPr>
              <w:t>Sequence correlation detection</w:t>
            </w:r>
          </w:p>
          <w:p w14:paraId="1C13B964" w14:textId="77777777" w:rsidR="00F15E35" w:rsidRDefault="00F15E35">
            <w:pPr>
              <w:rPr>
                <w:rFonts w:eastAsia="SimSun"/>
                <w:sz w:val="20"/>
                <w:szCs w:val="20"/>
              </w:rPr>
            </w:pPr>
          </w:p>
        </w:tc>
      </w:tr>
      <w:tr w:rsidR="00F15E35" w14:paraId="25069510" w14:textId="77777777">
        <w:tc>
          <w:tcPr>
            <w:tcW w:w="1255" w:type="dxa"/>
          </w:tcPr>
          <w:p w14:paraId="333CB963" w14:textId="77777777" w:rsidR="00F15E35" w:rsidRDefault="00A53E0C">
            <w:pPr>
              <w:rPr>
                <w:rFonts w:eastAsiaTheme="minorEastAsia"/>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3BA0DB37" w14:textId="77777777" w:rsidR="00F15E35" w:rsidRDefault="00A53E0C">
            <w:pPr>
              <w:rPr>
                <w:rFonts w:eastAsiaTheme="minorEastAsia"/>
                <w:sz w:val="20"/>
                <w:szCs w:val="20"/>
                <w:lang w:val="en-GB"/>
              </w:rPr>
            </w:pPr>
            <w:r>
              <w:rPr>
                <w:rFonts w:eastAsiaTheme="minorEastAsia"/>
                <w:sz w:val="20"/>
                <w:szCs w:val="20"/>
                <w:lang w:val="en-GB"/>
              </w:rPr>
              <w:t>We are fine with this proposal.</w:t>
            </w:r>
          </w:p>
        </w:tc>
      </w:tr>
      <w:tr w:rsidR="00F15E35" w14:paraId="0B124DA6" w14:textId="77777777">
        <w:tc>
          <w:tcPr>
            <w:tcW w:w="1255" w:type="dxa"/>
          </w:tcPr>
          <w:p w14:paraId="0891569D" w14:textId="77777777" w:rsidR="00F15E35" w:rsidRDefault="00A53E0C">
            <w:pPr>
              <w:rPr>
                <w:sz w:val="20"/>
                <w:szCs w:val="20"/>
                <w:lang w:val="en-GB"/>
              </w:rPr>
            </w:pPr>
            <w:r>
              <w:rPr>
                <w:sz w:val="20"/>
                <w:szCs w:val="20"/>
                <w:lang w:val="en-GB"/>
              </w:rPr>
              <w:t xml:space="preserve">TCL </w:t>
            </w:r>
          </w:p>
        </w:tc>
        <w:tc>
          <w:tcPr>
            <w:tcW w:w="8095" w:type="dxa"/>
          </w:tcPr>
          <w:p w14:paraId="4AB489AB" w14:textId="77777777" w:rsidR="00F15E35" w:rsidRDefault="00A53E0C">
            <w:pPr>
              <w:rPr>
                <w:sz w:val="20"/>
                <w:szCs w:val="20"/>
                <w:lang w:val="en-GB"/>
              </w:rPr>
            </w:pPr>
            <w:r>
              <w:rPr>
                <w:rFonts w:eastAsia="SimSun"/>
                <w:sz w:val="20"/>
                <w:szCs w:val="20"/>
              </w:rPr>
              <w:t>For this proposal we prefer the ZTE revised proposal.</w:t>
            </w:r>
          </w:p>
        </w:tc>
      </w:tr>
      <w:tr w:rsidR="00F15E35" w14:paraId="41E80E26" w14:textId="77777777">
        <w:tc>
          <w:tcPr>
            <w:tcW w:w="1255" w:type="dxa"/>
          </w:tcPr>
          <w:p w14:paraId="58399BB1" w14:textId="77777777" w:rsidR="00F15E35" w:rsidRDefault="00A53E0C">
            <w:pPr>
              <w:rPr>
                <w:sz w:val="20"/>
                <w:szCs w:val="20"/>
                <w:lang w:val="en-GB"/>
              </w:rPr>
            </w:pPr>
            <w:r>
              <w:rPr>
                <w:sz w:val="20"/>
                <w:szCs w:val="20"/>
                <w:lang w:val="en-GB"/>
              </w:rPr>
              <w:t xml:space="preserve">Nordic </w:t>
            </w:r>
          </w:p>
        </w:tc>
        <w:tc>
          <w:tcPr>
            <w:tcW w:w="8095" w:type="dxa"/>
          </w:tcPr>
          <w:p w14:paraId="3516AC98" w14:textId="77777777" w:rsidR="00F15E35" w:rsidRDefault="00A53E0C">
            <w:pPr>
              <w:rPr>
                <w:rFonts w:eastAsia="SimSun"/>
                <w:sz w:val="20"/>
                <w:szCs w:val="20"/>
              </w:rPr>
            </w:pPr>
            <w:r>
              <w:rPr>
                <w:sz w:val="20"/>
                <w:szCs w:val="20"/>
                <w:lang w:val="en-GB"/>
              </w:rPr>
              <w:t xml:space="preserve">We would like to also consider-study also “LP-WUS position within carrier/band” and its impact on interference rejection. </w:t>
            </w:r>
          </w:p>
        </w:tc>
      </w:tr>
      <w:tr w:rsidR="00F15E35" w14:paraId="0D742CB2" w14:textId="77777777">
        <w:tc>
          <w:tcPr>
            <w:tcW w:w="1255" w:type="dxa"/>
          </w:tcPr>
          <w:p w14:paraId="7E7393DA" w14:textId="77777777" w:rsidR="00F15E35" w:rsidRDefault="00A53E0C">
            <w:pPr>
              <w:rPr>
                <w:sz w:val="20"/>
                <w:szCs w:val="20"/>
                <w:lang w:val="en-GB"/>
              </w:rPr>
            </w:pPr>
            <w:r>
              <w:rPr>
                <w:sz w:val="20"/>
                <w:szCs w:val="20"/>
                <w:lang w:val="en-GB"/>
              </w:rPr>
              <w:t>Panasonic</w:t>
            </w:r>
          </w:p>
        </w:tc>
        <w:tc>
          <w:tcPr>
            <w:tcW w:w="8095" w:type="dxa"/>
          </w:tcPr>
          <w:p w14:paraId="32FC2069" w14:textId="77777777" w:rsidR="00F15E35" w:rsidRDefault="00A53E0C">
            <w:pPr>
              <w:rPr>
                <w:sz w:val="20"/>
                <w:szCs w:val="20"/>
                <w:lang w:val="en-GB"/>
              </w:rPr>
            </w:pPr>
            <w:r>
              <w:rPr>
                <w:rFonts w:eastAsia="SimSun"/>
                <w:sz w:val="20"/>
                <w:szCs w:val="20"/>
              </w:rPr>
              <w:t xml:space="preserve">We are okay and suggest </w:t>
            </w:r>
            <w:proofErr w:type="gramStart"/>
            <w:r>
              <w:rPr>
                <w:rFonts w:eastAsia="SimSun"/>
                <w:sz w:val="20"/>
                <w:szCs w:val="20"/>
              </w:rPr>
              <w:t>to add</w:t>
            </w:r>
            <w:proofErr w:type="gramEnd"/>
            <w:r>
              <w:rPr>
                <w:rFonts w:eastAsia="SimSun"/>
                <w:sz w:val="20"/>
                <w:szCs w:val="20"/>
              </w:rPr>
              <w:t xml:space="preserve"> inter-cell interference in the bullet of interference rejection, or in the second bullet, to reflect the sensitivity.</w:t>
            </w:r>
          </w:p>
        </w:tc>
      </w:tr>
      <w:tr w:rsidR="00F15E35" w14:paraId="1099FEC4" w14:textId="77777777">
        <w:tc>
          <w:tcPr>
            <w:tcW w:w="1255" w:type="dxa"/>
          </w:tcPr>
          <w:p w14:paraId="3CE36641" w14:textId="77777777" w:rsidR="00F15E35" w:rsidRDefault="00A53E0C">
            <w:pPr>
              <w:rPr>
                <w:sz w:val="20"/>
                <w:szCs w:val="20"/>
                <w:lang w:val="en-GB"/>
              </w:rPr>
            </w:pPr>
            <w:r>
              <w:rPr>
                <w:sz w:val="20"/>
                <w:szCs w:val="20"/>
                <w:lang w:val="en-GB"/>
              </w:rPr>
              <w:t>Vivo</w:t>
            </w:r>
          </w:p>
        </w:tc>
        <w:tc>
          <w:tcPr>
            <w:tcW w:w="8095" w:type="dxa"/>
          </w:tcPr>
          <w:p w14:paraId="7AD6B14A" w14:textId="77777777" w:rsidR="00F15E35" w:rsidRDefault="00A53E0C">
            <w:pPr>
              <w:pStyle w:val="ListParagraph"/>
              <w:numPr>
                <w:ilvl w:val="0"/>
                <w:numId w:val="12"/>
              </w:numPr>
              <w:spacing w:after="160" w:line="259" w:lineRule="auto"/>
              <w:ind w:leftChars="0" w:left="357" w:hanging="357"/>
              <w:rPr>
                <w:szCs w:val="20"/>
              </w:rPr>
            </w:pPr>
            <w:r>
              <w:rPr>
                <w:szCs w:val="20"/>
              </w:rPr>
              <w:t xml:space="preserve">Interference rejection: </w:t>
            </w:r>
          </w:p>
          <w:p w14:paraId="195C5062" w14:textId="77777777" w:rsidR="00F15E35" w:rsidRDefault="00A53E0C">
            <w:pPr>
              <w:pStyle w:val="ListParagraph"/>
              <w:ind w:leftChars="0" w:left="357" w:firstLine="0"/>
              <w:rPr>
                <w:szCs w:val="20"/>
              </w:rPr>
            </w:pPr>
            <w:r>
              <w:rPr>
                <w:szCs w:val="20"/>
              </w:rPr>
              <w:t xml:space="preserve">it’s important to evaluate the interference rejection of the receiver architecture based on non-coherent detection where sophisticated digital processing is not available, and thus, interference rejection mainly relies on </w:t>
            </w:r>
            <w:proofErr w:type="spellStart"/>
            <w:r>
              <w:rPr>
                <w:szCs w:val="20"/>
              </w:rPr>
              <w:t>analog</w:t>
            </w:r>
            <w:proofErr w:type="spellEnd"/>
            <w:r>
              <w:rPr>
                <w:szCs w:val="20"/>
              </w:rPr>
              <w:t xml:space="preserve"> filters in RF/IF/BB, which should be considered in architecture design. And we have one question for clarification on adjacent-channel interference here, is it supposed to be discussed in RAN 1 or RAN 4? </w:t>
            </w:r>
          </w:p>
          <w:p w14:paraId="058473AE" w14:textId="77777777" w:rsidR="00F15E35" w:rsidRDefault="00A53E0C">
            <w:pPr>
              <w:pStyle w:val="ListParagraph"/>
              <w:ind w:leftChars="0" w:left="357" w:firstLine="0"/>
              <w:rPr>
                <w:szCs w:val="20"/>
              </w:rPr>
            </w:pPr>
            <w:r>
              <w:rPr>
                <w:szCs w:val="20"/>
              </w:rPr>
              <w:t xml:space="preserve"> </w:t>
            </w:r>
          </w:p>
          <w:p w14:paraId="455696E7" w14:textId="77777777" w:rsidR="00F15E35" w:rsidRDefault="00A53E0C">
            <w:pPr>
              <w:pStyle w:val="ListParagraph"/>
              <w:numPr>
                <w:ilvl w:val="0"/>
                <w:numId w:val="12"/>
              </w:numPr>
              <w:spacing w:after="160" w:line="259" w:lineRule="auto"/>
              <w:ind w:leftChars="0"/>
              <w:rPr>
                <w:szCs w:val="20"/>
              </w:rPr>
            </w:pPr>
            <w:r>
              <w:rPr>
                <w:szCs w:val="20"/>
              </w:rPr>
              <w:t>Time/frequency synchronization</w:t>
            </w:r>
          </w:p>
          <w:p w14:paraId="25E7FAB4" w14:textId="77777777" w:rsidR="00F15E35" w:rsidRDefault="00A53E0C">
            <w:pPr>
              <w:pStyle w:val="ListParagraph"/>
              <w:ind w:leftChars="0" w:left="360" w:firstLine="0"/>
              <w:rPr>
                <w:szCs w:val="20"/>
              </w:rPr>
            </w:pPr>
            <w:r>
              <w:rPr>
                <w:szCs w:val="20"/>
              </w:rPr>
              <w:t>Time/frequency error comes from frequency error of the clock and/or local oscillator. We prefer to use impairments, i.e., frequency error of clock/ local oscillator instead.</w:t>
            </w:r>
          </w:p>
          <w:p w14:paraId="4F899C9D" w14:textId="77777777" w:rsidR="00F15E35" w:rsidRDefault="00F15E35">
            <w:pPr>
              <w:pStyle w:val="ListParagraph"/>
              <w:ind w:leftChars="0" w:left="360" w:firstLine="0"/>
              <w:rPr>
                <w:szCs w:val="20"/>
              </w:rPr>
            </w:pPr>
          </w:p>
          <w:p w14:paraId="6D4A08FA" w14:textId="77777777" w:rsidR="00F15E35" w:rsidRDefault="00A53E0C">
            <w:pPr>
              <w:pStyle w:val="ListParagraph"/>
              <w:numPr>
                <w:ilvl w:val="0"/>
                <w:numId w:val="12"/>
              </w:numPr>
              <w:spacing w:after="160" w:line="259" w:lineRule="auto"/>
              <w:ind w:leftChars="0"/>
              <w:rPr>
                <w:rFonts w:eastAsiaTheme="minorEastAsia"/>
                <w:szCs w:val="20"/>
              </w:rPr>
            </w:pPr>
            <w:r>
              <w:rPr>
                <w:rFonts w:eastAsiaTheme="minorEastAsia"/>
                <w:szCs w:val="20"/>
              </w:rPr>
              <w:t>Power consumption in active state</w:t>
            </w:r>
          </w:p>
          <w:p w14:paraId="4C4745C5" w14:textId="77777777" w:rsidR="00F15E35" w:rsidRDefault="00A53E0C">
            <w:pPr>
              <w:ind w:left="360"/>
              <w:rPr>
                <w:rFonts w:eastAsiaTheme="minorEastAsia"/>
                <w:szCs w:val="20"/>
              </w:rPr>
            </w:pPr>
            <w:r>
              <w:rPr>
                <w:rFonts w:eastAsiaTheme="minorEastAsia"/>
                <w:sz w:val="20"/>
                <w:szCs w:val="20"/>
              </w:rPr>
              <w:t xml:space="preserve">The power consumption of a particular receiver architecture should be the peak power when the receiver is actively receiving. </w:t>
            </w:r>
          </w:p>
          <w:p w14:paraId="654C8695" w14:textId="77777777" w:rsidR="00F15E35" w:rsidRDefault="00F15E35">
            <w:pPr>
              <w:pStyle w:val="ListParagraph"/>
              <w:spacing w:after="160" w:line="259" w:lineRule="auto"/>
              <w:ind w:leftChars="0" w:left="360" w:firstLine="0"/>
              <w:rPr>
                <w:szCs w:val="20"/>
              </w:rPr>
            </w:pPr>
          </w:p>
          <w:p w14:paraId="43D3F12C" w14:textId="77777777" w:rsidR="00F15E35" w:rsidRDefault="00A53E0C">
            <w:pPr>
              <w:pStyle w:val="ListParagraph"/>
              <w:spacing w:after="160" w:line="259" w:lineRule="auto"/>
              <w:ind w:leftChars="0" w:left="360" w:firstLine="0"/>
              <w:rPr>
                <w:szCs w:val="20"/>
              </w:rPr>
            </w:pPr>
            <w:r>
              <w:rPr>
                <w:szCs w:val="20"/>
              </w:rPr>
              <w:t>Thus, we suggest the following modifications below:</w:t>
            </w:r>
          </w:p>
          <w:p w14:paraId="34D8062B" w14:textId="77777777" w:rsidR="00F15E35" w:rsidRDefault="00A53E0C">
            <w:pPr>
              <w:rPr>
                <w:sz w:val="20"/>
                <w:szCs w:val="20"/>
                <w:lang w:val="en-GB"/>
              </w:rPr>
            </w:pPr>
            <w:r>
              <w:rPr>
                <w:szCs w:val="20"/>
              </w:rPr>
              <w:t xml:space="preserve">   </w:t>
            </w:r>
            <w:r>
              <w:rPr>
                <w:sz w:val="20"/>
                <w:szCs w:val="20"/>
                <w:lang w:val="en-GB"/>
              </w:rPr>
              <w:t>For the study of LP WUR architecture, at least the following should be considered:</w:t>
            </w:r>
          </w:p>
          <w:p w14:paraId="5E7169A6" w14:textId="77777777" w:rsidR="00F15E35" w:rsidRDefault="00A53E0C">
            <w:pPr>
              <w:pStyle w:val="ListParagraph"/>
              <w:numPr>
                <w:ilvl w:val="0"/>
                <w:numId w:val="10"/>
              </w:numPr>
              <w:spacing w:after="160" w:line="259" w:lineRule="auto"/>
              <w:ind w:leftChars="0"/>
              <w:rPr>
                <w:szCs w:val="20"/>
              </w:rPr>
            </w:pPr>
            <w:r>
              <w:rPr>
                <w:szCs w:val="20"/>
              </w:rPr>
              <w:t xml:space="preserve">Power consumption </w:t>
            </w:r>
            <w:r>
              <w:rPr>
                <w:color w:val="FF0000"/>
                <w:szCs w:val="20"/>
              </w:rPr>
              <w:t xml:space="preserve">during active WUS monitoring </w:t>
            </w:r>
          </w:p>
          <w:p w14:paraId="3FEEF0D4" w14:textId="77777777" w:rsidR="00F15E35" w:rsidRDefault="00A53E0C">
            <w:pPr>
              <w:pStyle w:val="ListParagraph"/>
              <w:numPr>
                <w:ilvl w:val="0"/>
                <w:numId w:val="10"/>
              </w:numPr>
              <w:spacing w:after="160" w:line="259" w:lineRule="auto"/>
              <w:ind w:leftChars="0"/>
              <w:rPr>
                <w:szCs w:val="20"/>
              </w:rPr>
            </w:pPr>
            <w:r>
              <w:rPr>
                <w:szCs w:val="20"/>
              </w:rPr>
              <w:t>Noise figure and/or sensitivity and/or coverage</w:t>
            </w:r>
          </w:p>
          <w:p w14:paraId="4C99C198" w14:textId="77777777" w:rsidR="00F15E35" w:rsidRDefault="00A53E0C">
            <w:pPr>
              <w:pStyle w:val="ListParagraph"/>
              <w:numPr>
                <w:ilvl w:val="0"/>
                <w:numId w:val="10"/>
              </w:numPr>
              <w:spacing w:after="160" w:line="259" w:lineRule="auto"/>
              <w:ind w:leftChars="0"/>
              <w:rPr>
                <w:szCs w:val="20"/>
              </w:rPr>
            </w:pPr>
            <w:r>
              <w:rPr>
                <w:szCs w:val="20"/>
              </w:rPr>
              <w:t>Modulation</w:t>
            </w:r>
          </w:p>
          <w:p w14:paraId="41A4B01F" w14:textId="77777777" w:rsidR="00F15E35" w:rsidRDefault="00A53E0C">
            <w:pPr>
              <w:pStyle w:val="ListParagraph"/>
              <w:numPr>
                <w:ilvl w:val="0"/>
                <w:numId w:val="10"/>
              </w:numPr>
              <w:spacing w:after="160" w:line="259" w:lineRule="auto"/>
              <w:ind w:leftChars="0"/>
              <w:rPr>
                <w:szCs w:val="20"/>
              </w:rPr>
            </w:pPr>
            <w:r>
              <w:rPr>
                <w:szCs w:val="20"/>
              </w:rPr>
              <w:t>Data rate</w:t>
            </w:r>
          </w:p>
          <w:p w14:paraId="66056F2C" w14:textId="77777777" w:rsidR="00F15E35" w:rsidRDefault="00A53E0C">
            <w:pPr>
              <w:pStyle w:val="ListParagraph"/>
              <w:numPr>
                <w:ilvl w:val="0"/>
                <w:numId w:val="10"/>
              </w:numPr>
              <w:spacing w:after="160" w:line="259" w:lineRule="auto"/>
              <w:ind w:leftChars="0"/>
              <w:rPr>
                <w:szCs w:val="20"/>
              </w:rPr>
            </w:pPr>
            <w:r>
              <w:rPr>
                <w:szCs w:val="20"/>
              </w:rPr>
              <w:t>Supported band(s)</w:t>
            </w:r>
          </w:p>
          <w:p w14:paraId="7986E9FC" w14:textId="77777777" w:rsidR="00F15E35" w:rsidRDefault="00A53E0C">
            <w:pPr>
              <w:pStyle w:val="ListParagraph"/>
              <w:numPr>
                <w:ilvl w:val="0"/>
                <w:numId w:val="10"/>
              </w:numPr>
              <w:spacing w:after="160" w:line="259" w:lineRule="auto"/>
              <w:ind w:leftChars="0"/>
              <w:rPr>
                <w:szCs w:val="20"/>
              </w:rPr>
            </w:pPr>
            <w:r>
              <w:rPr>
                <w:szCs w:val="20"/>
              </w:rPr>
              <w:t>Interference rejection (including both adjacent-channel interference and interference from adjacent subcarriers occupied by legacy NR signals or other LP WUS)</w:t>
            </w:r>
          </w:p>
          <w:p w14:paraId="47CB642E" w14:textId="77777777" w:rsidR="00F15E35" w:rsidRDefault="00A53E0C">
            <w:pPr>
              <w:pStyle w:val="ListParagraph"/>
              <w:numPr>
                <w:ilvl w:val="0"/>
                <w:numId w:val="10"/>
              </w:numPr>
              <w:spacing w:after="160" w:line="259" w:lineRule="auto"/>
              <w:ind w:leftChars="0"/>
              <w:rPr>
                <w:szCs w:val="20"/>
              </w:rPr>
            </w:pPr>
            <w:r>
              <w:rPr>
                <w:szCs w:val="20"/>
              </w:rPr>
              <w:t>Mobility support</w:t>
            </w:r>
          </w:p>
          <w:p w14:paraId="60CF0775" w14:textId="77777777" w:rsidR="00F15E35" w:rsidRDefault="00A53E0C">
            <w:pPr>
              <w:pStyle w:val="ListParagraph"/>
              <w:numPr>
                <w:ilvl w:val="0"/>
                <w:numId w:val="10"/>
              </w:numPr>
              <w:spacing w:after="120" w:line="259" w:lineRule="auto"/>
              <w:ind w:leftChars="0"/>
              <w:rPr>
                <w:color w:val="FF0000"/>
                <w:szCs w:val="20"/>
              </w:rPr>
            </w:pPr>
            <w:r>
              <w:rPr>
                <w:strike/>
                <w:szCs w:val="20"/>
              </w:rPr>
              <w:t xml:space="preserve">Time/frequency synchronization </w:t>
            </w:r>
            <w:r>
              <w:rPr>
                <w:color w:val="FF0000"/>
                <w:szCs w:val="20"/>
              </w:rPr>
              <w:t>impairments, i.e., frequency error of clock/ local oscillator</w:t>
            </w:r>
          </w:p>
          <w:p w14:paraId="015E100A" w14:textId="77777777" w:rsidR="00F15E35" w:rsidRDefault="00F15E35">
            <w:pPr>
              <w:rPr>
                <w:rFonts w:eastAsia="SimSun"/>
                <w:sz w:val="20"/>
                <w:szCs w:val="20"/>
              </w:rPr>
            </w:pPr>
          </w:p>
        </w:tc>
      </w:tr>
      <w:tr w:rsidR="00F15E35" w14:paraId="1E203BA6" w14:textId="77777777">
        <w:tc>
          <w:tcPr>
            <w:tcW w:w="1255" w:type="dxa"/>
          </w:tcPr>
          <w:p w14:paraId="7ECF6258" w14:textId="77777777" w:rsidR="00F15E35" w:rsidRDefault="00A53E0C">
            <w:pPr>
              <w:rPr>
                <w:sz w:val="20"/>
                <w:szCs w:val="20"/>
                <w:lang w:val="en-GB"/>
              </w:rPr>
            </w:pPr>
            <w:r>
              <w:rPr>
                <w:sz w:val="20"/>
                <w:szCs w:val="20"/>
                <w:lang w:val="en-GB"/>
              </w:rPr>
              <w:lastRenderedPageBreak/>
              <w:t>Intel</w:t>
            </w:r>
          </w:p>
        </w:tc>
        <w:tc>
          <w:tcPr>
            <w:tcW w:w="8095" w:type="dxa"/>
          </w:tcPr>
          <w:p w14:paraId="74FCB7B3" w14:textId="77777777" w:rsidR="00F15E35" w:rsidRDefault="00A53E0C">
            <w:pPr>
              <w:rPr>
                <w:sz w:val="20"/>
                <w:szCs w:val="20"/>
                <w:lang w:val="en-GB"/>
              </w:rPr>
            </w:pPr>
            <w:r>
              <w:rPr>
                <w:sz w:val="20"/>
                <w:szCs w:val="20"/>
                <w:lang w:val="en-GB"/>
              </w:rPr>
              <w:t xml:space="preserve">Bandwidth of LP-WUR should be included. Other consideration points include easily integrated with main radio, potentially sharing some component with main radio, e.g., antenna and matching network, etc. </w:t>
            </w:r>
          </w:p>
        </w:tc>
      </w:tr>
      <w:tr w:rsidR="00F15E35" w14:paraId="24E6925C" w14:textId="77777777">
        <w:tc>
          <w:tcPr>
            <w:tcW w:w="1255" w:type="dxa"/>
          </w:tcPr>
          <w:p w14:paraId="559D1F41" w14:textId="77777777" w:rsidR="00F15E35" w:rsidRDefault="00A53E0C">
            <w:pPr>
              <w:rPr>
                <w:sz w:val="20"/>
                <w:szCs w:val="20"/>
                <w:lang w:val="en-GB"/>
              </w:rPr>
            </w:pPr>
            <w:proofErr w:type="spellStart"/>
            <w:r>
              <w:rPr>
                <w:sz w:val="20"/>
                <w:szCs w:val="20"/>
                <w:lang w:val="en-GB"/>
              </w:rPr>
              <w:t>Futurewei</w:t>
            </w:r>
            <w:proofErr w:type="spellEnd"/>
          </w:p>
        </w:tc>
        <w:tc>
          <w:tcPr>
            <w:tcW w:w="8095" w:type="dxa"/>
          </w:tcPr>
          <w:p w14:paraId="07C4D330" w14:textId="77777777" w:rsidR="00F15E35" w:rsidRDefault="00A53E0C">
            <w:pPr>
              <w:rPr>
                <w:sz w:val="20"/>
                <w:szCs w:val="20"/>
                <w:lang w:val="en-GB"/>
              </w:rPr>
            </w:pPr>
            <w:r>
              <w:rPr>
                <w:sz w:val="20"/>
                <w:szCs w:val="20"/>
                <w:lang w:val="en-GB"/>
              </w:rPr>
              <w:t>We are OK with the proposal from Vivo with the additional suggestion of changing “Modulation” and “Data rate” to “Supported modulation” and “Supported data rate”.</w:t>
            </w:r>
          </w:p>
        </w:tc>
      </w:tr>
      <w:tr w:rsidR="00F15E35" w14:paraId="198F5F62" w14:textId="77777777">
        <w:tc>
          <w:tcPr>
            <w:tcW w:w="1255" w:type="dxa"/>
          </w:tcPr>
          <w:p w14:paraId="3C89968F" w14:textId="77777777" w:rsidR="00F15E35" w:rsidRDefault="00A53E0C">
            <w:pPr>
              <w:rPr>
                <w:sz w:val="20"/>
                <w:szCs w:val="20"/>
                <w:lang w:val="en-GB"/>
              </w:rPr>
            </w:pPr>
            <w:r>
              <w:rPr>
                <w:sz w:val="20"/>
                <w:szCs w:val="20"/>
              </w:rPr>
              <w:t>Nokia, NSB</w:t>
            </w:r>
          </w:p>
        </w:tc>
        <w:tc>
          <w:tcPr>
            <w:tcW w:w="8095" w:type="dxa"/>
          </w:tcPr>
          <w:p w14:paraId="0561BC34" w14:textId="77777777" w:rsidR="00F15E35" w:rsidRDefault="00A53E0C">
            <w:pPr>
              <w:spacing w:line="480" w:lineRule="auto"/>
              <w:rPr>
                <w:sz w:val="20"/>
                <w:szCs w:val="20"/>
              </w:rPr>
            </w:pPr>
            <w:r>
              <w:rPr>
                <w:sz w:val="20"/>
                <w:szCs w:val="20"/>
              </w:rPr>
              <w:t xml:space="preserve">In </w:t>
            </w:r>
            <w:proofErr w:type="gramStart"/>
            <w:r>
              <w:rPr>
                <w:sz w:val="20"/>
                <w:szCs w:val="20"/>
              </w:rPr>
              <w:t>general</w:t>
            </w:r>
            <w:proofErr w:type="gramEnd"/>
            <w:r>
              <w:rPr>
                <w:sz w:val="20"/>
                <w:szCs w:val="20"/>
              </w:rPr>
              <w:t xml:space="preserve"> we support the proposal, with an additional bullet to cover the support of   </w:t>
            </w:r>
          </w:p>
          <w:p w14:paraId="117DB89D" w14:textId="77777777" w:rsidR="00F15E35" w:rsidRDefault="00A53E0C">
            <w:pPr>
              <w:spacing w:line="480" w:lineRule="auto"/>
              <w:rPr>
                <w:sz w:val="20"/>
                <w:szCs w:val="20"/>
              </w:rPr>
            </w:pPr>
            <w:r>
              <w:rPr>
                <w:sz w:val="20"/>
                <w:szCs w:val="20"/>
              </w:rPr>
              <w:t>“Flexible frequency allocation/placement of the LP-WUS within a band.”</w:t>
            </w:r>
          </w:p>
          <w:p w14:paraId="1F200879" w14:textId="77777777" w:rsidR="00F15E35" w:rsidRDefault="00A53E0C">
            <w:pPr>
              <w:rPr>
                <w:sz w:val="20"/>
                <w:szCs w:val="20"/>
              </w:rPr>
            </w:pPr>
            <w:r>
              <w:rPr>
                <w:sz w:val="20"/>
                <w:szCs w:val="20"/>
              </w:rPr>
              <w:t xml:space="preserve">We also with agree the “/waveform” edit suggested by ZTE.  </w:t>
            </w:r>
          </w:p>
          <w:p w14:paraId="2AF1CE98" w14:textId="77777777" w:rsidR="00F15E35" w:rsidRDefault="00A53E0C">
            <w:pPr>
              <w:rPr>
                <w:sz w:val="20"/>
                <w:szCs w:val="20"/>
                <w:lang w:val="en-GB"/>
              </w:rPr>
            </w:pPr>
            <w:r>
              <w:rPr>
                <w:sz w:val="20"/>
                <w:szCs w:val="20"/>
              </w:rPr>
              <w:t>Unclear, if the ZTE suggested “sequence correlation detection” is also needed, given other bullets, covering sensitivity and interference with other LP-WUS.</w:t>
            </w:r>
          </w:p>
        </w:tc>
      </w:tr>
      <w:tr w:rsidR="00F15E35" w14:paraId="2E2846D2" w14:textId="77777777">
        <w:tc>
          <w:tcPr>
            <w:tcW w:w="1255" w:type="dxa"/>
          </w:tcPr>
          <w:p w14:paraId="2C4AF4FD" w14:textId="77777777" w:rsidR="00F15E35" w:rsidRDefault="00A53E0C">
            <w:pPr>
              <w:rPr>
                <w:sz w:val="20"/>
                <w:szCs w:val="20"/>
              </w:rPr>
            </w:pPr>
            <w:r>
              <w:rPr>
                <w:sz w:val="20"/>
                <w:szCs w:val="20"/>
              </w:rPr>
              <w:t>CATT</w:t>
            </w:r>
          </w:p>
        </w:tc>
        <w:tc>
          <w:tcPr>
            <w:tcW w:w="8095" w:type="dxa"/>
          </w:tcPr>
          <w:p w14:paraId="52A56533" w14:textId="77777777" w:rsidR="00F15E35" w:rsidRDefault="00A53E0C">
            <w:pPr>
              <w:spacing w:line="480" w:lineRule="auto"/>
              <w:rPr>
                <w:sz w:val="20"/>
                <w:szCs w:val="20"/>
              </w:rPr>
            </w:pPr>
            <w:r>
              <w:rPr>
                <w:sz w:val="20"/>
                <w:szCs w:val="20"/>
              </w:rPr>
              <w:t xml:space="preserve">We are OK with the proposal.  </w:t>
            </w:r>
          </w:p>
        </w:tc>
      </w:tr>
      <w:tr w:rsidR="00F15E35" w14:paraId="1CBFA7E8" w14:textId="77777777">
        <w:tc>
          <w:tcPr>
            <w:tcW w:w="1255" w:type="dxa"/>
          </w:tcPr>
          <w:p w14:paraId="5A31B257" w14:textId="77777777" w:rsidR="00F15E35" w:rsidRDefault="00A53E0C">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3F939B75" w14:textId="77777777" w:rsidR="00F15E35" w:rsidRDefault="00A53E0C">
            <w:pPr>
              <w:spacing w:line="480" w:lineRule="auto"/>
              <w:rPr>
                <w:rFonts w:eastAsiaTheme="minorEastAsia"/>
                <w:sz w:val="20"/>
                <w:szCs w:val="20"/>
              </w:rPr>
            </w:pPr>
            <w:r>
              <w:rPr>
                <w:rFonts w:eastAsiaTheme="minorEastAsia" w:hint="eastAsia"/>
                <w:sz w:val="20"/>
                <w:szCs w:val="20"/>
              </w:rPr>
              <w:t>W</w:t>
            </w:r>
            <w:r>
              <w:rPr>
                <w:rFonts w:eastAsiaTheme="minorEastAsia"/>
                <w:sz w:val="20"/>
                <w:szCs w:val="20"/>
              </w:rPr>
              <w:t>e are fine with the proposal.</w:t>
            </w:r>
          </w:p>
        </w:tc>
      </w:tr>
      <w:tr w:rsidR="00F15E35" w14:paraId="6ED13F26" w14:textId="77777777">
        <w:tc>
          <w:tcPr>
            <w:tcW w:w="1255" w:type="dxa"/>
          </w:tcPr>
          <w:p w14:paraId="7F991EEF" w14:textId="77777777" w:rsidR="00F15E35" w:rsidRDefault="00A53E0C">
            <w:pPr>
              <w:rPr>
                <w:rFonts w:eastAsiaTheme="minorEastAsia"/>
                <w:sz w:val="20"/>
                <w:szCs w:val="20"/>
              </w:rPr>
            </w:pPr>
            <w:proofErr w:type="spellStart"/>
            <w:r>
              <w:rPr>
                <w:rFonts w:eastAsiaTheme="minorEastAsia"/>
                <w:sz w:val="20"/>
                <w:szCs w:val="20"/>
              </w:rPr>
              <w:t>InterDigital</w:t>
            </w:r>
            <w:proofErr w:type="spellEnd"/>
          </w:p>
        </w:tc>
        <w:tc>
          <w:tcPr>
            <w:tcW w:w="8095" w:type="dxa"/>
          </w:tcPr>
          <w:p w14:paraId="3044A4BF" w14:textId="77777777" w:rsidR="00F15E35" w:rsidRDefault="00A53E0C">
            <w:pPr>
              <w:spacing w:line="480" w:lineRule="auto"/>
              <w:rPr>
                <w:rFonts w:eastAsiaTheme="minorEastAsia"/>
                <w:sz w:val="20"/>
                <w:szCs w:val="20"/>
              </w:rPr>
            </w:pPr>
            <w:r>
              <w:rPr>
                <w:rFonts w:eastAsiaTheme="minorEastAsia"/>
                <w:sz w:val="20"/>
                <w:szCs w:val="20"/>
              </w:rPr>
              <w:t xml:space="preserve">We are fine in principle with the following update. </w:t>
            </w:r>
          </w:p>
          <w:p w14:paraId="5470F8D8" w14:textId="77777777" w:rsidR="00F15E35" w:rsidRDefault="00A53E0C">
            <w:pPr>
              <w:pStyle w:val="ListParagraph"/>
              <w:numPr>
                <w:ilvl w:val="0"/>
                <w:numId w:val="5"/>
              </w:numPr>
              <w:spacing w:line="480" w:lineRule="auto"/>
              <w:ind w:leftChars="0"/>
              <w:rPr>
                <w:rFonts w:eastAsiaTheme="minorEastAsia"/>
                <w:szCs w:val="20"/>
              </w:rPr>
            </w:pPr>
            <w:r>
              <w:rPr>
                <w:rFonts w:eastAsiaTheme="minorEastAsia"/>
                <w:szCs w:val="20"/>
              </w:rPr>
              <w:t>We support to add “/waveform” as proposed by ZTE</w:t>
            </w:r>
          </w:p>
          <w:p w14:paraId="0D075EEC" w14:textId="77777777" w:rsidR="00F15E35" w:rsidRDefault="00A53E0C">
            <w:pPr>
              <w:pStyle w:val="ListParagraph"/>
              <w:numPr>
                <w:ilvl w:val="0"/>
                <w:numId w:val="5"/>
              </w:numPr>
              <w:spacing w:line="480" w:lineRule="auto"/>
              <w:ind w:leftChars="0"/>
              <w:rPr>
                <w:rFonts w:eastAsiaTheme="minorEastAsia"/>
                <w:szCs w:val="20"/>
              </w:rPr>
            </w:pPr>
            <w:r>
              <w:rPr>
                <w:rFonts w:eastAsiaTheme="minorEastAsia"/>
                <w:szCs w:val="20"/>
              </w:rPr>
              <w:t xml:space="preserve">Fine with the update from vivo, but prefer to change impairments </w:t>
            </w:r>
            <w:r>
              <w:rPr>
                <w:rFonts w:eastAsiaTheme="minorEastAsia"/>
                <w:szCs w:val="20"/>
              </w:rPr>
              <w:sym w:font="Wingdings" w:char="F0E0"/>
            </w:r>
            <w:r>
              <w:rPr>
                <w:rFonts w:eastAsiaTheme="minorEastAsia"/>
                <w:szCs w:val="20"/>
              </w:rPr>
              <w:t xml:space="preserve"> time/frequency impairments</w:t>
            </w:r>
          </w:p>
        </w:tc>
      </w:tr>
      <w:tr w:rsidR="00F15E35" w14:paraId="3EE9D7F8" w14:textId="77777777">
        <w:tc>
          <w:tcPr>
            <w:tcW w:w="1255" w:type="dxa"/>
          </w:tcPr>
          <w:p w14:paraId="6C709694" w14:textId="77777777" w:rsidR="00F15E35" w:rsidRDefault="00A53E0C">
            <w:pPr>
              <w:rPr>
                <w:rFonts w:eastAsiaTheme="minorEastAsia"/>
                <w:sz w:val="20"/>
                <w:szCs w:val="20"/>
              </w:rPr>
            </w:pPr>
            <w:r>
              <w:rPr>
                <w:rFonts w:eastAsiaTheme="minorEastAsia"/>
                <w:sz w:val="20"/>
                <w:szCs w:val="20"/>
              </w:rPr>
              <w:t>MediaTek</w:t>
            </w:r>
          </w:p>
        </w:tc>
        <w:tc>
          <w:tcPr>
            <w:tcW w:w="8095" w:type="dxa"/>
          </w:tcPr>
          <w:p w14:paraId="364D9CAF" w14:textId="77777777" w:rsidR="00F15E35" w:rsidRDefault="00A53E0C">
            <w:pPr>
              <w:rPr>
                <w:sz w:val="20"/>
                <w:szCs w:val="20"/>
              </w:rPr>
            </w:pPr>
            <w:r>
              <w:rPr>
                <w:sz w:val="20"/>
                <w:szCs w:val="20"/>
              </w:rPr>
              <w:t xml:space="preserve">Some LP-WUR prototypes don’t support Time/frequency (T/F) synchronization to achieve ultra-low power consumption. The benefit to support T/F tracking is to enable duty cycle and improve receiver sensitivity and interference resilience. With this regard, we have the following text proposal. </w:t>
            </w:r>
          </w:p>
          <w:p w14:paraId="5A80B539" w14:textId="77777777" w:rsidR="00F15E35" w:rsidRDefault="00F15E35">
            <w:pPr>
              <w:rPr>
                <w:rFonts w:eastAsiaTheme="minorEastAsia"/>
                <w:sz w:val="20"/>
                <w:szCs w:val="20"/>
              </w:rPr>
            </w:pPr>
          </w:p>
          <w:p w14:paraId="16B528C5" w14:textId="77777777" w:rsidR="00F15E35" w:rsidRDefault="00A53E0C">
            <w:pPr>
              <w:rPr>
                <w:rFonts w:eastAsiaTheme="minorEastAsia"/>
                <w:strike/>
                <w:sz w:val="20"/>
                <w:szCs w:val="20"/>
              </w:rPr>
            </w:pPr>
            <w:r>
              <w:rPr>
                <w:strike/>
                <w:sz w:val="20"/>
                <w:szCs w:val="20"/>
              </w:rPr>
              <w:t>Time/frequency synchronization</w:t>
            </w:r>
            <w:r>
              <w:rPr>
                <w:sz w:val="20"/>
                <w:szCs w:val="20"/>
              </w:rPr>
              <w:t xml:space="preserve"> Duty cycle support (including Time/frequency tracking)</w:t>
            </w:r>
          </w:p>
        </w:tc>
      </w:tr>
      <w:tr w:rsidR="00F15E35" w14:paraId="4ACC22A1" w14:textId="77777777">
        <w:tc>
          <w:tcPr>
            <w:tcW w:w="1255" w:type="dxa"/>
          </w:tcPr>
          <w:p w14:paraId="2C0F2D19" w14:textId="77777777" w:rsidR="00F15E35" w:rsidRDefault="00A53E0C">
            <w:pPr>
              <w:rPr>
                <w:rFonts w:eastAsiaTheme="minorEastAsia"/>
                <w:sz w:val="20"/>
                <w:szCs w:val="20"/>
              </w:rPr>
            </w:pPr>
            <w:r>
              <w:rPr>
                <w:sz w:val="20"/>
                <w:szCs w:val="20"/>
                <w:lang w:val="en-GB"/>
              </w:rPr>
              <w:t>Lenovo</w:t>
            </w:r>
          </w:p>
        </w:tc>
        <w:tc>
          <w:tcPr>
            <w:tcW w:w="8095" w:type="dxa"/>
          </w:tcPr>
          <w:p w14:paraId="5D41D00D" w14:textId="77777777" w:rsidR="00F15E35" w:rsidRDefault="00A53E0C">
            <w:pPr>
              <w:rPr>
                <w:rFonts w:eastAsia="SimSun"/>
                <w:sz w:val="20"/>
                <w:szCs w:val="20"/>
              </w:rPr>
            </w:pPr>
            <w:r>
              <w:rPr>
                <w:rFonts w:eastAsia="SimSun"/>
                <w:sz w:val="20"/>
                <w:szCs w:val="20"/>
              </w:rPr>
              <w:t xml:space="preserve">We are fine </w:t>
            </w:r>
          </w:p>
          <w:p w14:paraId="40D776DD" w14:textId="77777777" w:rsidR="00F15E35" w:rsidRDefault="00A53E0C">
            <w:pPr>
              <w:rPr>
                <w:rFonts w:eastAsia="SimSun"/>
                <w:sz w:val="20"/>
                <w:szCs w:val="20"/>
              </w:rPr>
            </w:pPr>
            <w:r>
              <w:rPr>
                <w:rFonts w:eastAsia="SimSun"/>
                <w:sz w:val="20"/>
                <w:szCs w:val="20"/>
              </w:rPr>
              <w:t xml:space="preserve">Please add </w:t>
            </w:r>
          </w:p>
          <w:p w14:paraId="24F7C498" w14:textId="77777777" w:rsidR="00F15E35" w:rsidRDefault="00A53E0C">
            <w:pPr>
              <w:rPr>
                <w:rFonts w:eastAsia="SimSun"/>
                <w:sz w:val="20"/>
                <w:szCs w:val="20"/>
              </w:rPr>
            </w:pPr>
            <w:r>
              <w:rPr>
                <w:rFonts w:eastAsia="SimSun"/>
                <w:sz w:val="20"/>
                <w:szCs w:val="20"/>
              </w:rPr>
              <w:t>Tx Waveform (</w:t>
            </w:r>
            <w:proofErr w:type="spellStart"/>
            <w:r>
              <w:rPr>
                <w:rFonts w:eastAsia="SimSun"/>
                <w:sz w:val="20"/>
                <w:szCs w:val="20"/>
              </w:rPr>
              <w:t>eg.</w:t>
            </w:r>
            <w:proofErr w:type="spellEnd"/>
            <w:r>
              <w:rPr>
                <w:rFonts w:eastAsia="SimSun"/>
                <w:sz w:val="20"/>
                <w:szCs w:val="20"/>
              </w:rPr>
              <w:t>, OFDM, DFT)</w:t>
            </w:r>
          </w:p>
          <w:p w14:paraId="503DB98F" w14:textId="77777777" w:rsidR="00F15E35" w:rsidRDefault="00A53E0C">
            <w:pPr>
              <w:rPr>
                <w:rFonts w:eastAsia="SimSun"/>
                <w:sz w:val="20"/>
                <w:szCs w:val="20"/>
              </w:rPr>
            </w:pPr>
            <w:r>
              <w:rPr>
                <w:rFonts w:eastAsia="SimSun"/>
                <w:sz w:val="20"/>
                <w:szCs w:val="20"/>
              </w:rPr>
              <w:t xml:space="preserve">Co-channel interference? </w:t>
            </w:r>
          </w:p>
          <w:p w14:paraId="6B048195" w14:textId="77777777" w:rsidR="00F15E35" w:rsidRDefault="00A53E0C">
            <w:pPr>
              <w:rPr>
                <w:rFonts w:eastAsia="SimSun"/>
                <w:sz w:val="20"/>
                <w:szCs w:val="20"/>
              </w:rPr>
            </w:pPr>
            <w:r>
              <w:rPr>
                <w:rFonts w:eastAsia="SimSun"/>
                <w:sz w:val="20"/>
                <w:szCs w:val="20"/>
              </w:rPr>
              <w:t xml:space="preserve">Duty cycle of LP-WUS </w:t>
            </w:r>
          </w:p>
          <w:p w14:paraId="26EC1AC8" w14:textId="77777777" w:rsidR="00F15E35" w:rsidRDefault="00F15E35">
            <w:pPr>
              <w:rPr>
                <w:sz w:val="20"/>
                <w:szCs w:val="20"/>
              </w:rPr>
            </w:pPr>
          </w:p>
        </w:tc>
      </w:tr>
      <w:tr w:rsidR="00F15E35" w14:paraId="779D2E6D" w14:textId="77777777">
        <w:tc>
          <w:tcPr>
            <w:tcW w:w="1255" w:type="dxa"/>
          </w:tcPr>
          <w:p w14:paraId="14594844" w14:textId="77777777" w:rsidR="00F15E35" w:rsidRDefault="00A53E0C">
            <w:pPr>
              <w:rPr>
                <w:rFonts w:eastAsiaTheme="minorEastAsia"/>
                <w:sz w:val="20"/>
                <w:szCs w:val="20"/>
              </w:rPr>
            </w:pPr>
            <w:r>
              <w:rPr>
                <w:rFonts w:eastAsiaTheme="minorEastAsia" w:hint="eastAsia"/>
                <w:sz w:val="20"/>
                <w:szCs w:val="20"/>
              </w:rPr>
              <w:t>S</w:t>
            </w:r>
            <w:r>
              <w:rPr>
                <w:rFonts w:eastAsiaTheme="minorEastAsia"/>
                <w:sz w:val="20"/>
                <w:szCs w:val="20"/>
              </w:rPr>
              <w:t>harp</w:t>
            </w:r>
          </w:p>
        </w:tc>
        <w:tc>
          <w:tcPr>
            <w:tcW w:w="8095" w:type="dxa"/>
          </w:tcPr>
          <w:p w14:paraId="40362102" w14:textId="77777777" w:rsidR="00F15E35" w:rsidRDefault="00A53E0C">
            <w:pPr>
              <w:rPr>
                <w:rFonts w:eastAsiaTheme="minorEastAsia"/>
                <w:sz w:val="20"/>
                <w:szCs w:val="20"/>
              </w:rPr>
            </w:pPr>
            <w:r>
              <w:rPr>
                <w:rFonts w:eastAsiaTheme="minorEastAsia"/>
                <w:sz w:val="20"/>
                <w:szCs w:val="20"/>
              </w:rPr>
              <w:t>We are fine with the proposal.</w:t>
            </w:r>
          </w:p>
        </w:tc>
      </w:tr>
      <w:tr w:rsidR="00F15E35" w14:paraId="38AD2B8B" w14:textId="77777777">
        <w:tc>
          <w:tcPr>
            <w:tcW w:w="1255" w:type="dxa"/>
          </w:tcPr>
          <w:p w14:paraId="640B1098" w14:textId="77777777" w:rsidR="00F15E35" w:rsidRDefault="00A53E0C">
            <w:pPr>
              <w:rPr>
                <w:rFonts w:eastAsiaTheme="minorEastAsia"/>
                <w:sz w:val="20"/>
                <w:szCs w:val="20"/>
              </w:rPr>
            </w:pPr>
            <w:r>
              <w:rPr>
                <w:sz w:val="20"/>
                <w:szCs w:val="20"/>
                <w:lang w:val="en-GB"/>
              </w:rPr>
              <w:t>QC</w:t>
            </w:r>
          </w:p>
        </w:tc>
        <w:tc>
          <w:tcPr>
            <w:tcW w:w="8095" w:type="dxa"/>
          </w:tcPr>
          <w:p w14:paraId="178880F2" w14:textId="77777777" w:rsidR="00F15E35" w:rsidRDefault="00A53E0C">
            <w:pPr>
              <w:rPr>
                <w:szCs w:val="20"/>
              </w:rPr>
            </w:pPr>
            <w:r>
              <w:rPr>
                <w:szCs w:val="20"/>
              </w:rPr>
              <w:t xml:space="preserve">We suggest the following addition/modification </w:t>
            </w:r>
          </w:p>
          <w:p w14:paraId="6AC782B4" w14:textId="77777777" w:rsidR="00F15E35" w:rsidRDefault="00A53E0C">
            <w:pPr>
              <w:pStyle w:val="ListParagraph"/>
              <w:numPr>
                <w:ilvl w:val="0"/>
                <w:numId w:val="13"/>
              </w:numPr>
              <w:ind w:leftChars="0"/>
              <w:rPr>
                <w:szCs w:val="20"/>
              </w:rPr>
            </w:pPr>
            <w:r>
              <w:rPr>
                <w:szCs w:val="20"/>
              </w:rPr>
              <w:t>…</w:t>
            </w:r>
          </w:p>
          <w:p w14:paraId="02EE157A" w14:textId="77777777" w:rsidR="00F15E35" w:rsidRDefault="00A53E0C">
            <w:pPr>
              <w:pStyle w:val="ListParagraph"/>
              <w:numPr>
                <w:ilvl w:val="0"/>
                <w:numId w:val="13"/>
              </w:numPr>
              <w:ind w:leftChars="0"/>
              <w:rPr>
                <w:szCs w:val="20"/>
              </w:rPr>
            </w:pPr>
            <w:r>
              <w:rPr>
                <w:szCs w:val="20"/>
              </w:rPr>
              <w:t>Noise figure</w:t>
            </w:r>
          </w:p>
          <w:p w14:paraId="02BA93F5" w14:textId="77777777" w:rsidR="00F15E35" w:rsidRDefault="00A53E0C">
            <w:pPr>
              <w:pStyle w:val="ListParagraph"/>
              <w:numPr>
                <w:ilvl w:val="0"/>
                <w:numId w:val="10"/>
              </w:numPr>
              <w:ind w:leftChars="0"/>
            </w:pPr>
            <w:r>
              <w:t>Sensitivity/coverage</w:t>
            </w:r>
          </w:p>
          <w:p w14:paraId="4ACADF0B" w14:textId="77777777" w:rsidR="00F15E35" w:rsidRDefault="00A53E0C">
            <w:pPr>
              <w:pStyle w:val="ListParagraph"/>
              <w:numPr>
                <w:ilvl w:val="0"/>
                <w:numId w:val="10"/>
              </w:numPr>
              <w:ind w:leftChars="0"/>
              <w:rPr>
                <w:szCs w:val="20"/>
              </w:rPr>
            </w:pPr>
            <w:r>
              <w:rPr>
                <w:szCs w:val="20"/>
              </w:rPr>
              <w:t>Modulation/waveform</w:t>
            </w:r>
          </w:p>
          <w:p w14:paraId="63DB8CF2" w14:textId="77777777" w:rsidR="00F15E35" w:rsidRDefault="00A53E0C">
            <w:pPr>
              <w:pStyle w:val="ListParagraph"/>
              <w:numPr>
                <w:ilvl w:val="0"/>
                <w:numId w:val="10"/>
              </w:numPr>
              <w:ind w:leftChars="0"/>
              <w:rPr>
                <w:szCs w:val="20"/>
              </w:rPr>
            </w:pPr>
            <w:r>
              <w:rPr>
                <w:szCs w:val="20"/>
              </w:rPr>
              <w:t>Time/</w:t>
            </w:r>
            <w:proofErr w:type="spellStart"/>
            <w:r>
              <w:rPr>
                <w:szCs w:val="20"/>
              </w:rPr>
              <w:t>freq</w:t>
            </w:r>
            <w:proofErr w:type="spellEnd"/>
            <w:r>
              <w:rPr>
                <w:szCs w:val="20"/>
              </w:rPr>
              <w:t xml:space="preserve"> synchronization and clock accuracy</w:t>
            </w:r>
          </w:p>
          <w:p w14:paraId="78BAFDF2" w14:textId="77777777" w:rsidR="00F15E35" w:rsidRDefault="00A53E0C">
            <w:pPr>
              <w:rPr>
                <w:rFonts w:eastAsiaTheme="minorEastAsia"/>
                <w:sz w:val="20"/>
                <w:szCs w:val="20"/>
              </w:rPr>
            </w:pPr>
            <w:r>
              <w:rPr>
                <w:szCs w:val="20"/>
              </w:rPr>
              <w:t>…</w:t>
            </w:r>
          </w:p>
        </w:tc>
      </w:tr>
      <w:tr w:rsidR="00F15E35" w14:paraId="6BD2CCB5" w14:textId="77777777">
        <w:tc>
          <w:tcPr>
            <w:tcW w:w="1255" w:type="dxa"/>
            <w:tcBorders>
              <w:bottom w:val="single" w:sz="4" w:space="0" w:color="auto"/>
            </w:tcBorders>
          </w:tcPr>
          <w:p w14:paraId="666C4C6F" w14:textId="77777777" w:rsidR="00F15E35" w:rsidRDefault="00A53E0C">
            <w:pPr>
              <w:rPr>
                <w:rFonts w:eastAsiaTheme="minorEastAsia"/>
                <w:sz w:val="20"/>
                <w:szCs w:val="20"/>
              </w:rPr>
            </w:pPr>
            <w:r>
              <w:rPr>
                <w:rFonts w:eastAsiaTheme="minorEastAsia"/>
                <w:sz w:val="20"/>
                <w:szCs w:val="20"/>
              </w:rPr>
              <w:t xml:space="preserve">Samsung </w:t>
            </w:r>
          </w:p>
        </w:tc>
        <w:tc>
          <w:tcPr>
            <w:tcW w:w="8095" w:type="dxa"/>
            <w:tcBorders>
              <w:bottom w:val="single" w:sz="4" w:space="0" w:color="auto"/>
            </w:tcBorders>
          </w:tcPr>
          <w:p w14:paraId="63BD2F77" w14:textId="77777777" w:rsidR="00F15E35" w:rsidRDefault="00A53E0C">
            <w:pPr>
              <w:rPr>
                <w:rFonts w:eastAsiaTheme="minorEastAsia"/>
                <w:sz w:val="20"/>
                <w:szCs w:val="20"/>
              </w:rPr>
            </w:pPr>
            <w:r>
              <w:rPr>
                <w:rFonts w:eastAsiaTheme="minorEastAsia" w:hint="eastAsia"/>
                <w:sz w:val="20"/>
                <w:szCs w:val="20"/>
              </w:rPr>
              <w:t>W</w:t>
            </w:r>
            <w:r>
              <w:rPr>
                <w:rFonts w:eastAsiaTheme="minorEastAsia"/>
                <w:sz w:val="20"/>
                <w:szCs w:val="20"/>
              </w:rPr>
              <w:t>e are fine with the proposal.</w:t>
            </w:r>
          </w:p>
        </w:tc>
      </w:tr>
      <w:tr w:rsidR="00F15E35" w14:paraId="1DE40FD0" w14:textId="77777777">
        <w:tc>
          <w:tcPr>
            <w:tcW w:w="1255" w:type="dxa"/>
            <w:shd w:val="clear" w:color="auto" w:fill="BDD6EE" w:themeFill="accent5" w:themeFillTint="66"/>
          </w:tcPr>
          <w:p w14:paraId="11042BDA" w14:textId="77777777" w:rsidR="00F15E35" w:rsidRDefault="00A53E0C">
            <w:pPr>
              <w:rPr>
                <w:sz w:val="20"/>
                <w:szCs w:val="20"/>
              </w:rPr>
            </w:pPr>
            <w:r>
              <w:rPr>
                <w:sz w:val="20"/>
                <w:szCs w:val="20"/>
              </w:rPr>
              <w:lastRenderedPageBreak/>
              <w:t>Moderator</w:t>
            </w:r>
          </w:p>
        </w:tc>
        <w:tc>
          <w:tcPr>
            <w:tcW w:w="8095" w:type="dxa"/>
            <w:shd w:val="clear" w:color="auto" w:fill="BDD6EE" w:themeFill="accent5" w:themeFillTint="66"/>
          </w:tcPr>
          <w:p w14:paraId="6812F37B" w14:textId="77777777" w:rsidR="00F15E35" w:rsidRDefault="00A53E0C">
            <w:pPr>
              <w:rPr>
                <w:sz w:val="20"/>
                <w:szCs w:val="15"/>
              </w:rPr>
            </w:pPr>
            <w:r>
              <w:rPr>
                <w:sz w:val="20"/>
                <w:szCs w:val="15"/>
              </w:rPr>
              <w:t>Thanks for the good comments. The updated proposal below attempts to capture most of the comments above:</w:t>
            </w:r>
          </w:p>
          <w:p w14:paraId="3A1392BF" w14:textId="77777777" w:rsidR="00F15E35" w:rsidRDefault="00A53E0C">
            <w:pPr>
              <w:pStyle w:val="Heading4"/>
              <w:numPr>
                <w:ilvl w:val="0"/>
                <w:numId w:val="0"/>
              </w:numPr>
              <w:spacing w:after="0"/>
              <w:rPr>
                <w:sz w:val="20"/>
                <w:szCs w:val="20"/>
                <w:lang w:val="en-GB"/>
              </w:rPr>
            </w:pPr>
            <w:r>
              <w:rPr>
                <w:sz w:val="20"/>
                <w:szCs w:val="20"/>
                <w:highlight w:val="yellow"/>
                <w:lang w:val="en-GB"/>
              </w:rPr>
              <w:t>Proposal 1-2r1:</w:t>
            </w:r>
          </w:p>
          <w:p w14:paraId="1BF173CB" w14:textId="77777777" w:rsidR="00F15E35" w:rsidRDefault="00A53E0C">
            <w:pPr>
              <w:rPr>
                <w:sz w:val="20"/>
                <w:szCs w:val="20"/>
                <w:lang w:val="en-GB"/>
              </w:rPr>
            </w:pPr>
            <w:r>
              <w:rPr>
                <w:sz w:val="20"/>
                <w:szCs w:val="20"/>
                <w:lang w:val="en-GB"/>
              </w:rPr>
              <w:t>For the study of LP WUR architecture, at least the following should be considered:</w:t>
            </w:r>
          </w:p>
          <w:p w14:paraId="18F3F463" w14:textId="77777777" w:rsidR="00F15E35" w:rsidRDefault="00A53E0C">
            <w:pPr>
              <w:pStyle w:val="ListParagraph"/>
              <w:numPr>
                <w:ilvl w:val="0"/>
                <w:numId w:val="10"/>
              </w:numPr>
              <w:ind w:leftChars="0"/>
              <w:rPr>
                <w:szCs w:val="20"/>
              </w:rPr>
            </w:pPr>
            <w:r>
              <w:rPr>
                <w:szCs w:val="20"/>
              </w:rPr>
              <w:t xml:space="preserve">Power consumption </w:t>
            </w:r>
            <w:r>
              <w:rPr>
                <w:color w:val="FF0000"/>
                <w:szCs w:val="20"/>
              </w:rPr>
              <w:t>during active monitoring/reception</w:t>
            </w:r>
          </w:p>
          <w:p w14:paraId="61F331EF" w14:textId="77777777" w:rsidR="00F15E35" w:rsidRDefault="00A53E0C">
            <w:pPr>
              <w:pStyle w:val="ListParagraph"/>
              <w:numPr>
                <w:ilvl w:val="0"/>
                <w:numId w:val="10"/>
              </w:numPr>
              <w:ind w:leftChars="0"/>
              <w:rPr>
                <w:szCs w:val="20"/>
              </w:rPr>
            </w:pPr>
            <w:r>
              <w:rPr>
                <w:szCs w:val="20"/>
              </w:rPr>
              <w:t xml:space="preserve">Noise figure </w:t>
            </w:r>
            <w:r>
              <w:rPr>
                <w:strike/>
                <w:color w:val="FF0000"/>
                <w:szCs w:val="20"/>
              </w:rPr>
              <w:t>and/or sensitivity and/or coverage</w:t>
            </w:r>
          </w:p>
          <w:p w14:paraId="49CF91F6" w14:textId="77777777" w:rsidR="00F15E35" w:rsidRDefault="00A53E0C">
            <w:pPr>
              <w:pStyle w:val="ListParagraph"/>
              <w:numPr>
                <w:ilvl w:val="0"/>
                <w:numId w:val="10"/>
              </w:numPr>
              <w:ind w:leftChars="0"/>
              <w:rPr>
                <w:color w:val="FF0000"/>
                <w:szCs w:val="20"/>
              </w:rPr>
            </w:pPr>
            <w:r>
              <w:rPr>
                <w:color w:val="FF0000"/>
                <w:szCs w:val="20"/>
              </w:rPr>
              <w:t>Sensitivity/coverage</w:t>
            </w:r>
          </w:p>
          <w:p w14:paraId="3B1F7909" w14:textId="77777777" w:rsidR="00F15E35" w:rsidRDefault="00A53E0C">
            <w:pPr>
              <w:pStyle w:val="ListParagraph"/>
              <w:numPr>
                <w:ilvl w:val="1"/>
                <w:numId w:val="10"/>
              </w:numPr>
              <w:ind w:leftChars="0"/>
              <w:rPr>
                <w:color w:val="FF0000"/>
                <w:szCs w:val="20"/>
              </w:rPr>
            </w:pPr>
            <w:r>
              <w:rPr>
                <w:color w:val="FF0000"/>
                <w:szCs w:val="20"/>
              </w:rPr>
              <w:t>[Impact of inter-cell interference may be considered.]</w:t>
            </w:r>
          </w:p>
          <w:p w14:paraId="417332F9" w14:textId="77777777" w:rsidR="00F15E35" w:rsidRDefault="00A53E0C">
            <w:pPr>
              <w:pStyle w:val="ListParagraph"/>
              <w:numPr>
                <w:ilvl w:val="0"/>
                <w:numId w:val="10"/>
              </w:numPr>
              <w:ind w:leftChars="0"/>
              <w:rPr>
                <w:szCs w:val="20"/>
              </w:rPr>
            </w:pPr>
            <w:r>
              <w:rPr>
                <w:szCs w:val="20"/>
              </w:rPr>
              <w:t>Modulation</w:t>
            </w:r>
            <w:r>
              <w:rPr>
                <w:color w:val="FF0000"/>
                <w:szCs w:val="20"/>
              </w:rPr>
              <w:t>/waveform</w:t>
            </w:r>
          </w:p>
          <w:p w14:paraId="7B775917" w14:textId="77777777" w:rsidR="00F15E35" w:rsidRDefault="00A53E0C">
            <w:pPr>
              <w:pStyle w:val="ListParagraph"/>
              <w:numPr>
                <w:ilvl w:val="0"/>
                <w:numId w:val="10"/>
              </w:numPr>
              <w:ind w:leftChars="0"/>
              <w:rPr>
                <w:szCs w:val="20"/>
              </w:rPr>
            </w:pPr>
            <w:r>
              <w:rPr>
                <w:szCs w:val="20"/>
              </w:rPr>
              <w:t>Data rate</w:t>
            </w:r>
          </w:p>
          <w:p w14:paraId="2CA1B102" w14:textId="77777777" w:rsidR="00F15E35" w:rsidRDefault="00A53E0C">
            <w:pPr>
              <w:pStyle w:val="ListParagraph"/>
              <w:numPr>
                <w:ilvl w:val="0"/>
                <w:numId w:val="10"/>
              </w:numPr>
              <w:ind w:leftChars="0"/>
              <w:rPr>
                <w:color w:val="FF0000"/>
                <w:szCs w:val="20"/>
              </w:rPr>
            </w:pPr>
            <w:r>
              <w:rPr>
                <w:color w:val="FF0000"/>
                <w:szCs w:val="20"/>
              </w:rPr>
              <w:t>Bandwidth and frequency location within a carrier</w:t>
            </w:r>
          </w:p>
          <w:p w14:paraId="521051B2" w14:textId="77777777" w:rsidR="00F15E35" w:rsidRDefault="00A53E0C">
            <w:pPr>
              <w:pStyle w:val="ListParagraph"/>
              <w:numPr>
                <w:ilvl w:val="0"/>
                <w:numId w:val="10"/>
              </w:numPr>
              <w:ind w:leftChars="0"/>
              <w:rPr>
                <w:szCs w:val="20"/>
              </w:rPr>
            </w:pPr>
            <w:r>
              <w:rPr>
                <w:szCs w:val="20"/>
              </w:rPr>
              <w:t>Supported band(s)</w:t>
            </w:r>
          </w:p>
          <w:p w14:paraId="571B0DCD" w14:textId="77777777" w:rsidR="00F15E35" w:rsidRDefault="00A53E0C">
            <w:pPr>
              <w:pStyle w:val="ListParagraph"/>
              <w:numPr>
                <w:ilvl w:val="0"/>
                <w:numId w:val="10"/>
              </w:numPr>
              <w:ind w:leftChars="0"/>
              <w:rPr>
                <w:szCs w:val="20"/>
              </w:rPr>
            </w:pPr>
            <w:r>
              <w:rPr>
                <w:szCs w:val="20"/>
              </w:rPr>
              <w:t>Interference rejection (including both adjacent-channel interference and interference from adjacent subcarriers occupied by legacy NR signals or other LP WUS)</w:t>
            </w:r>
          </w:p>
          <w:p w14:paraId="43ED6024" w14:textId="77777777" w:rsidR="00F15E35" w:rsidRDefault="00A53E0C">
            <w:pPr>
              <w:pStyle w:val="ListParagraph"/>
              <w:numPr>
                <w:ilvl w:val="0"/>
                <w:numId w:val="10"/>
              </w:numPr>
              <w:ind w:leftChars="0"/>
              <w:rPr>
                <w:szCs w:val="20"/>
              </w:rPr>
            </w:pPr>
            <w:r>
              <w:rPr>
                <w:szCs w:val="20"/>
              </w:rPr>
              <w:t>Mobility support</w:t>
            </w:r>
          </w:p>
          <w:p w14:paraId="048E29C9" w14:textId="77777777" w:rsidR="00F15E35" w:rsidRDefault="00A53E0C">
            <w:pPr>
              <w:pStyle w:val="ListParagraph"/>
              <w:numPr>
                <w:ilvl w:val="0"/>
                <w:numId w:val="10"/>
              </w:numPr>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5CE5BC4A" w14:textId="77777777" w:rsidR="00F15E35" w:rsidRDefault="00A53E0C">
            <w:pPr>
              <w:pStyle w:val="ListParagraph"/>
              <w:numPr>
                <w:ilvl w:val="0"/>
                <w:numId w:val="10"/>
              </w:numPr>
              <w:spacing w:after="120"/>
              <w:ind w:leftChars="0"/>
              <w:rPr>
                <w:szCs w:val="20"/>
              </w:rPr>
            </w:pPr>
            <w:r>
              <w:rPr>
                <w:color w:val="FF0000"/>
                <w:szCs w:val="20"/>
              </w:rPr>
              <w:t>Duty cycle of WUS</w:t>
            </w:r>
          </w:p>
          <w:p w14:paraId="74754C87" w14:textId="77777777" w:rsidR="00F15E35" w:rsidRDefault="00A53E0C">
            <w:pPr>
              <w:rPr>
                <w:sz w:val="20"/>
                <w:szCs w:val="15"/>
              </w:rPr>
            </w:pPr>
            <w:r>
              <w:rPr>
                <w:color w:val="C00000"/>
                <w:sz w:val="20"/>
                <w:szCs w:val="15"/>
              </w:rPr>
              <w:t>@ZTE</w:t>
            </w:r>
            <w:r>
              <w:rPr>
                <w:sz w:val="20"/>
                <w:szCs w:val="15"/>
              </w:rPr>
              <w:t>, on “sequence correlation detection”, it seems to get down to the WUS design detail. Even though I agree this is something to be considered, but not sure if it is on the same high level as the other bullets. I would like to hear opinions from other companies on this issue.</w:t>
            </w:r>
          </w:p>
          <w:p w14:paraId="5305DB97" w14:textId="77777777" w:rsidR="00F15E35" w:rsidRDefault="00A53E0C">
            <w:pPr>
              <w:rPr>
                <w:sz w:val="20"/>
                <w:szCs w:val="15"/>
              </w:rPr>
            </w:pPr>
            <w:r>
              <w:rPr>
                <w:color w:val="C00000"/>
                <w:sz w:val="20"/>
                <w:szCs w:val="15"/>
              </w:rPr>
              <w:t>@Nordic</w:t>
            </w:r>
            <w:r>
              <w:rPr>
                <w:sz w:val="20"/>
                <w:szCs w:val="15"/>
              </w:rPr>
              <w:t>, I think what you proposed can be included as part of “interference rejection”. This list is intended to be somewhat high level. Wonder if you may be fine with the current version.</w:t>
            </w:r>
          </w:p>
          <w:p w14:paraId="22C61622" w14:textId="77777777" w:rsidR="00F15E35" w:rsidRDefault="00A53E0C">
            <w:pPr>
              <w:rPr>
                <w:sz w:val="20"/>
                <w:szCs w:val="15"/>
              </w:rPr>
            </w:pPr>
            <w:r>
              <w:rPr>
                <w:color w:val="C00000"/>
                <w:sz w:val="20"/>
                <w:szCs w:val="15"/>
              </w:rPr>
              <w:t>@Panasonic</w:t>
            </w:r>
            <w:r>
              <w:rPr>
                <w:sz w:val="20"/>
                <w:szCs w:val="15"/>
              </w:rPr>
              <w:t>, I added inter-cell interference under sensitivity/coverage. I personally think this may not be necessary to be included here. In any case, the impact can be evaluated in link-level sims. Let us see what companies think.</w:t>
            </w:r>
          </w:p>
          <w:p w14:paraId="244BEDDF" w14:textId="77777777" w:rsidR="00F15E35" w:rsidRDefault="00A53E0C">
            <w:pPr>
              <w:rPr>
                <w:sz w:val="20"/>
                <w:szCs w:val="15"/>
              </w:rPr>
            </w:pPr>
            <w:r>
              <w:rPr>
                <w:color w:val="C00000"/>
                <w:sz w:val="20"/>
                <w:szCs w:val="15"/>
              </w:rPr>
              <w:t>@</w:t>
            </w:r>
            <w:proofErr w:type="gramStart"/>
            <w:r>
              <w:rPr>
                <w:color w:val="C00000"/>
                <w:sz w:val="20"/>
                <w:szCs w:val="15"/>
              </w:rPr>
              <w:t>vivo</w:t>
            </w:r>
            <w:proofErr w:type="gramEnd"/>
            <w:r>
              <w:rPr>
                <w:sz w:val="20"/>
                <w:szCs w:val="15"/>
              </w:rPr>
              <w:t>, thanks for raising a good question on whether ACI should be discussed in RAN1 or RAN4. Traditionally this was done in RAN4. One possible way is that when we send LS to RAN4, we request RAN4 to study ACI issue. Would like to hear more views.</w:t>
            </w:r>
          </w:p>
          <w:p w14:paraId="0FF13D7C" w14:textId="77777777" w:rsidR="00F15E35" w:rsidRDefault="00A53E0C">
            <w:pPr>
              <w:rPr>
                <w:sz w:val="20"/>
                <w:szCs w:val="15"/>
              </w:rPr>
            </w:pPr>
            <w:r>
              <w:rPr>
                <w:color w:val="C00000"/>
                <w:sz w:val="20"/>
                <w:szCs w:val="15"/>
              </w:rPr>
              <w:t>@Futurewei</w:t>
            </w:r>
            <w:r>
              <w:rPr>
                <w:sz w:val="20"/>
                <w:szCs w:val="15"/>
              </w:rPr>
              <w:t>, I am not sure about the intention of adding “supported”. I don’t really see the difference.</w:t>
            </w:r>
          </w:p>
          <w:p w14:paraId="34D07DBD" w14:textId="77777777" w:rsidR="00F15E35" w:rsidRDefault="00A53E0C">
            <w:pPr>
              <w:rPr>
                <w:sz w:val="20"/>
                <w:szCs w:val="15"/>
              </w:rPr>
            </w:pPr>
            <w:r>
              <w:rPr>
                <w:color w:val="C00000"/>
                <w:sz w:val="20"/>
                <w:szCs w:val="15"/>
              </w:rPr>
              <w:t>@Nokia/NSB</w:t>
            </w:r>
            <w:r>
              <w:rPr>
                <w:sz w:val="20"/>
                <w:szCs w:val="15"/>
              </w:rPr>
              <w:t>, I added “Bandwidth and frequency location within a carrier”. Hopefully this addresses your concern.</w:t>
            </w:r>
          </w:p>
          <w:p w14:paraId="3D747E46" w14:textId="77777777" w:rsidR="00F15E35" w:rsidRDefault="00F15E35">
            <w:pPr>
              <w:rPr>
                <w:sz w:val="20"/>
                <w:szCs w:val="15"/>
              </w:rPr>
            </w:pPr>
          </w:p>
          <w:p w14:paraId="391D0943" w14:textId="77777777" w:rsidR="00F15E35" w:rsidRDefault="00A53E0C">
            <w:pPr>
              <w:rPr>
                <w:sz w:val="20"/>
                <w:szCs w:val="15"/>
              </w:rPr>
            </w:pPr>
            <w:r>
              <w:rPr>
                <w:sz w:val="20"/>
                <w:szCs w:val="15"/>
              </w:rPr>
              <w:t>Now we have the sub-bullet for “time/frequency impairments”, and hopefully this can address the concern from a few companies.</w:t>
            </w:r>
          </w:p>
          <w:p w14:paraId="29F93445" w14:textId="77777777" w:rsidR="00F15E35" w:rsidRDefault="00F15E35">
            <w:pPr>
              <w:rPr>
                <w:sz w:val="20"/>
                <w:szCs w:val="15"/>
              </w:rPr>
            </w:pPr>
          </w:p>
          <w:p w14:paraId="5857083E" w14:textId="77777777" w:rsidR="00F15E35" w:rsidRDefault="00A53E0C">
            <w:pPr>
              <w:rPr>
                <w:sz w:val="20"/>
                <w:szCs w:val="15"/>
              </w:rPr>
            </w:pPr>
            <w:r>
              <w:rPr>
                <w:sz w:val="20"/>
                <w:szCs w:val="15"/>
              </w:rPr>
              <w:t>Note that this list only intends to remind companies about some important factors to consider, without going into details of each aspect.</w:t>
            </w:r>
          </w:p>
        </w:tc>
      </w:tr>
      <w:tr w:rsidR="00F15E35" w14:paraId="39A78ABF" w14:textId="77777777">
        <w:tc>
          <w:tcPr>
            <w:tcW w:w="1255" w:type="dxa"/>
          </w:tcPr>
          <w:p w14:paraId="513F5782" w14:textId="77777777" w:rsidR="00F15E35" w:rsidRDefault="00A53E0C">
            <w:pPr>
              <w:rPr>
                <w:sz w:val="20"/>
                <w:szCs w:val="20"/>
              </w:rPr>
            </w:pPr>
            <w:r>
              <w:rPr>
                <w:sz w:val="20"/>
                <w:szCs w:val="20"/>
              </w:rPr>
              <w:t>Panasonic</w:t>
            </w:r>
          </w:p>
        </w:tc>
        <w:tc>
          <w:tcPr>
            <w:tcW w:w="8095" w:type="dxa"/>
          </w:tcPr>
          <w:p w14:paraId="060CF1DE" w14:textId="77777777" w:rsidR="00F15E35" w:rsidRDefault="00A53E0C">
            <w:pPr>
              <w:rPr>
                <w:sz w:val="20"/>
                <w:szCs w:val="14"/>
              </w:rPr>
            </w:pPr>
            <w:r>
              <w:rPr>
                <w:sz w:val="20"/>
                <w:szCs w:val="14"/>
              </w:rPr>
              <w:t xml:space="preserve">Thanks for adding the inter-cell interference under sensitivity/coverage. We understand that conventionally we only evaluate by using noise limited condition in LLS. However, in this context of LP-WUS/WUR discussion, the OOK performance can be sensitive to </w:t>
            </w:r>
            <w:proofErr w:type="gramStart"/>
            <w:r>
              <w:rPr>
                <w:sz w:val="20"/>
                <w:szCs w:val="14"/>
              </w:rPr>
              <w:t>symbol by symbol</w:t>
            </w:r>
            <w:proofErr w:type="gramEnd"/>
            <w:r>
              <w:rPr>
                <w:sz w:val="20"/>
                <w:szCs w:val="14"/>
              </w:rPr>
              <w:t xml:space="preserve"> interference fluctuation, which can be caused by inter-cell interference beside the scope off interference rejection bullet. </w:t>
            </w:r>
            <w:proofErr w:type="gramStart"/>
            <w:r>
              <w:rPr>
                <w:sz w:val="20"/>
                <w:szCs w:val="14"/>
              </w:rPr>
              <w:t>So</w:t>
            </w:r>
            <w:proofErr w:type="gramEnd"/>
            <w:r>
              <w:rPr>
                <w:sz w:val="20"/>
                <w:szCs w:val="14"/>
              </w:rPr>
              <w:t xml:space="preserve"> we would like to see companies’ view on this aspect on whether/how to handle this.</w:t>
            </w:r>
          </w:p>
        </w:tc>
      </w:tr>
      <w:tr w:rsidR="00F15E35" w14:paraId="220D53F5" w14:textId="77777777">
        <w:tc>
          <w:tcPr>
            <w:tcW w:w="1255" w:type="dxa"/>
          </w:tcPr>
          <w:p w14:paraId="6B828498" w14:textId="77777777" w:rsidR="00F15E35" w:rsidRDefault="00A53E0C">
            <w:pPr>
              <w:rPr>
                <w:sz w:val="20"/>
                <w:szCs w:val="20"/>
              </w:rPr>
            </w:pPr>
            <w:proofErr w:type="spellStart"/>
            <w:r>
              <w:rPr>
                <w:sz w:val="20"/>
                <w:szCs w:val="20"/>
              </w:rPr>
              <w:t>Everactive</w:t>
            </w:r>
            <w:proofErr w:type="spellEnd"/>
          </w:p>
        </w:tc>
        <w:tc>
          <w:tcPr>
            <w:tcW w:w="8095" w:type="dxa"/>
          </w:tcPr>
          <w:p w14:paraId="0925B8CD" w14:textId="77777777" w:rsidR="00F15E35" w:rsidRDefault="00A53E0C">
            <w:pPr>
              <w:rPr>
                <w:sz w:val="20"/>
                <w:szCs w:val="14"/>
              </w:rPr>
            </w:pPr>
            <w:r>
              <w:rPr>
                <w:sz w:val="20"/>
                <w:szCs w:val="14"/>
              </w:rPr>
              <w:t>Agree with the initial list.</w:t>
            </w:r>
          </w:p>
          <w:p w14:paraId="072F5470" w14:textId="77777777" w:rsidR="00F15E35" w:rsidRDefault="00A53E0C">
            <w:pPr>
              <w:rPr>
                <w:sz w:val="20"/>
                <w:szCs w:val="14"/>
              </w:rPr>
            </w:pPr>
            <w:r>
              <w:rPr>
                <w:sz w:val="20"/>
                <w:szCs w:val="14"/>
              </w:rPr>
              <w:t>Just to clarify, “Time/frequency synchronization” refers to synchronizing and aligning to the LP-WUS</w:t>
            </w:r>
          </w:p>
          <w:p w14:paraId="3DC6F67F" w14:textId="77777777" w:rsidR="00F15E35" w:rsidRDefault="00A53E0C">
            <w:pPr>
              <w:rPr>
                <w:sz w:val="20"/>
                <w:szCs w:val="14"/>
              </w:rPr>
            </w:pPr>
            <w:r>
              <w:rPr>
                <w:sz w:val="20"/>
                <w:szCs w:val="14"/>
              </w:rPr>
              <w:t>Propose adding:</w:t>
            </w:r>
            <w:r>
              <w:rPr>
                <w:sz w:val="20"/>
                <w:szCs w:val="14"/>
              </w:rPr>
              <w:br/>
              <w:t>- Frequency accuracy of the RF LO</w:t>
            </w:r>
          </w:p>
          <w:p w14:paraId="14EB4D9E" w14:textId="77777777" w:rsidR="00F15E35" w:rsidRDefault="00A53E0C">
            <w:pPr>
              <w:rPr>
                <w:sz w:val="20"/>
                <w:szCs w:val="14"/>
              </w:rPr>
            </w:pPr>
            <w:r>
              <w:rPr>
                <w:sz w:val="20"/>
                <w:szCs w:val="14"/>
              </w:rPr>
              <w:t>- Frequency accuracy of the duty-cycling oscillator (leads to uncertainty in LP-WUR turn-on time)</w:t>
            </w:r>
          </w:p>
        </w:tc>
      </w:tr>
      <w:tr w:rsidR="00F15E35" w14:paraId="572C325F" w14:textId="77777777">
        <w:tc>
          <w:tcPr>
            <w:tcW w:w="1255" w:type="dxa"/>
          </w:tcPr>
          <w:p w14:paraId="745AA243" w14:textId="77777777" w:rsidR="00F15E35" w:rsidRDefault="00A53E0C">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540FD063" w14:textId="77777777" w:rsidR="00F15E35" w:rsidRDefault="00A53E0C">
            <w:pPr>
              <w:rPr>
                <w:sz w:val="20"/>
                <w:szCs w:val="20"/>
              </w:rPr>
            </w:pPr>
            <w:proofErr w:type="spellStart"/>
            <w:r>
              <w:rPr>
                <w:rFonts w:eastAsiaTheme="minorEastAsia"/>
                <w:sz w:val="20"/>
                <w:szCs w:val="20"/>
                <w:lang w:val="en-GB"/>
              </w:rPr>
              <w:t>Hisilicon</w:t>
            </w:r>
            <w:proofErr w:type="spellEnd"/>
            <w:r>
              <w:rPr>
                <w:sz w:val="20"/>
                <w:szCs w:val="20"/>
              </w:rPr>
              <w:t xml:space="preserve"> </w:t>
            </w:r>
          </w:p>
        </w:tc>
        <w:tc>
          <w:tcPr>
            <w:tcW w:w="8095" w:type="dxa"/>
          </w:tcPr>
          <w:p w14:paraId="7DBA3D1A" w14:textId="77777777" w:rsidR="00F15E35" w:rsidRDefault="00A53E0C">
            <w:pPr>
              <w:jc w:val="both"/>
              <w:rPr>
                <w:sz w:val="20"/>
                <w:szCs w:val="20"/>
                <w:lang w:val="en-GB"/>
              </w:rPr>
            </w:pPr>
            <w:r>
              <w:rPr>
                <w:sz w:val="20"/>
                <w:szCs w:val="20"/>
                <w:lang w:val="en-GB"/>
              </w:rPr>
              <w:t xml:space="preserve">We propose to clarify the proposal because it is not clear if all items in the suggested consideration list is related particularly to the Rx architecture rather than signal and/or procedure design. It is also not very clear what it means to “consider” these points. It appears the intention is to have them reported by proponents and (if agreed) capture them in the TR. We propose the following modification to the proposal: </w:t>
            </w:r>
          </w:p>
          <w:p w14:paraId="6CC71829" w14:textId="77777777" w:rsidR="00F15E35" w:rsidRDefault="00F15E35">
            <w:pPr>
              <w:rPr>
                <w:sz w:val="20"/>
                <w:szCs w:val="20"/>
                <w:lang w:val="en-GB"/>
              </w:rPr>
            </w:pPr>
          </w:p>
          <w:p w14:paraId="2CF6D7B4" w14:textId="77777777" w:rsidR="00F15E35" w:rsidRDefault="00A53E0C">
            <w:pPr>
              <w:rPr>
                <w:sz w:val="20"/>
                <w:szCs w:val="20"/>
                <w:lang w:val="en-GB"/>
              </w:rPr>
            </w:pPr>
            <w:r>
              <w:rPr>
                <w:sz w:val="20"/>
                <w:szCs w:val="20"/>
                <w:lang w:val="en-GB"/>
              </w:rPr>
              <w:t xml:space="preserve"> For the study of LP WUR architecture, at least the following </w:t>
            </w:r>
            <w:r>
              <w:rPr>
                <w:color w:val="FF0000"/>
                <w:sz w:val="20"/>
                <w:szCs w:val="20"/>
                <w:lang w:val="en-GB"/>
              </w:rPr>
              <w:t>features/capabilities should be reported per receiver architecture candidate (or class of candidates):</w:t>
            </w:r>
          </w:p>
          <w:p w14:paraId="14BDE325" w14:textId="77777777" w:rsidR="00F15E35" w:rsidRDefault="00A53E0C">
            <w:pPr>
              <w:pStyle w:val="ListParagraph"/>
              <w:numPr>
                <w:ilvl w:val="0"/>
                <w:numId w:val="10"/>
              </w:numPr>
              <w:ind w:leftChars="0"/>
              <w:rPr>
                <w:szCs w:val="20"/>
              </w:rPr>
            </w:pPr>
            <w:r>
              <w:rPr>
                <w:szCs w:val="20"/>
              </w:rPr>
              <w:t xml:space="preserve">Power consumption </w:t>
            </w:r>
            <w:r>
              <w:rPr>
                <w:color w:val="FF0000"/>
                <w:szCs w:val="20"/>
              </w:rPr>
              <w:t>during active monitoring/reception</w:t>
            </w:r>
          </w:p>
          <w:p w14:paraId="53BFB23F" w14:textId="77777777" w:rsidR="00F15E35" w:rsidRDefault="00A53E0C">
            <w:pPr>
              <w:pStyle w:val="ListParagraph"/>
              <w:numPr>
                <w:ilvl w:val="0"/>
                <w:numId w:val="10"/>
              </w:numPr>
              <w:ind w:leftChars="0"/>
              <w:rPr>
                <w:szCs w:val="20"/>
              </w:rPr>
            </w:pPr>
            <w:r>
              <w:rPr>
                <w:szCs w:val="20"/>
              </w:rPr>
              <w:t xml:space="preserve">Noise figure </w:t>
            </w:r>
            <w:r>
              <w:rPr>
                <w:strike/>
                <w:color w:val="FF0000"/>
                <w:szCs w:val="20"/>
              </w:rPr>
              <w:t>and/or sensitivity and/or coverage</w:t>
            </w:r>
          </w:p>
          <w:p w14:paraId="7C25F060" w14:textId="77777777" w:rsidR="00F15E35" w:rsidRDefault="00A53E0C">
            <w:pPr>
              <w:pStyle w:val="ListParagraph"/>
              <w:numPr>
                <w:ilvl w:val="0"/>
                <w:numId w:val="10"/>
              </w:numPr>
              <w:ind w:leftChars="0"/>
              <w:rPr>
                <w:color w:val="FF0000"/>
                <w:szCs w:val="20"/>
              </w:rPr>
            </w:pPr>
            <w:r>
              <w:rPr>
                <w:color w:val="FF0000"/>
                <w:szCs w:val="20"/>
              </w:rPr>
              <w:t>Sensitivity/coverage</w:t>
            </w:r>
          </w:p>
          <w:p w14:paraId="56839CBE" w14:textId="77777777" w:rsidR="00F15E35" w:rsidRDefault="00A53E0C">
            <w:pPr>
              <w:pStyle w:val="ListParagraph"/>
              <w:numPr>
                <w:ilvl w:val="1"/>
                <w:numId w:val="10"/>
              </w:numPr>
              <w:ind w:leftChars="0"/>
              <w:rPr>
                <w:color w:val="FF0000"/>
                <w:szCs w:val="20"/>
              </w:rPr>
            </w:pPr>
            <w:r>
              <w:rPr>
                <w:color w:val="FF0000"/>
                <w:szCs w:val="20"/>
              </w:rPr>
              <w:t>[Impact of inter-cell interference may be considered.]</w:t>
            </w:r>
          </w:p>
          <w:p w14:paraId="12210742" w14:textId="77777777" w:rsidR="00F15E35" w:rsidRDefault="00A53E0C">
            <w:pPr>
              <w:pStyle w:val="ListParagraph"/>
              <w:numPr>
                <w:ilvl w:val="0"/>
                <w:numId w:val="10"/>
              </w:numPr>
              <w:ind w:leftChars="0"/>
              <w:rPr>
                <w:szCs w:val="20"/>
              </w:rPr>
            </w:pPr>
            <w:r>
              <w:rPr>
                <w:szCs w:val="20"/>
              </w:rPr>
              <w:t>Modulation</w:t>
            </w:r>
            <w:r>
              <w:rPr>
                <w:color w:val="FF0000"/>
                <w:szCs w:val="20"/>
              </w:rPr>
              <w:t>/waveform</w:t>
            </w:r>
          </w:p>
          <w:p w14:paraId="1820277A" w14:textId="77777777" w:rsidR="00F15E35" w:rsidRDefault="00A53E0C">
            <w:pPr>
              <w:pStyle w:val="ListParagraph"/>
              <w:numPr>
                <w:ilvl w:val="0"/>
                <w:numId w:val="10"/>
              </w:numPr>
              <w:ind w:leftChars="0"/>
              <w:rPr>
                <w:szCs w:val="20"/>
              </w:rPr>
            </w:pPr>
            <w:r>
              <w:rPr>
                <w:szCs w:val="20"/>
              </w:rPr>
              <w:t>Data rate</w:t>
            </w:r>
          </w:p>
          <w:p w14:paraId="24972526" w14:textId="77777777" w:rsidR="00F15E35" w:rsidRDefault="00A53E0C">
            <w:pPr>
              <w:pStyle w:val="ListParagraph"/>
              <w:numPr>
                <w:ilvl w:val="0"/>
                <w:numId w:val="10"/>
              </w:numPr>
              <w:ind w:leftChars="0"/>
              <w:rPr>
                <w:color w:val="FF0000"/>
                <w:szCs w:val="20"/>
              </w:rPr>
            </w:pPr>
            <w:r>
              <w:rPr>
                <w:color w:val="FF0000"/>
                <w:szCs w:val="20"/>
              </w:rPr>
              <w:t>Bandwidth and frequency location within a carrier</w:t>
            </w:r>
          </w:p>
          <w:p w14:paraId="5578F4A0" w14:textId="77777777" w:rsidR="00F15E35" w:rsidRDefault="00A53E0C">
            <w:pPr>
              <w:pStyle w:val="ListParagraph"/>
              <w:numPr>
                <w:ilvl w:val="0"/>
                <w:numId w:val="10"/>
              </w:numPr>
              <w:ind w:leftChars="0"/>
              <w:rPr>
                <w:szCs w:val="20"/>
              </w:rPr>
            </w:pPr>
            <w:r>
              <w:rPr>
                <w:szCs w:val="20"/>
              </w:rPr>
              <w:t>Supported band(s)</w:t>
            </w:r>
          </w:p>
          <w:p w14:paraId="1C4D8574" w14:textId="77777777" w:rsidR="00F15E35" w:rsidRDefault="00A53E0C">
            <w:pPr>
              <w:pStyle w:val="ListParagraph"/>
              <w:numPr>
                <w:ilvl w:val="0"/>
                <w:numId w:val="10"/>
              </w:numPr>
              <w:ind w:leftChars="0"/>
              <w:rPr>
                <w:szCs w:val="20"/>
              </w:rPr>
            </w:pPr>
            <w:r>
              <w:rPr>
                <w:szCs w:val="20"/>
              </w:rPr>
              <w:t>Interference rejection (including both adjacent-channel interference and interference from adjacent subcarriers occupied by legacy NR signals or other LP WUS)</w:t>
            </w:r>
          </w:p>
          <w:p w14:paraId="6505791F" w14:textId="77777777" w:rsidR="00F15E35" w:rsidRDefault="00A53E0C">
            <w:pPr>
              <w:pStyle w:val="ListParagraph"/>
              <w:numPr>
                <w:ilvl w:val="0"/>
                <w:numId w:val="10"/>
              </w:numPr>
              <w:ind w:leftChars="0"/>
              <w:rPr>
                <w:strike/>
                <w:color w:val="FF0000"/>
                <w:szCs w:val="20"/>
              </w:rPr>
            </w:pPr>
            <w:r>
              <w:rPr>
                <w:strike/>
                <w:color w:val="FF0000"/>
                <w:szCs w:val="20"/>
              </w:rPr>
              <w:t>Mobility support</w:t>
            </w:r>
          </w:p>
          <w:p w14:paraId="1E048D21" w14:textId="77777777" w:rsidR="00F15E35" w:rsidRDefault="00A53E0C">
            <w:pPr>
              <w:pStyle w:val="ListParagraph"/>
              <w:numPr>
                <w:ilvl w:val="0"/>
                <w:numId w:val="10"/>
              </w:numPr>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2FA6EFEC" w14:textId="77777777" w:rsidR="00F15E35" w:rsidRDefault="00A53E0C">
            <w:pPr>
              <w:pStyle w:val="ListParagraph"/>
              <w:numPr>
                <w:ilvl w:val="0"/>
                <w:numId w:val="10"/>
              </w:numPr>
              <w:ind w:leftChars="0"/>
              <w:rPr>
                <w:szCs w:val="20"/>
              </w:rPr>
            </w:pPr>
            <w:r>
              <w:rPr>
                <w:color w:val="FF0000"/>
                <w:szCs w:val="20"/>
              </w:rPr>
              <w:lastRenderedPageBreak/>
              <w:t>Duty cycle of WUS</w:t>
            </w:r>
          </w:p>
          <w:p w14:paraId="324F0EC5" w14:textId="77777777" w:rsidR="00F15E35" w:rsidRDefault="00A53E0C">
            <w:pPr>
              <w:pStyle w:val="ListParagraph"/>
              <w:numPr>
                <w:ilvl w:val="0"/>
                <w:numId w:val="10"/>
              </w:numPr>
              <w:ind w:leftChars="0"/>
              <w:rPr>
                <w:rFonts w:eastAsia="SimSun"/>
                <w:color w:val="FF0000"/>
                <w:szCs w:val="20"/>
                <w:lang w:val="en-US"/>
              </w:rPr>
            </w:pPr>
            <w:r>
              <w:rPr>
                <w:rFonts w:eastAsia="SimSun" w:hint="eastAsia"/>
                <w:color w:val="FF0000"/>
                <w:szCs w:val="20"/>
                <w:lang w:val="en-US"/>
              </w:rPr>
              <w:t>Sequence correlation detection</w:t>
            </w:r>
            <w:r>
              <w:rPr>
                <w:rFonts w:eastAsia="SimSun"/>
                <w:color w:val="FF0000"/>
                <w:szCs w:val="20"/>
                <w:lang w:val="en-US"/>
              </w:rPr>
              <w:t xml:space="preserve"> / decoding </w:t>
            </w:r>
          </w:p>
          <w:p w14:paraId="1DF673D6" w14:textId="77777777" w:rsidR="00F15E35" w:rsidRDefault="00A53E0C">
            <w:pPr>
              <w:pStyle w:val="ListParagraph"/>
              <w:numPr>
                <w:ilvl w:val="0"/>
                <w:numId w:val="10"/>
              </w:numPr>
              <w:ind w:leftChars="0"/>
              <w:rPr>
                <w:szCs w:val="20"/>
              </w:rPr>
            </w:pPr>
            <w:r>
              <w:rPr>
                <w:rFonts w:eastAsia="SimSun"/>
                <w:color w:val="FF0000"/>
                <w:szCs w:val="20"/>
                <w:lang w:val="en-US"/>
              </w:rPr>
              <w:t>Support of any other signal processing</w:t>
            </w:r>
          </w:p>
          <w:p w14:paraId="12C68B2C" w14:textId="77777777" w:rsidR="00F15E35" w:rsidRDefault="00F15E35">
            <w:pPr>
              <w:pStyle w:val="ListParagraph"/>
              <w:ind w:leftChars="0" w:left="720" w:firstLine="0"/>
              <w:rPr>
                <w:szCs w:val="20"/>
              </w:rPr>
            </w:pPr>
          </w:p>
          <w:p w14:paraId="65D5D3D3" w14:textId="77777777" w:rsidR="00F15E35" w:rsidRDefault="00A53E0C">
            <w:pPr>
              <w:rPr>
                <w:sz w:val="20"/>
                <w:szCs w:val="14"/>
              </w:rPr>
            </w:pPr>
            <w:r>
              <w:rPr>
                <w:sz w:val="20"/>
                <w:szCs w:val="20"/>
                <w:lang w:val="en-GB"/>
              </w:rPr>
              <w:t>However, it seems that Proposal 2-8 has a similar intention but is a better place to start.</w:t>
            </w:r>
          </w:p>
        </w:tc>
      </w:tr>
      <w:tr w:rsidR="00F15E35" w14:paraId="083467B4" w14:textId="77777777">
        <w:tc>
          <w:tcPr>
            <w:tcW w:w="1255" w:type="dxa"/>
          </w:tcPr>
          <w:p w14:paraId="559555DB" w14:textId="77777777" w:rsidR="00F15E35" w:rsidRDefault="00A53E0C">
            <w:pPr>
              <w:rPr>
                <w:rFonts w:eastAsiaTheme="minorEastAsia"/>
                <w:sz w:val="20"/>
                <w:szCs w:val="20"/>
                <w:lang w:val="en-GB"/>
              </w:rPr>
            </w:pPr>
            <w:r>
              <w:rPr>
                <w:sz w:val="20"/>
                <w:szCs w:val="20"/>
              </w:rPr>
              <w:lastRenderedPageBreak/>
              <w:t>vivo2</w:t>
            </w:r>
          </w:p>
        </w:tc>
        <w:tc>
          <w:tcPr>
            <w:tcW w:w="8095" w:type="dxa"/>
          </w:tcPr>
          <w:p w14:paraId="5D0B8940" w14:textId="77777777" w:rsidR="00F15E35" w:rsidRDefault="00A53E0C">
            <w:pPr>
              <w:rPr>
                <w:sz w:val="20"/>
                <w:szCs w:val="20"/>
              </w:rPr>
            </w:pPr>
            <w:r>
              <w:rPr>
                <w:sz w:val="20"/>
                <w:szCs w:val="20"/>
              </w:rPr>
              <w:t>As sensitivity/coverage is not only impacted by inter-cell interference but also other factors, we prefer to take inter-cell interference as a separate sub-bullet.</w:t>
            </w:r>
          </w:p>
          <w:p w14:paraId="1E9D3C29" w14:textId="77777777" w:rsidR="00F15E35" w:rsidRDefault="00A53E0C">
            <w:pPr>
              <w:rPr>
                <w:szCs w:val="20"/>
              </w:rPr>
            </w:pPr>
            <w:r>
              <w:rPr>
                <w:sz w:val="20"/>
                <w:szCs w:val="20"/>
              </w:rPr>
              <w:t xml:space="preserve">Further, we suggest </w:t>
            </w:r>
            <w:proofErr w:type="gramStart"/>
            <w:r>
              <w:rPr>
                <w:sz w:val="20"/>
                <w:szCs w:val="20"/>
              </w:rPr>
              <w:t>to delete</w:t>
            </w:r>
            <w:proofErr w:type="gramEnd"/>
            <w:r>
              <w:rPr>
                <w:sz w:val="20"/>
                <w:szCs w:val="20"/>
              </w:rPr>
              <w:t xml:space="preserve"> ‘Duty cycle of WUS’ as it is more related to WUS design, rather than receiver architecture.</w:t>
            </w:r>
            <w:r>
              <w:rPr>
                <w:szCs w:val="20"/>
              </w:rPr>
              <w:t xml:space="preserve"> </w:t>
            </w:r>
          </w:p>
          <w:p w14:paraId="1119B78E" w14:textId="77777777" w:rsidR="00F15E35" w:rsidRDefault="00A53E0C">
            <w:pPr>
              <w:pStyle w:val="Heading4"/>
              <w:numPr>
                <w:ilvl w:val="0"/>
                <w:numId w:val="0"/>
              </w:numPr>
              <w:spacing w:after="0"/>
              <w:rPr>
                <w:sz w:val="20"/>
                <w:szCs w:val="20"/>
                <w:lang w:val="en-GB"/>
              </w:rPr>
            </w:pPr>
            <w:r>
              <w:rPr>
                <w:sz w:val="20"/>
                <w:szCs w:val="20"/>
                <w:highlight w:val="yellow"/>
                <w:lang w:val="en-GB"/>
              </w:rPr>
              <w:t>Proposal 1-2r1:</w:t>
            </w:r>
          </w:p>
          <w:p w14:paraId="22A38114" w14:textId="77777777" w:rsidR="00F15E35" w:rsidRDefault="00A53E0C">
            <w:pPr>
              <w:rPr>
                <w:sz w:val="20"/>
                <w:szCs w:val="20"/>
                <w:lang w:val="en-GB"/>
              </w:rPr>
            </w:pPr>
            <w:r>
              <w:rPr>
                <w:sz w:val="20"/>
                <w:szCs w:val="20"/>
                <w:lang w:val="en-GB"/>
              </w:rPr>
              <w:t>For the study of LP WUR architecture, at least the following should be considered:</w:t>
            </w:r>
          </w:p>
          <w:p w14:paraId="759BA278" w14:textId="77777777" w:rsidR="00F15E35" w:rsidRDefault="00A53E0C">
            <w:pPr>
              <w:pStyle w:val="ListParagraph"/>
              <w:numPr>
                <w:ilvl w:val="0"/>
                <w:numId w:val="10"/>
              </w:numPr>
              <w:ind w:leftChars="0"/>
              <w:rPr>
                <w:szCs w:val="20"/>
              </w:rPr>
            </w:pPr>
            <w:r>
              <w:rPr>
                <w:szCs w:val="20"/>
              </w:rPr>
              <w:t xml:space="preserve">Power consumption </w:t>
            </w:r>
            <w:r>
              <w:rPr>
                <w:color w:val="FF0000"/>
                <w:szCs w:val="20"/>
              </w:rPr>
              <w:t>during active monitoring/reception</w:t>
            </w:r>
          </w:p>
          <w:p w14:paraId="6EB4DD5C" w14:textId="77777777" w:rsidR="00F15E35" w:rsidRDefault="00A53E0C">
            <w:pPr>
              <w:pStyle w:val="ListParagraph"/>
              <w:numPr>
                <w:ilvl w:val="0"/>
                <w:numId w:val="10"/>
              </w:numPr>
              <w:ind w:leftChars="0"/>
              <w:rPr>
                <w:szCs w:val="20"/>
              </w:rPr>
            </w:pPr>
            <w:r>
              <w:rPr>
                <w:szCs w:val="20"/>
              </w:rPr>
              <w:t xml:space="preserve">Noise figure </w:t>
            </w:r>
            <w:r>
              <w:rPr>
                <w:strike/>
                <w:color w:val="FF0000"/>
                <w:szCs w:val="20"/>
              </w:rPr>
              <w:t>and/or sensitivity and/or coverage</w:t>
            </w:r>
          </w:p>
          <w:p w14:paraId="2B9D17B9" w14:textId="77777777" w:rsidR="00F15E35" w:rsidRDefault="00A53E0C">
            <w:pPr>
              <w:pStyle w:val="ListParagraph"/>
              <w:numPr>
                <w:ilvl w:val="0"/>
                <w:numId w:val="10"/>
              </w:numPr>
              <w:ind w:leftChars="0"/>
              <w:rPr>
                <w:color w:val="FF0000"/>
                <w:szCs w:val="20"/>
              </w:rPr>
            </w:pPr>
            <w:r>
              <w:rPr>
                <w:color w:val="FF0000"/>
                <w:szCs w:val="20"/>
              </w:rPr>
              <w:t>Sensitivity/coverage</w:t>
            </w:r>
          </w:p>
          <w:p w14:paraId="44A3CD14" w14:textId="77777777" w:rsidR="00F15E35" w:rsidRDefault="00A53E0C">
            <w:pPr>
              <w:pStyle w:val="ListParagraph"/>
              <w:numPr>
                <w:ilvl w:val="1"/>
                <w:numId w:val="10"/>
              </w:numPr>
              <w:ind w:leftChars="0"/>
              <w:rPr>
                <w:strike/>
                <w:color w:val="0070C0"/>
                <w:szCs w:val="20"/>
              </w:rPr>
            </w:pPr>
            <w:r>
              <w:rPr>
                <w:strike/>
                <w:color w:val="0070C0"/>
                <w:szCs w:val="20"/>
              </w:rPr>
              <w:t>[Impact of inter-cell interference may be considered.]</w:t>
            </w:r>
          </w:p>
          <w:p w14:paraId="5AFF4CEF" w14:textId="77777777" w:rsidR="00F15E35" w:rsidRDefault="00A53E0C">
            <w:pPr>
              <w:pStyle w:val="ListParagraph"/>
              <w:numPr>
                <w:ilvl w:val="0"/>
                <w:numId w:val="10"/>
              </w:numPr>
              <w:ind w:leftChars="0"/>
              <w:rPr>
                <w:color w:val="0070C0"/>
                <w:szCs w:val="20"/>
              </w:rPr>
            </w:pPr>
            <w:r>
              <w:rPr>
                <w:color w:val="0070C0"/>
                <w:szCs w:val="20"/>
              </w:rPr>
              <w:t>inter-cell interference</w:t>
            </w:r>
          </w:p>
          <w:p w14:paraId="0F375068" w14:textId="77777777" w:rsidR="00F15E35" w:rsidRDefault="00A53E0C">
            <w:pPr>
              <w:pStyle w:val="ListParagraph"/>
              <w:numPr>
                <w:ilvl w:val="0"/>
                <w:numId w:val="10"/>
              </w:numPr>
              <w:ind w:leftChars="0"/>
              <w:rPr>
                <w:szCs w:val="20"/>
              </w:rPr>
            </w:pPr>
            <w:r>
              <w:rPr>
                <w:szCs w:val="20"/>
              </w:rPr>
              <w:t>Modulation</w:t>
            </w:r>
            <w:r>
              <w:rPr>
                <w:color w:val="FF0000"/>
                <w:szCs w:val="20"/>
              </w:rPr>
              <w:t>/waveform</w:t>
            </w:r>
          </w:p>
          <w:p w14:paraId="5814689E" w14:textId="77777777" w:rsidR="00F15E35" w:rsidRDefault="00A53E0C">
            <w:pPr>
              <w:pStyle w:val="ListParagraph"/>
              <w:numPr>
                <w:ilvl w:val="0"/>
                <w:numId w:val="10"/>
              </w:numPr>
              <w:ind w:leftChars="0"/>
              <w:rPr>
                <w:szCs w:val="20"/>
              </w:rPr>
            </w:pPr>
            <w:r>
              <w:rPr>
                <w:szCs w:val="20"/>
              </w:rPr>
              <w:t>Data rate</w:t>
            </w:r>
          </w:p>
          <w:p w14:paraId="21FE5024" w14:textId="77777777" w:rsidR="00F15E35" w:rsidRDefault="00A53E0C">
            <w:pPr>
              <w:pStyle w:val="ListParagraph"/>
              <w:numPr>
                <w:ilvl w:val="0"/>
                <w:numId w:val="10"/>
              </w:numPr>
              <w:ind w:leftChars="0"/>
              <w:rPr>
                <w:color w:val="FF0000"/>
                <w:szCs w:val="20"/>
              </w:rPr>
            </w:pPr>
            <w:r>
              <w:rPr>
                <w:color w:val="FF0000"/>
                <w:szCs w:val="20"/>
              </w:rPr>
              <w:t>Bandwidth and frequency location within a carrier</w:t>
            </w:r>
          </w:p>
          <w:p w14:paraId="34552748" w14:textId="77777777" w:rsidR="00F15E35" w:rsidRDefault="00A53E0C">
            <w:pPr>
              <w:pStyle w:val="ListParagraph"/>
              <w:numPr>
                <w:ilvl w:val="0"/>
                <w:numId w:val="10"/>
              </w:numPr>
              <w:ind w:leftChars="0"/>
              <w:rPr>
                <w:szCs w:val="20"/>
              </w:rPr>
            </w:pPr>
            <w:r>
              <w:rPr>
                <w:szCs w:val="20"/>
              </w:rPr>
              <w:t>Supported band(s)</w:t>
            </w:r>
          </w:p>
          <w:p w14:paraId="41D0C375" w14:textId="77777777" w:rsidR="00F15E35" w:rsidRDefault="00A53E0C">
            <w:pPr>
              <w:pStyle w:val="ListParagraph"/>
              <w:numPr>
                <w:ilvl w:val="0"/>
                <w:numId w:val="10"/>
              </w:numPr>
              <w:ind w:leftChars="0"/>
              <w:rPr>
                <w:szCs w:val="20"/>
              </w:rPr>
            </w:pPr>
            <w:r>
              <w:rPr>
                <w:szCs w:val="20"/>
              </w:rPr>
              <w:t>Interference rejection (including both adjacent-channel interference and interference from adjacent subcarriers occupied by legacy NR signals or other LP WUS)</w:t>
            </w:r>
          </w:p>
          <w:p w14:paraId="00E7323B" w14:textId="77777777" w:rsidR="00F15E35" w:rsidRDefault="00A53E0C">
            <w:pPr>
              <w:pStyle w:val="ListParagraph"/>
              <w:numPr>
                <w:ilvl w:val="0"/>
                <w:numId w:val="10"/>
              </w:numPr>
              <w:ind w:leftChars="0"/>
              <w:rPr>
                <w:szCs w:val="20"/>
              </w:rPr>
            </w:pPr>
            <w:r>
              <w:rPr>
                <w:szCs w:val="20"/>
              </w:rPr>
              <w:t>Mobility support</w:t>
            </w:r>
          </w:p>
          <w:p w14:paraId="407EA2ED" w14:textId="77777777" w:rsidR="00F15E35" w:rsidRDefault="00A53E0C">
            <w:pPr>
              <w:pStyle w:val="ListParagraph"/>
              <w:numPr>
                <w:ilvl w:val="0"/>
                <w:numId w:val="10"/>
              </w:numPr>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553D3F5B" w14:textId="77777777" w:rsidR="00F15E35" w:rsidRDefault="00A53E0C">
            <w:pPr>
              <w:pStyle w:val="ListParagraph"/>
              <w:numPr>
                <w:ilvl w:val="0"/>
                <w:numId w:val="10"/>
              </w:numPr>
              <w:spacing w:after="120"/>
              <w:ind w:leftChars="0"/>
              <w:rPr>
                <w:strike/>
                <w:color w:val="0070C0"/>
                <w:szCs w:val="20"/>
              </w:rPr>
            </w:pPr>
            <w:r>
              <w:rPr>
                <w:strike/>
                <w:color w:val="0070C0"/>
                <w:szCs w:val="20"/>
              </w:rPr>
              <w:t>Duty cycle of WUS</w:t>
            </w:r>
          </w:p>
          <w:p w14:paraId="29B46286" w14:textId="77777777" w:rsidR="00F15E35" w:rsidRDefault="00F15E35">
            <w:pPr>
              <w:jc w:val="both"/>
              <w:rPr>
                <w:sz w:val="20"/>
                <w:szCs w:val="20"/>
                <w:lang w:val="en-GB"/>
              </w:rPr>
            </w:pPr>
          </w:p>
        </w:tc>
      </w:tr>
      <w:tr w:rsidR="00F15E35" w14:paraId="26E99563" w14:textId="77777777">
        <w:tc>
          <w:tcPr>
            <w:tcW w:w="1255" w:type="dxa"/>
          </w:tcPr>
          <w:p w14:paraId="5D7B20A2" w14:textId="77777777" w:rsidR="00F15E35" w:rsidRDefault="00A53E0C">
            <w:pPr>
              <w:rPr>
                <w:sz w:val="20"/>
                <w:szCs w:val="20"/>
              </w:rPr>
            </w:pPr>
            <w:r>
              <w:rPr>
                <w:rFonts w:eastAsiaTheme="minorEastAsia"/>
                <w:sz w:val="20"/>
                <w:szCs w:val="20"/>
              </w:rPr>
              <w:t>SONY</w:t>
            </w:r>
          </w:p>
        </w:tc>
        <w:tc>
          <w:tcPr>
            <w:tcW w:w="8095" w:type="dxa"/>
          </w:tcPr>
          <w:p w14:paraId="579FC230" w14:textId="77777777" w:rsidR="00F15E35" w:rsidRDefault="00A53E0C">
            <w:pPr>
              <w:rPr>
                <w:sz w:val="20"/>
                <w:szCs w:val="20"/>
              </w:rPr>
            </w:pPr>
            <w:r>
              <w:rPr>
                <w:rFonts w:eastAsiaTheme="minorEastAsia"/>
                <w:sz w:val="20"/>
                <w:szCs w:val="20"/>
              </w:rPr>
              <w:t>We are OK with the updated proposal.</w:t>
            </w:r>
          </w:p>
        </w:tc>
      </w:tr>
      <w:tr w:rsidR="00F15E35" w14:paraId="7B78A994" w14:textId="77777777">
        <w:tc>
          <w:tcPr>
            <w:tcW w:w="1255" w:type="dxa"/>
            <w:tcBorders>
              <w:bottom w:val="single" w:sz="4" w:space="0" w:color="auto"/>
            </w:tcBorders>
          </w:tcPr>
          <w:p w14:paraId="6A14CAA8" w14:textId="77777777" w:rsidR="00F15E35" w:rsidRDefault="00A53E0C">
            <w:pPr>
              <w:rPr>
                <w:sz w:val="20"/>
                <w:szCs w:val="20"/>
              </w:rPr>
            </w:pPr>
            <w:r>
              <w:rPr>
                <w:sz w:val="20"/>
                <w:szCs w:val="20"/>
              </w:rPr>
              <w:t>Ericsson1</w:t>
            </w:r>
          </w:p>
        </w:tc>
        <w:tc>
          <w:tcPr>
            <w:tcW w:w="8095" w:type="dxa"/>
            <w:tcBorders>
              <w:bottom w:val="single" w:sz="4" w:space="0" w:color="auto"/>
            </w:tcBorders>
          </w:tcPr>
          <w:p w14:paraId="3AAF8B1D" w14:textId="77777777" w:rsidR="00F15E35" w:rsidRDefault="00A53E0C">
            <w:pPr>
              <w:rPr>
                <w:sz w:val="20"/>
                <w:szCs w:val="20"/>
              </w:rPr>
            </w:pPr>
            <w:r>
              <w:rPr>
                <w:sz w:val="20"/>
                <w:szCs w:val="16"/>
              </w:rPr>
              <w:t xml:space="preserve">We are in principle OK with </w:t>
            </w:r>
            <w:r>
              <w:rPr>
                <w:sz w:val="20"/>
                <w:szCs w:val="16"/>
                <w:highlight w:val="yellow"/>
              </w:rPr>
              <w:t>Proposal 1-2r1:</w:t>
            </w:r>
            <w:r>
              <w:rPr>
                <w:sz w:val="20"/>
                <w:szCs w:val="16"/>
              </w:rPr>
              <w:t xml:space="preserve"> suggested by vivo2. Can add ‘Supported’ before ‘Modulation</w:t>
            </w:r>
            <w:r>
              <w:rPr>
                <w:color w:val="FF0000"/>
                <w:sz w:val="20"/>
                <w:szCs w:val="16"/>
              </w:rPr>
              <w:t xml:space="preserve">/waveform’ </w:t>
            </w:r>
            <w:r>
              <w:rPr>
                <w:sz w:val="20"/>
                <w:szCs w:val="16"/>
              </w:rPr>
              <w:t xml:space="preserve">and ‘Data rate’ for clarity. </w:t>
            </w:r>
            <w:r>
              <w:rPr>
                <w:sz w:val="20"/>
                <w:szCs w:val="20"/>
              </w:rPr>
              <w:t xml:space="preserve">Agree with comments that impact of inter-cell interference should be considered. </w:t>
            </w:r>
          </w:p>
        </w:tc>
      </w:tr>
      <w:tr w:rsidR="00F15E35" w14:paraId="516EC479" w14:textId="77777777">
        <w:tc>
          <w:tcPr>
            <w:tcW w:w="1255" w:type="dxa"/>
            <w:shd w:val="clear" w:color="auto" w:fill="BDD6EE" w:themeFill="accent5" w:themeFillTint="66"/>
          </w:tcPr>
          <w:p w14:paraId="5F0E8EFF" w14:textId="77777777" w:rsidR="00F15E35" w:rsidRDefault="00A53E0C">
            <w:pPr>
              <w:rPr>
                <w:sz w:val="20"/>
                <w:szCs w:val="20"/>
              </w:rPr>
            </w:pPr>
            <w:r>
              <w:rPr>
                <w:sz w:val="20"/>
                <w:szCs w:val="20"/>
              </w:rPr>
              <w:t>Moderator</w:t>
            </w:r>
          </w:p>
        </w:tc>
        <w:tc>
          <w:tcPr>
            <w:tcW w:w="8095" w:type="dxa"/>
            <w:shd w:val="clear" w:color="auto" w:fill="BDD6EE" w:themeFill="accent5" w:themeFillTint="66"/>
          </w:tcPr>
          <w:p w14:paraId="4C90ACC5" w14:textId="77777777" w:rsidR="00F15E35" w:rsidRDefault="00A53E0C">
            <w:pPr>
              <w:rPr>
                <w:sz w:val="20"/>
                <w:szCs w:val="16"/>
              </w:rPr>
            </w:pPr>
            <w:r>
              <w:rPr>
                <w:sz w:val="20"/>
                <w:szCs w:val="16"/>
              </w:rPr>
              <w:t>Another update to address companies’ comments:</w:t>
            </w:r>
          </w:p>
          <w:p w14:paraId="6540DD20" w14:textId="77777777" w:rsidR="00F15E35" w:rsidRDefault="00F15E35">
            <w:pPr>
              <w:rPr>
                <w:sz w:val="20"/>
                <w:szCs w:val="16"/>
              </w:rPr>
            </w:pPr>
          </w:p>
          <w:p w14:paraId="0470137C" w14:textId="77777777" w:rsidR="00F15E35" w:rsidRDefault="00A53E0C">
            <w:pPr>
              <w:pStyle w:val="Heading4"/>
              <w:numPr>
                <w:ilvl w:val="0"/>
                <w:numId w:val="0"/>
              </w:numPr>
              <w:spacing w:after="0"/>
              <w:rPr>
                <w:sz w:val="20"/>
                <w:szCs w:val="20"/>
                <w:lang w:val="en-GB"/>
              </w:rPr>
            </w:pPr>
            <w:r>
              <w:rPr>
                <w:sz w:val="20"/>
                <w:szCs w:val="20"/>
                <w:highlight w:val="yellow"/>
                <w:lang w:val="en-GB"/>
              </w:rPr>
              <w:t>Proposal 1-2r2:</w:t>
            </w:r>
          </w:p>
          <w:p w14:paraId="5AA81D04" w14:textId="77777777" w:rsidR="00F15E35" w:rsidRDefault="00A53E0C">
            <w:pPr>
              <w:rPr>
                <w:sz w:val="20"/>
                <w:szCs w:val="20"/>
                <w:lang w:val="en-GB"/>
              </w:rPr>
            </w:pPr>
            <w:r>
              <w:rPr>
                <w:sz w:val="20"/>
                <w:szCs w:val="20"/>
                <w:lang w:val="en-GB"/>
              </w:rPr>
              <w:t>For the study of LP WUR architecture, at least the following should be considered:</w:t>
            </w:r>
          </w:p>
          <w:p w14:paraId="7E6DF94B" w14:textId="77777777" w:rsidR="00F15E35" w:rsidRDefault="00A53E0C">
            <w:pPr>
              <w:pStyle w:val="ListParagraph"/>
              <w:numPr>
                <w:ilvl w:val="0"/>
                <w:numId w:val="10"/>
              </w:numPr>
              <w:ind w:leftChars="0"/>
              <w:rPr>
                <w:szCs w:val="20"/>
              </w:rPr>
            </w:pPr>
            <w:r>
              <w:rPr>
                <w:szCs w:val="20"/>
              </w:rPr>
              <w:t xml:space="preserve">Power consumption </w:t>
            </w:r>
            <w:r>
              <w:rPr>
                <w:color w:val="FF0000"/>
                <w:szCs w:val="20"/>
              </w:rPr>
              <w:t>during active monitoring/reception</w:t>
            </w:r>
          </w:p>
          <w:p w14:paraId="5C01A017" w14:textId="77777777" w:rsidR="00F15E35" w:rsidRDefault="00A53E0C">
            <w:pPr>
              <w:pStyle w:val="ListParagraph"/>
              <w:numPr>
                <w:ilvl w:val="0"/>
                <w:numId w:val="10"/>
              </w:numPr>
              <w:ind w:leftChars="0"/>
              <w:rPr>
                <w:szCs w:val="20"/>
              </w:rPr>
            </w:pPr>
            <w:r>
              <w:rPr>
                <w:szCs w:val="20"/>
              </w:rPr>
              <w:t xml:space="preserve">Noise figure </w:t>
            </w:r>
            <w:r>
              <w:rPr>
                <w:strike/>
                <w:color w:val="FF0000"/>
                <w:szCs w:val="20"/>
              </w:rPr>
              <w:t>and/or sensitivity and/or coverage</w:t>
            </w:r>
          </w:p>
          <w:p w14:paraId="45677749" w14:textId="77777777" w:rsidR="00F15E35" w:rsidRDefault="00A53E0C">
            <w:pPr>
              <w:pStyle w:val="ListParagraph"/>
              <w:numPr>
                <w:ilvl w:val="0"/>
                <w:numId w:val="10"/>
              </w:numPr>
              <w:ind w:leftChars="0"/>
              <w:rPr>
                <w:color w:val="FF0000"/>
                <w:szCs w:val="20"/>
              </w:rPr>
            </w:pPr>
            <w:r>
              <w:rPr>
                <w:color w:val="FF0000"/>
                <w:szCs w:val="20"/>
              </w:rPr>
              <w:t>Sensitivity/coverage</w:t>
            </w:r>
          </w:p>
          <w:p w14:paraId="2D57F8B2" w14:textId="77777777" w:rsidR="00F15E35" w:rsidRDefault="00A53E0C">
            <w:pPr>
              <w:pStyle w:val="ListParagraph"/>
              <w:numPr>
                <w:ilvl w:val="1"/>
                <w:numId w:val="10"/>
              </w:numPr>
              <w:ind w:leftChars="0"/>
              <w:rPr>
                <w:strike/>
                <w:color w:val="00B0F0"/>
                <w:szCs w:val="20"/>
              </w:rPr>
            </w:pPr>
            <w:r>
              <w:rPr>
                <w:strike/>
                <w:color w:val="00B0F0"/>
                <w:szCs w:val="20"/>
              </w:rPr>
              <w:t>[Impact of inter-cell interference may be considered.]</w:t>
            </w:r>
          </w:p>
          <w:p w14:paraId="22ECA1F4" w14:textId="77777777" w:rsidR="00F15E35" w:rsidRDefault="00A53E0C">
            <w:pPr>
              <w:pStyle w:val="ListParagraph"/>
              <w:numPr>
                <w:ilvl w:val="0"/>
                <w:numId w:val="10"/>
              </w:numPr>
              <w:ind w:leftChars="0"/>
              <w:rPr>
                <w:szCs w:val="20"/>
              </w:rPr>
            </w:pPr>
            <w:r>
              <w:rPr>
                <w:color w:val="00B0F0"/>
                <w:szCs w:val="20"/>
              </w:rPr>
              <w:t xml:space="preserve">Supported </w:t>
            </w:r>
            <w:proofErr w:type="spellStart"/>
            <w:r>
              <w:rPr>
                <w:strike/>
                <w:color w:val="00B0F0"/>
                <w:szCs w:val="20"/>
              </w:rPr>
              <w:t>M</w:t>
            </w:r>
            <w:r>
              <w:rPr>
                <w:color w:val="00B0F0"/>
                <w:szCs w:val="20"/>
              </w:rPr>
              <w:t>modulation</w:t>
            </w:r>
            <w:proofErr w:type="spellEnd"/>
            <w:r>
              <w:rPr>
                <w:color w:val="FF0000"/>
                <w:szCs w:val="20"/>
              </w:rPr>
              <w:t>/waveform</w:t>
            </w:r>
          </w:p>
          <w:p w14:paraId="6B0DC695" w14:textId="77777777" w:rsidR="00F15E35" w:rsidRDefault="00A53E0C">
            <w:pPr>
              <w:pStyle w:val="ListParagraph"/>
              <w:numPr>
                <w:ilvl w:val="0"/>
                <w:numId w:val="10"/>
              </w:numPr>
              <w:ind w:leftChars="0"/>
              <w:rPr>
                <w:szCs w:val="20"/>
              </w:rPr>
            </w:pPr>
            <w:r>
              <w:rPr>
                <w:color w:val="00B0F0"/>
                <w:szCs w:val="20"/>
              </w:rPr>
              <w:t xml:space="preserve">Supported </w:t>
            </w:r>
            <w:proofErr w:type="spellStart"/>
            <w:r>
              <w:rPr>
                <w:strike/>
                <w:color w:val="00B0F0"/>
                <w:szCs w:val="20"/>
              </w:rPr>
              <w:t>D</w:t>
            </w:r>
            <w:r>
              <w:rPr>
                <w:color w:val="00B0F0"/>
                <w:szCs w:val="20"/>
              </w:rPr>
              <w:t>data</w:t>
            </w:r>
            <w:proofErr w:type="spellEnd"/>
            <w:r>
              <w:rPr>
                <w:szCs w:val="20"/>
              </w:rPr>
              <w:t xml:space="preserve"> rate</w:t>
            </w:r>
          </w:p>
          <w:p w14:paraId="0A884422" w14:textId="77777777" w:rsidR="00F15E35" w:rsidRDefault="00A53E0C">
            <w:pPr>
              <w:pStyle w:val="ListParagraph"/>
              <w:numPr>
                <w:ilvl w:val="0"/>
                <w:numId w:val="10"/>
              </w:numPr>
              <w:ind w:leftChars="0"/>
              <w:rPr>
                <w:color w:val="FF0000"/>
                <w:szCs w:val="20"/>
              </w:rPr>
            </w:pPr>
            <w:r>
              <w:rPr>
                <w:color w:val="FF0000"/>
                <w:szCs w:val="20"/>
              </w:rPr>
              <w:t>Bandwidth and frequency location within a carrier</w:t>
            </w:r>
          </w:p>
          <w:p w14:paraId="28AA8586" w14:textId="77777777" w:rsidR="00F15E35" w:rsidRDefault="00A53E0C">
            <w:pPr>
              <w:pStyle w:val="ListParagraph"/>
              <w:numPr>
                <w:ilvl w:val="0"/>
                <w:numId w:val="10"/>
              </w:numPr>
              <w:ind w:leftChars="0"/>
              <w:rPr>
                <w:szCs w:val="20"/>
              </w:rPr>
            </w:pPr>
            <w:r>
              <w:rPr>
                <w:szCs w:val="20"/>
              </w:rPr>
              <w:t>Supported band(s)</w:t>
            </w:r>
          </w:p>
          <w:p w14:paraId="30D12FDC" w14:textId="77777777" w:rsidR="00F15E35" w:rsidRDefault="00A53E0C">
            <w:pPr>
              <w:pStyle w:val="ListParagraph"/>
              <w:numPr>
                <w:ilvl w:val="0"/>
                <w:numId w:val="10"/>
              </w:numPr>
              <w:ind w:leftChars="0"/>
              <w:rPr>
                <w:color w:val="00B0F0"/>
                <w:szCs w:val="20"/>
              </w:rPr>
            </w:pPr>
            <w:r>
              <w:rPr>
                <w:color w:val="00B0F0"/>
                <w:szCs w:val="20"/>
              </w:rPr>
              <w:t>Inter-cell interference</w:t>
            </w:r>
          </w:p>
          <w:p w14:paraId="6425DE04" w14:textId="77777777" w:rsidR="00F15E35" w:rsidRDefault="00A53E0C">
            <w:pPr>
              <w:pStyle w:val="ListParagraph"/>
              <w:numPr>
                <w:ilvl w:val="0"/>
                <w:numId w:val="10"/>
              </w:numPr>
              <w:ind w:leftChars="0"/>
              <w:rPr>
                <w:szCs w:val="20"/>
              </w:rPr>
            </w:pPr>
            <w:r>
              <w:rPr>
                <w:szCs w:val="20"/>
              </w:rPr>
              <w:t>Interference rejection (including both adjacent-channel interference and interference from adjacent subcarriers occupied by legacy NR signals or other LP WUS)</w:t>
            </w:r>
          </w:p>
          <w:p w14:paraId="1BC32A27" w14:textId="77777777" w:rsidR="00F15E35" w:rsidRDefault="00A53E0C">
            <w:pPr>
              <w:pStyle w:val="ListParagraph"/>
              <w:numPr>
                <w:ilvl w:val="0"/>
                <w:numId w:val="10"/>
              </w:numPr>
              <w:ind w:leftChars="0"/>
              <w:rPr>
                <w:szCs w:val="20"/>
              </w:rPr>
            </w:pPr>
            <w:r>
              <w:rPr>
                <w:szCs w:val="20"/>
              </w:rPr>
              <w:t>Mobility support</w:t>
            </w:r>
          </w:p>
          <w:p w14:paraId="2934E6D2" w14:textId="77777777" w:rsidR="00F15E35" w:rsidRDefault="00A53E0C">
            <w:pPr>
              <w:pStyle w:val="ListParagraph"/>
              <w:numPr>
                <w:ilvl w:val="0"/>
                <w:numId w:val="10"/>
              </w:numPr>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6D87D928" w14:textId="77777777" w:rsidR="00F15E35" w:rsidRDefault="00A53E0C">
            <w:pPr>
              <w:pStyle w:val="ListParagraph"/>
              <w:numPr>
                <w:ilvl w:val="0"/>
                <w:numId w:val="10"/>
              </w:numPr>
              <w:ind w:leftChars="0"/>
              <w:rPr>
                <w:szCs w:val="20"/>
              </w:rPr>
            </w:pPr>
            <w:r>
              <w:rPr>
                <w:color w:val="00B0F0"/>
                <w:szCs w:val="20"/>
              </w:rPr>
              <w:t>[</w:t>
            </w:r>
            <w:r>
              <w:rPr>
                <w:color w:val="FF0000"/>
                <w:szCs w:val="20"/>
              </w:rPr>
              <w:t xml:space="preserve">Duty cycle </w:t>
            </w:r>
            <w:r>
              <w:rPr>
                <w:color w:val="00B0F0"/>
                <w:szCs w:val="20"/>
              </w:rPr>
              <w:t xml:space="preserve">handling </w:t>
            </w:r>
            <w:r>
              <w:rPr>
                <w:color w:val="FF0000"/>
                <w:szCs w:val="20"/>
              </w:rPr>
              <w:t>of WUS</w:t>
            </w:r>
            <w:r>
              <w:rPr>
                <w:color w:val="00B0F0"/>
                <w:szCs w:val="20"/>
              </w:rPr>
              <w:t>]</w:t>
            </w:r>
          </w:p>
          <w:p w14:paraId="0FA2CFB1" w14:textId="77777777" w:rsidR="00F15E35" w:rsidRDefault="00F15E35">
            <w:pPr>
              <w:rPr>
                <w:sz w:val="20"/>
                <w:szCs w:val="16"/>
              </w:rPr>
            </w:pPr>
          </w:p>
          <w:p w14:paraId="74066C06" w14:textId="77777777" w:rsidR="00F15E35" w:rsidRDefault="00A53E0C">
            <w:pPr>
              <w:spacing w:after="120"/>
              <w:rPr>
                <w:sz w:val="20"/>
                <w:szCs w:val="16"/>
              </w:rPr>
            </w:pPr>
            <w:r>
              <w:rPr>
                <w:sz w:val="20"/>
                <w:szCs w:val="16"/>
              </w:rPr>
              <w:t>@Panasonic, on inter-cell interference, I think we can discuss the details under AI 9.13.1 evaluation methodology/assumptions.</w:t>
            </w:r>
          </w:p>
          <w:p w14:paraId="356B2142" w14:textId="77777777" w:rsidR="00F15E35" w:rsidRDefault="00A53E0C">
            <w:pPr>
              <w:spacing w:after="120"/>
              <w:rPr>
                <w:sz w:val="20"/>
                <w:szCs w:val="16"/>
              </w:rPr>
            </w:pPr>
            <w:r>
              <w:rPr>
                <w:sz w:val="20"/>
                <w:szCs w:val="16"/>
              </w:rPr>
              <w:t>@Everactive, “time/frequency impairments” was suggested, and it is intended to be a generic bullet to make sure it is considered in the design.</w:t>
            </w:r>
          </w:p>
          <w:p w14:paraId="69E7BD36" w14:textId="77777777" w:rsidR="00F15E35" w:rsidRDefault="00A53E0C">
            <w:pPr>
              <w:spacing w:after="120"/>
              <w:rPr>
                <w:sz w:val="20"/>
                <w:szCs w:val="16"/>
              </w:rPr>
            </w:pPr>
            <w:r>
              <w:rPr>
                <w:sz w:val="20"/>
                <w:szCs w:val="16"/>
              </w:rPr>
              <w:t>@Huawei/HiSi, I agree there seems to be some overlapping between this one and P2-8. My intention is that this proposal is to have a high-level list of important factors that should be considered in the architecture design (</w:t>
            </w:r>
            <w:proofErr w:type="gramStart"/>
            <w:r>
              <w:rPr>
                <w:sz w:val="20"/>
                <w:szCs w:val="16"/>
              </w:rPr>
              <w:t>i.e.</w:t>
            </w:r>
            <w:proofErr w:type="gramEnd"/>
            <w:r>
              <w:rPr>
                <w:sz w:val="20"/>
                <w:szCs w:val="16"/>
              </w:rPr>
              <w:t xml:space="preserve"> factors that can impact the architecture itself). P2-8 intends to provide a guidance on what kind of details should be provided for any specific architecture being proposed/investigated so that the most critical information is available for other companies to understand it. With this explanation, I wonder if it is ok not to include the last two bullets for now. We could </w:t>
            </w:r>
            <w:r>
              <w:rPr>
                <w:rFonts w:hint="eastAsia"/>
                <w:sz w:val="20"/>
                <w:szCs w:val="16"/>
              </w:rPr>
              <w:t>con</w:t>
            </w:r>
            <w:r>
              <w:rPr>
                <w:sz w:val="20"/>
                <w:szCs w:val="16"/>
              </w:rPr>
              <w:t>sider adding them into P2-8.</w:t>
            </w:r>
          </w:p>
          <w:p w14:paraId="7A52B175" w14:textId="77777777" w:rsidR="00F15E35" w:rsidRDefault="00A53E0C">
            <w:pPr>
              <w:spacing w:after="120"/>
              <w:rPr>
                <w:sz w:val="20"/>
                <w:szCs w:val="14"/>
              </w:rPr>
            </w:pPr>
            <w:r>
              <w:rPr>
                <w:sz w:val="20"/>
                <w:szCs w:val="16"/>
              </w:rPr>
              <w:t>On “duty cycle of WUS”, my interpretation/guess was that the architecture design needs to be able to handle the duty cycle monitoring of WUS (</w:t>
            </w:r>
            <w:proofErr w:type="gramStart"/>
            <w:r>
              <w:rPr>
                <w:sz w:val="20"/>
                <w:szCs w:val="16"/>
              </w:rPr>
              <w:t>e.g.</w:t>
            </w:r>
            <w:proofErr w:type="gramEnd"/>
            <w:r>
              <w:rPr>
                <w:sz w:val="20"/>
                <w:szCs w:val="16"/>
              </w:rPr>
              <w:t xml:space="preserve"> the </w:t>
            </w:r>
            <w:r>
              <w:rPr>
                <w:sz w:val="20"/>
                <w:szCs w:val="14"/>
              </w:rPr>
              <w:t xml:space="preserve">uncertainty in LP-WUR turn-on time as suggested by </w:t>
            </w:r>
            <w:proofErr w:type="spellStart"/>
            <w:r>
              <w:rPr>
                <w:sz w:val="20"/>
                <w:szCs w:val="14"/>
              </w:rPr>
              <w:t>Everactive</w:t>
            </w:r>
            <w:proofErr w:type="spellEnd"/>
            <w:r>
              <w:rPr>
                <w:sz w:val="20"/>
                <w:szCs w:val="14"/>
              </w:rPr>
              <w:t xml:space="preserve">). </w:t>
            </w:r>
            <w:r>
              <w:rPr>
                <w:rFonts w:hint="eastAsia"/>
                <w:sz w:val="20"/>
                <w:szCs w:val="14"/>
              </w:rPr>
              <w:t>I</w:t>
            </w:r>
            <w:r>
              <w:rPr>
                <w:sz w:val="20"/>
                <w:szCs w:val="14"/>
              </w:rPr>
              <w:t xml:space="preserve"> keep it in bracket for now to seek for more comments.</w:t>
            </w:r>
          </w:p>
        </w:tc>
      </w:tr>
      <w:tr w:rsidR="00F15E35" w14:paraId="56AF7FF6" w14:textId="77777777">
        <w:tc>
          <w:tcPr>
            <w:tcW w:w="1255" w:type="dxa"/>
          </w:tcPr>
          <w:p w14:paraId="2174303F"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16BB602" w14:textId="77777777" w:rsidR="00F15E35" w:rsidRDefault="00A53E0C">
            <w:pPr>
              <w:rPr>
                <w:rFonts w:eastAsia="SimSun"/>
                <w:sz w:val="20"/>
                <w:szCs w:val="16"/>
              </w:rPr>
            </w:pPr>
            <w:r>
              <w:rPr>
                <w:rFonts w:eastAsia="SimSun" w:hint="eastAsia"/>
                <w:sz w:val="20"/>
                <w:szCs w:val="16"/>
              </w:rPr>
              <w:t xml:space="preserve">We are generally fine. Besides, </w:t>
            </w:r>
          </w:p>
          <w:p w14:paraId="1C322B64" w14:textId="77777777" w:rsidR="00F15E35" w:rsidRDefault="00A53E0C">
            <w:pPr>
              <w:rPr>
                <w:rFonts w:eastAsia="SimSun"/>
                <w:sz w:val="20"/>
                <w:szCs w:val="16"/>
              </w:rPr>
            </w:pPr>
            <w:r>
              <w:rPr>
                <w:rFonts w:eastAsia="SimSun" w:hint="eastAsia"/>
                <w:sz w:val="20"/>
                <w:szCs w:val="16"/>
              </w:rPr>
              <w:t>S</w:t>
            </w:r>
            <w:r>
              <w:rPr>
                <w:rFonts w:hint="eastAsia"/>
                <w:sz w:val="20"/>
                <w:szCs w:val="16"/>
              </w:rPr>
              <w:t>equence correlation detection</w:t>
            </w:r>
            <w:r>
              <w:rPr>
                <w:rFonts w:eastAsia="SimSun" w:hint="eastAsia"/>
                <w:sz w:val="20"/>
                <w:szCs w:val="16"/>
              </w:rPr>
              <w:t xml:space="preserve"> has impacts on correlator/comparator, memory size, </w:t>
            </w:r>
            <w:proofErr w:type="spellStart"/>
            <w:r>
              <w:rPr>
                <w:rFonts w:eastAsia="SimSun" w:hint="eastAsia"/>
                <w:sz w:val="20"/>
                <w:szCs w:val="16"/>
              </w:rPr>
              <w:t>bitwidth</w:t>
            </w:r>
            <w:proofErr w:type="spellEnd"/>
            <w:r>
              <w:rPr>
                <w:rFonts w:eastAsia="SimSun" w:hint="eastAsia"/>
                <w:sz w:val="20"/>
                <w:szCs w:val="16"/>
              </w:rPr>
              <w:t xml:space="preserve"> of ADC, and the number of sequences for sequence correlation detection also have impacts on the detection performance and further impact on architecture selection. Therefore, we think s</w:t>
            </w:r>
            <w:r>
              <w:rPr>
                <w:rFonts w:hint="eastAsia"/>
                <w:sz w:val="20"/>
                <w:szCs w:val="16"/>
              </w:rPr>
              <w:t>equence correlation detection</w:t>
            </w:r>
            <w:r>
              <w:rPr>
                <w:rFonts w:eastAsia="SimSun" w:hint="eastAsia"/>
                <w:sz w:val="20"/>
                <w:szCs w:val="16"/>
              </w:rPr>
              <w:t xml:space="preserve"> should be added for consideration.</w:t>
            </w:r>
          </w:p>
          <w:p w14:paraId="4BB76BCD" w14:textId="77777777" w:rsidR="00F15E35" w:rsidRDefault="00F15E35">
            <w:pPr>
              <w:rPr>
                <w:rFonts w:eastAsia="SimSun"/>
                <w:sz w:val="20"/>
                <w:szCs w:val="16"/>
              </w:rPr>
            </w:pPr>
          </w:p>
        </w:tc>
      </w:tr>
      <w:tr w:rsidR="00F15E35" w14:paraId="639B3311" w14:textId="77777777">
        <w:tc>
          <w:tcPr>
            <w:tcW w:w="1255" w:type="dxa"/>
          </w:tcPr>
          <w:p w14:paraId="25CCD27E" w14:textId="77777777" w:rsidR="00F15E35" w:rsidRDefault="00A53E0C">
            <w:pPr>
              <w:rPr>
                <w:sz w:val="20"/>
                <w:szCs w:val="20"/>
              </w:rPr>
            </w:pPr>
            <w:r>
              <w:rPr>
                <w:sz w:val="20"/>
                <w:szCs w:val="20"/>
              </w:rPr>
              <w:lastRenderedPageBreak/>
              <w:t>CMCC</w:t>
            </w:r>
          </w:p>
        </w:tc>
        <w:tc>
          <w:tcPr>
            <w:tcW w:w="8095" w:type="dxa"/>
          </w:tcPr>
          <w:p w14:paraId="3DB3E23F" w14:textId="77777777" w:rsidR="00F15E35" w:rsidRDefault="00A53E0C">
            <w:pPr>
              <w:rPr>
                <w:color w:val="C00000"/>
                <w:sz w:val="20"/>
                <w:szCs w:val="20"/>
              </w:rPr>
            </w:pPr>
            <w:r>
              <w:rPr>
                <w:sz w:val="20"/>
                <w:szCs w:val="16"/>
              </w:rPr>
              <w:t xml:space="preserve">OK with the proposal. We suggest </w:t>
            </w:r>
            <w:proofErr w:type="gramStart"/>
            <w:r>
              <w:rPr>
                <w:sz w:val="20"/>
                <w:szCs w:val="16"/>
              </w:rPr>
              <w:t>to update</w:t>
            </w:r>
            <w:proofErr w:type="gramEnd"/>
            <w:r>
              <w:rPr>
                <w:sz w:val="20"/>
                <w:szCs w:val="16"/>
              </w:rPr>
              <w:t xml:space="preserve"> some points with </w:t>
            </w:r>
            <w:r>
              <w:rPr>
                <w:color w:val="0000FF"/>
                <w:sz w:val="20"/>
                <w:szCs w:val="16"/>
              </w:rPr>
              <w:t>further note</w:t>
            </w:r>
            <w:r>
              <w:rPr>
                <w:sz w:val="20"/>
                <w:szCs w:val="16"/>
              </w:rPr>
              <w:t xml:space="preserve">s as below: </w:t>
            </w:r>
          </w:p>
          <w:p w14:paraId="38FB66C0" w14:textId="77777777" w:rsidR="00F15E35" w:rsidRDefault="00A53E0C">
            <w:pPr>
              <w:pStyle w:val="ListParagraph"/>
              <w:numPr>
                <w:ilvl w:val="0"/>
                <w:numId w:val="10"/>
              </w:numPr>
              <w:ind w:leftChars="0"/>
              <w:rPr>
                <w:szCs w:val="20"/>
              </w:rPr>
            </w:pPr>
            <w:r>
              <w:rPr>
                <w:szCs w:val="20"/>
              </w:rPr>
              <w:t xml:space="preserve">Power consumption </w:t>
            </w:r>
            <w:r>
              <w:rPr>
                <w:color w:val="FF0000"/>
                <w:szCs w:val="20"/>
              </w:rPr>
              <w:t>during active monitoring/reception</w:t>
            </w:r>
            <w:r>
              <w:rPr>
                <w:color w:val="FF0000"/>
                <w:szCs w:val="20"/>
                <w:lang w:val="en-US"/>
              </w:rPr>
              <w:t xml:space="preserve"> </w:t>
            </w:r>
          </w:p>
          <w:p w14:paraId="1FA1A1C1" w14:textId="77777777" w:rsidR="00F15E35" w:rsidRDefault="00A53E0C">
            <w:pPr>
              <w:pStyle w:val="ListParagraph"/>
              <w:numPr>
                <w:ilvl w:val="1"/>
                <w:numId w:val="10"/>
              </w:numPr>
              <w:ind w:leftChars="0"/>
              <w:rPr>
                <w:szCs w:val="20"/>
              </w:rPr>
            </w:pPr>
            <w:r>
              <w:rPr>
                <w:color w:val="0000FF"/>
                <w:szCs w:val="20"/>
                <w:lang w:val="en-US"/>
              </w:rPr>
              <w:t xml:space="preserve">both the power consumption of the “core parts” and the “assisted parts” shall be taken into consideration, including VCO/Oscillator, IF Amp, Envelop Detector, BB Amplifier, Digital Circuit, Bias, PMIC, Bandgap voltage reference, GPIO, </w:t>
            </w:r>
            <w:proofErr w:type="spellStart"/>
            <w:r>
              <w:rPr>
                <w:color w:val="0000FF"/>
                <w:szCs w:val="20"/>
                <w:lang w:val="en-US"/>
              </w:rPr>
              <w:t>etc</w:t>
            </w:r>
            <w:proofErr w:type="spellEnd"/>
            <w:r>
              <w:rPr>
                <w:color w:val="FF0000"/>
                <w:szCs w:val="20"/>
                <w:lang w:val="en-US"/>
              </w:rPr>
              <w:t xml:space="preserve"> </w:t>
            </w:r>
          </w:p>
          <w:p w14:paraId="16C71FF7" w14:textId="77777777" w:rsidR="00F15E35" w:rsidRDefault="00A53E0C">
            <w:pPr>
              <w:pStyle w:val="ListParagraph"/>
              <w:numPr>
                <w:ilvl w:val="0"/>
                <w:numId w:val="10"/>
              </w:numPr>
              <w:ind w:leftChars="0"/>
              <w:rPr>
                <w:szCs w:val="20"/>
              </w:rPr>
            </w:pPr>
            <w:r>
              <w:rPr>
                <w:szCs w:val="20"/>
              </w:rPr>
              <w:t>Supported band(s)</w:t>
            </w:r>
          </w:p>
          <w:p w14:paraId="7021F8B4" w14:textId="77777777" w:rsidR="00F15E35" w:rsidRDefault="00A53E0C">
            <w:pPr>
              <w:pStyle w:val="ListParagraph"/>
              <w:numPr>
                <w:ilvl w:val="1"/>
                <w:numId w:val="10"/>
              </w:numPr>
              <w:ind w:leftChars="0"/>
              <w:rPr>
                <w:szCs w:val="20"/>
              </w:rPr>
            </w:pPr>
            <w:r>
              <w:rPr>
                <w:color w:val="0000FF"/>
                <w:szCs w:val="20"/>
                <w:lang w:val="en-US"/>
              </w:rPr>
              <w:t>the number of supported band(s) shall be taken into consideration</w:t>
            </w:r>
            <w:r>
              <w:rPr>
                <w:szCs w:val="20"/>
                <w:lang w:val="en-US"/>
              </w:rPr>
              <w:t xml:space="preserve"> </w:t>
            </w:r>
          </w:p>
          <w:p w14:paraId="624F1783" w14:textId="77777777" w:rsidR="00F15E35" w:rsidRDefault="00A53E0C">
            <w:pPr>
              <w:pStyle w:val="ListParagraph"/>
              <w:numPr>
                <w:ilvl w:val="0"/>
                <w:numId w:val="10"/>
              </w:numPr>
              <w:ind w:leftChars="0"/>
              <w:rPr>
                <w:szCs w:val="20"/>
              </w:rPr>
            </w:pPr>
            <w:r>
              <w:rPr>
                <w:szCs w:val="20"/>
              </w:rPr>
              <w:t xml:space="preserve">Time/frequency </w:t>
            </w:r>
            <w:r>
              <w:rPr>
                <w:strike/>
                <w:color w:val="FF0000"/>
                <w:szCs w:val="20"/>
              </w:rPr>
              <w:t>synchronization</w:t>
            </w:r>
            <w:r>
              <w:rPr>
                <w:color w:val="FF0000"/>
                <w:szCs w:val="20"/>
              </w:rPr>
              <w:t xml:space="preserve"> impairments</w:t>
            </w:r>
          </w:p>
          <w:p w14:paraId="0F45DBD4" w14:textId="77777777" w:rsidR="00F15E35" w:rsidRDefault="00A53E0C">
            <w:pPr>
              <w:pStyle w:val="ListParagraph"/>
              <w:numPr>
                <w:ilvl w:val="1"/>
                <w:numId w:val="10"/>
              </w:numPr>
              <w:ind w:leftChars="0"/>
              <w:rPr>
                <w:szCs w:val="20"/>
              </w:rPr>
            </w:pPr>
            <w:r>
              <w:rPr>
                <w:color w:val="0000FF"/>
                <w:szCs w:val="20"/>
                <w:lang w:val="en-US"/>
              </w:rPr>
              <w:t>the transient period between “main radio turned on” and “main radio turned off/deep sleep” shall be taken into consideration in the evaluation methodology</w:t>
            </w:r>
          </w:p>
          <w:p w14:paraId="060F0253" w14:textId="77777777" w:rsidR="00F15E35" w:rsidRDefault="00F15E35">
            <w:pPr>
              <w:rPr>
                <w:color w:val="C00000"/>
                <w:sz w:val="20"/>
                <w:szCs w:val="20"/>
              </w:rPr>
            </w:pPr>
          </w:p>
          <w:p w14:paraId="08D8E75F" w14:textId="77777777" w:rsidR="00F15E35" w:rsidRDefault="00A53E0C">
            <w:pPr>
              <w:rPr>
                <w:color w:val="C00000"/>
                <w:sz w:val="20"/>
                <w:szCs w:val="20"/>
              </w:rPr>
            </w:pPr>
            <w:r>
              <w:rPr>
                <w:sz w:val="20"/>
                <w:szCs w:val="20"/>
              </w:rPr>
              <w:t>For “</w:t>
            </w:r>
            <w:r>
              <w:rPr>
                <w:b/>
                <w:bCs/>
                <w:sz w:val="20"/>
                <w:szCs w:val="20"/>
                <w:u w:val="single"/>
              </w:rPr>
              <w:t>Supported band(s)</w:t>
            </w:r>
            <w:r>
              <w:rPr>
                <w:sz w:val="20"/>
                <w:szCs w:val="20"/>
              </w:rPr>
              <w:t>”, to indicate the number of supported band(s) shall be taken into consideration. LP-WUR is band specific. If more bands are needed to be supported by main radio, more s</w:t>
            </w:r>
            <w:r>
              <w:rPr>
                <w:rFonts w:hint="eastAsia"/>
                <w:sz w:val="20"/>
                <w:szCs w:val="20"/>
              </w:rPr>
              <w:t>imultaneously active</w:t>
            </w:r>
            <w:r>
              <w:rPr>
                <w:sz w:val="20"/>
                <w:szCs w:val="20"/>
              </w:rPr>
              <w:t xml:space="preserve"> RF paths may be needed in low-power WUR, which will increase the die area/complexity/cost and decrease the benefits of power saving </w:t>
            </w:r>
            <w:proofErr w:type="spellStart"/>
            <w:r>
              <w:rPr>
                <w:rFonts w:hint="eastAsia"/>
                <w:sz w:val="20"/>
                <w:szCs w:val="20"/>
              </w:rPr>
              <w:t>proportionally</w:t>
            </w:r>
            <w:r>
              <w:rPr>
                <w:sz w:val="20"/>
                <w:szCs w:val="20"/>
              </w:rPr>
              <w:t>.To</w:t>
            </w:r>
            <w:proofErr w:type="spellEnd"/>
            <w:r>
              <w:rPr>
                <w:sz w:val="20"/>
                <w:szCs w:val="20"/>
              </w:rPr>
              <w:t xml:space="preserve"> balance among the die area/benefits of power saving/complexity/cost, etc., the less bands supported, the more benefits can be obtained from the low-power WUR solution</w:t>
            </w:r>
            <w:r>
              <w:rPr>
                <w:color w:val="C00000"/>
                <w:sz w:val="20"/>
                <w:szCs w:val="20"/>
              </w:rPr>
              <w:t>.</w:t>
            </w:r>
          </w:p>
          <w:p w14:paraId="0430EA5A" w14:textId="77777777" w:rsidR="00F15E35" w:rsidRDefault="00F15E35">
            <w:pPr>
              <w:rPr>
                <w:sz w:val="20"/>
                <w:szCs w:val="16"/>
              </w:rPr>
            </w:pPr>
          </w:p>
        </w:tc>
      </w:tr>
      <w:tr w:rsidR="00F15E35" w14:paraId="193F58E5" w14:textId="77777777">
        <w:tc>
          <w:tcPr>
            <w:tcW w:w="1255" w:type="dxa"/>
          </w:tcPr>
          <w:p w14:paraId="5403121A" w14:textId="77777777" w:rsidR="00F15E35" w:rsidRDefault="00A53E0C">
            <w:pPr>
              <w:rPr>
                <w:sz w:val="20"/>
                <w:szCs w:val="20"/>
              </w:rPr>
            </w:pPr>
            <w:r>
              <w:rPr>
                <w:sz w:val="20"/>
                <w:szCs w:val="20"/>
              </w:rPr>
              <w:t xml:space="preserve">Nordic </w:t>
            </w:r>
          </w:p>
        </w:tc>
        <w:tc>
          <w:tcPr>
            <w:tcW w:w="8095" w:type="dxa"/>
          </w:tcPr>
          <w:p w14:paraId="14DA641D" w14:textId="77777777" w:rsidR="00F15E35" w:rsidRDefault="00A53E0C">
            <w:pPr>
              <w:rPr>
                <w:sz w:val="20"/>
                <w:szCs w:val="16"/>
              </w:rPr>
            </w:pPr>
            <w:r>
              <w:rPr>
                <w:sz w:val="20"/>
                <w:szCs w:val="16"/>
              </w:rPr>
              <w:t>OK</w:t>
            </w:r>
          </w:p>
        </w:tc>
      </w:tr>
      <w:tr w:rsidR="00F15E35" w14:paraId="6493B065" w14:textId="77777777">
        <w:tc>
          <w:tcPr>
            <w:tcW w:w="1255" w:type="dxa"/>
          </w:tcPr>
          <w:p w14:paraId="2E42110D" w14:textId="77777777" w:rsidR="00F15E35" w:rsidRDefault="00A53E0C">
            <w:pPr>
              <w:rPr>
                <w:sz w:val="20"/>
                <w:szCs w:val="20"/>
              </w:rPr>
            </w:pPr>
            <w:proofErr w:type="spellStart"/>
            <w:r>
              <w:rPr>
                <w:sz w:val="20"/>
                <w:szCs w:val="20"/>
              </w:rPr>
              <w:t>Fuuurewei</w:t>
            </w:r>
            <w:proofErr w:type="spellEnd"/>
            <w:r>
              <w:rPr>
                <w:sz w:val="20"/>
                <w:szCs w:val="20"/>
              </w:rPr>
              <w:t xml:space="preserve"> 2</w:t>
            </w:r>
          </w:p>
        </w:tc>
        <w:tc>
          <w:tcPr>
            <w:tcW w:w="8095" w:type="dxa"/>
          </w:tcPr>
          <w:p w14:paraId="3794DA9E" w14:textId="77777777" w:rsidR="00F15E35" w:rsidRDefault="00A53E0C">
            <w:pPr>
              <w:rPr>
                <w:sz w:val="20"/>
                <w:szCs w:val="16"/>
              </w:rPr>
            </w:pPr>
            <w:r>
              <w:rPr>
                <w:sz w:val="20"/>
                <w:szCs w:val="16"/>
              </w:rPr>
              <w:t xml:space="preserve">We are fine with proposal 1-2r2, but we think that indicating </w:t>
            </w:r>
            <w:proofErr w:type="gramStart"/>
            <w:r>
              <w:rPr>
                <w:sz w:val="20"/>
                <w:szCs w:val="16"/>
              </w:rPr>
              <w:t>“ power</w:t>
            </w:r>
            <w:proofErr w:type="gramEnd"/>
            <w:r>
              <w:rPr>
                <w:sz w:val="20"/>
                <w:szCs w:val="16"/>
              </w:rPr>
              <w:t xml:space="preserve"> consumption during active monitoring/reception” and “Time/frequency impairments” already capture the impacts on “Duty-cycle handling of WUS” by the LP-WUR, so we are fine with removing the duty-cycle bullet. </w:t>
            </w:r>
          </w:p>
        </w:tc>
      </w:tr>
    </w:tbl>
    <w:tbl>
      <w:tblPr>
        <w:tblStyle w:val="10"/>
        <w:tblW w:w="0" w:type="auto"/>
        <w:tblLook w:val="04A0" w:firstRow="1" w:lastRow="0" w:firstColumn="1" w:lastColumn="0" w:noHBand="0" w:noVBand="1"/>
      </w:tblPr>
      <w:tblGrid>
        <w:gridCol w:w="1255"/>
        <w:gridCol w:w="8095"/>
      </w:tblGrid>
      <w:tr w:rsidR="00F15E35" w14:paraId="39E189DE" w14:textId="77777777">
        <w:tc>
          <w:tcPr>
            <w:tcW w:w="1255" w:type="dxa"/>
          </w:tcPr>
          <w:p w14:paraId="10E2FA18" w14:textId="77777777" w:rsidR="00F15E35" w:rsidRDefault="00A53E0C">
            <w:pPr>
              <w:rPr>
                <w:rFonts w:eastAsia="SimSun"/>
                <w:sz w:val="20"/>
                <w:szCs w:val="20"/>
              </w:rPr>
            </w:pPr>
            <w:r>
              <w:rPr>
                <w:rFonts w:eastAsia="SimSun"/>
                <w:sz w:val="20"/>
                <w:szCs w:val="20"/>
              </w:rPr>
              <w:t>vivo</w:t>
            </w:r>
          </w:p>
        </w:tc>
        <w:tc>
          <w:tcPr>
            <w:tcW w:w="8095" w:type="dxa"/>
          </w:tcPr>
          <w:p w14:paraId="6EA137AB" w14:textId="77777777" w:rsidR="00F15E35" w:rsidRDefault="00A53E0C">
            <w:pPr>
              <w:rPr>
                <w:rFonts w:eastAsia="SimSun"/>
                <w:sz w:val="20"/>
                <w:szCs w:val="16"/>
              </w:rPr>
            </w:pPr>
            <w:r>
              <w:rPr>
                <w:rFonts w:eastAsia="SimSun"/>
                <w:sz w:val="20"/>
                <w:szCs w:val="16"/>
              </w:rPr>
              <w:t xml:space="preserve">We suggest </w:t>
            </w:r>
            <w:proofErr w:type="gramStart"/>
            <w:r>
              <w:rPr>
                <w:rFonts w:eastAsia="SimSun"/>
                <w:sz w:val="20"/>
                <w:szCs w:val="16"/>
              </w:rPr>
              <w:t>to delete</w:t>
            </w:r>
            <w:proofErr w:type="gramEnd"/>
            <w:r>
              <w:rPr>
                <w:rFonts w:eastAsia="SimSun"/>
                <w:sz w:val="20"/>
                <w:szCs w:val="16"/>
              </w:rPr>
              <w:t xml:space="preserve"> ‘duty cycle of handling of WUS’, the time uncertainty in LP-WUR is </w:t>
            </w:r>
            <w:r>
              <w:rPr>
                <w:rFonts w:eastAsia="SimSun"/>
                <w:sz w:val="20"/>
                <w:szCs w:val="20"/>
              </w:rPr>
              <w:t>already covered</w:t>
            </w:r>
            <w:r>
              <w:rPr>
                <w:rFonts w:hint="eastAsia"/>
                <w:sz w:val="20"/>
                <w:szCs w:val="20"/>
              </w:rPr>
              <w:t xml:space="preserve"> </w:t>
            </w:r>
            <w:r>
              <w:rPr>
                <w:sz w:val="20"/>
                <w:szCs w:val="20"/>
              </w:rPr>
              <w:t>by t</w:t>
            </w:r>
            <w:r>
              <w:rPr>
                <w:rFonts w:eastAsia="SimSun"/>
                <w:sz w:val="20"/>
                <w:szCs w:val="20"/>
              </w:rPr>
              <w:t>ime/frequency impairments</w:t>
            </w:r>
          </w:p>
        </w:tc>
      </w:tr>
      <w:tr w:rsidR="00F15E35" w14:paraId="7E6EF0C1" w14:textId="77777777">
        <w:trPr>
          <w:trHeight w:val="300"/>
        </w:trPr>
        <w:tc>
          <w:tcPr>
            <w:tcW w:w="1255" w:type="dxa"/>
          </w:tcPr>
          <w:p w14:paraId="1C72CF1C" w14:textId="77777777" w:rsidR="00F15E35" w:rsidRDefault="00A53E0C">
            <w:pPr>
              <w:rPr>
                <w:rFonts w:eastAsia="SimSun"/>
                <w:sz w:val="20"/>
                <w:szCs w:val="20"/>
              </w:rPr>
            </w:pPr>
            <w:r>
              <w:rPr>
                <w:rFonts w:eastAsia="SimSun"/>
                <w:sz w:val="20"/>
                <w:szCs w:val="20"/>
              </w:rPr>
              <w:t>Nokia, NSB2</w:t>
            </w:r>
          </w:p>
        </w:tc>
        <w:tc>
          <w:tcPr>
            <w:tcW w:w="8095" w:type="dxa"/>
          </w:tcPr>
          <w:p w14:paraId="7B802741" w14:textId="77777777" w:rsidR="00F15E35" w:rsidRDefault="00A53E0C">
            <w:pPr>
              <w:rPr>
                <w:rFonts w:eastAsia="SimSun"/>
                <w:sz w:val="20"/>
                <w:szCs w:val="20"/>
              </w:rPr>
            </w:pPr>
            <w:r>
              <w:rPr>
                <w:rFonts w:eastAsia="SimSun"/>
                <w:sz w:val="20"/>
                <w:szCs w:val="20"/>
              </w:rPr>
              <w:t>We are generally fine with the proposal.</w:t>
            </w:r>
            <w:r>
              <w:br/>
            </w:r>
            <w:r>
              <w:rPr>
                <w:rFonts w:eastAsia="SimSun"/>
                <w:sz w:val="20"/>
                <w:szCs w:val="20"/>
              </w:rPr>
              <w:t xml:space="preserve">We think the “Duty cycle handling of WUS” point is a useful consideration to add for the reasons stated by the </w:t>
            </w:r>
            <w:proofErr w:type="spellStart"/>
            <w:r>
              <w:rPr>
                <w:rFonts w:eastAsia="SimSun"/>
                <w:sz w:val="20"/>
                <w:szCs w:val="20"/>
              </w:rPr>
              <w:t>FL.Everactive</w:t>
            </w:r>
            <w:proofErr w:type="spellEnd"/>
            <w:r>
              <w:rPr>
                <w:rFonts w:eastAsia="SimSun"/>
                <w:sz w:val="20"/>
                <w:szCs w:val="20"/>
              </w:rPr>
              <w:t>.</w:t>
            </w:r>
            <w:r>
              <w:br/>
            </w:r>
            <w:r>
              <w:rPr>
                <w:rFonts w:eastAsia="SimSun"/>
                <w:sz w:val="20"/>
                <w:szCs w:val="20"/>
              </w:rPr>
              <w:t xml:space="preserve">We support some “sequence correlation” related point (as suggested by ZTE), since, we do not see that the current points, cover the architecture modifications that may be required to support more aggressive LP-WUS intra-cell/carrier multiplexing/interference handling, </w:t>
            </w:r>
            <w:proofErr w:type="spellStart"/>
            <w:r>
              <w:rPr>
                <w:rFonts w:eastAsia="SimSun"/>
                <w:sz w:val="20"/>
                <w:szCs w:val="20"/>
              </w:rPr>
              <w:t>eg</w:t>
            </w:r>
            <w:proofErr w:type="spellEnd"/>
            <w:r>
              <w:rPr>
                <w:rFonts w:eastAsia="SimSun"/>
                <w:sz w:val="20"/>
                <w:szCs w:val="20"/>
              </w:rPr>
              <w:t xml:space="preserve"> multiple sequences/</w:t>
            </w:r>
            <w:proofErr w:type="spellStart"/>
            <w:r>
              <w:rPr>
                <w:rFonts w:eastAsia="SimSun"/>
                <w:sz w:val="20"/>
                <w:szCs w:val="20"/>
              </w:rPr>
              <w:t>randomisation</w:t>
            </w:r>
            <w:proofErr w:type="spellEnd"/>
            <w:r>
              <w:rPr>
                <w:rFonts w:eastAsia="SimSun"/>
                <w:sz w:val="20"/>
                <w:szCs w:val="20"/>
              </w:rPr>
              <w:t>.</w:t>
            </w:r>
          </w:p>
        </w:tc>
      </w:tr>
      <w:tr w:rsidR="00F15E35" w14:paraId="70608EEF" w14:textId="77777777">
        <w:trPr>
          <w:trHeight w:val="300"/>
        </w:trPr>
        <w:tc>
          <w:tcPr>
            <w:tcW w:w="1255" w:type="dxa"/>
          </w:tcPr>
          <w:p w14:paraId="01171DF8" w14:textId="77777777" w:rsidR="00F15E35" w:rsidRDefault="00A53E0C">
            <w:pPr>
              <w:rPr>
                <w:rFonts w:eastAsia="SimSun"/>
                <w:sz w:val="20"/>
                <w:szCs w:val="20"/>
              </w:rPr>
            </w:pPr>
            <w:r>
              <w:rPr>
                <w:sz w:val="20"/>
                <w:szCs w:val="20"/>
              </w:rPr>
              <w:t>Panasonic</w:t>
            </w:r>
          </w:p>
        </w:tc>
        <w:tc>
          <w:tcPr>
            <w:tcW w:w="8095" w:type="dxa"/>
          </w:tcPr>
          <w:p w14:paraId="6EE55E53" w14:textId="77777777" w:rsidR="00F15E35" w:rsidRDefault="00A53E0C">
            <w:pPr>
              <w:rPr>
                <w:rFonts w:eastAsia="SimSun"/>
                <w:sz w:val="20"/>
                <w:szCs w:val="20"/>
              </w:rPr>
            </w:pPr>
            <w:r>
              <w:rPr>
                <w:sz w:val="20"/>
                <w:szCs w:val="16"/>
              </w:rPr>
              <w:t>Thanks. We are okay with this version. The details can be up to the report from the companies when presenting the evaluations and detailed designs, in either 9.13.1 or this AI.</w:t>
            </w:r>
          </w:p>
        </w:tc>
      </w:tr>
      <w:tr w:rsidR="00F15E35" w14:paraId="16890B94" w14:textId="77777777">
        <w:tc>
          <w:tcPr>
            <w:tcW w:w="1255" w:type="dxa"/>
          </w:tcPr>
          <w:p w14:paraId="43586B13" w14:textId="77777777" w:rsidR="00F15E35" w:rsidRDefault="00A53E0C">
            <w:pPr>
              <w:rPr>
                <w:rFonts w:eastAsia="SimSun"/>
                <w:sz w:val="20"/>
                <w:szCs w:val="20"/>
              </w:rPr>
            </w:pPr>
            <w:r>
              <w:rPr>
                <w:rFonts w:eastAsia="SimSun"/>
                <w:sz w:val="20"/>
                <w:szCs w:val="20"/>
              </w:rPr>
              <w:t>Intel</w:t>
            </w:r>
          </w:p>
        </w:tc>
        <w:tc>
          <w:tcPr>
            <w:tcW w:w="8095" w:type="dxa"/>
          </w:tcPr>
          <w:p w14:paraId="3210824F" w14:textId="77777777" w:rsidR="00F15E35" w:rsidRDefault="00A53E0C">
            <w:pPr>
              <w:rPr>
                <w:sz w:val="20"/>
                <w:szCs w:val="20"/>
                <w:lang w:val="en-GB"/>
              </w:rPr>
            </w:pPr>
            <w:r>
              <w:rPr>
                <w:sz w:val="20"/>
                <w:szCs w:val="20"/>
                <w:lang w:val="en-GB"/>
              </w:rPr>
              <w:t xml:space="preserve">In addition to the listed aspect, channel coding scheme can be considered too. For example, Manchester coding, repetition, or a sequence-based transmission of one or more bits. </w:t>
            </w:r>
          </w:p>
          <w:p w14:paraId="3E63D256" w14:textId="77777777" w:rsidR="00F15E35" w:rsidRDefault="00A53E0C">
            <w:pPr>
              <w:rPr>
                <w:rFonts w:eastAsia="SimSun"/>
                <w:sz w:val="20"/>
                <w:szCs w:val="16"/>
              </w:rPr>
            </w:pPr>
            <w:r>
              <w:rPr>
                <w:sz w:val="20"/>
                <w:szCs w:val="20"/>
                <w:lang w:val="en-GB"/>
              </w:rPr>
              <w:t>Another point for consideration is potentially sharing some components with main radio, e.g., antenna and matching network, etc., which helps to reduced complexity of adding LP-WUR</w:t>
            </w:r>
          </w:p>
        </w:tc>
      </w:tr>
      <w:tr w:rsidR="00F15E35" w14:paraId="6C94932D" w14:textId="77777777">
        <w:tc>
          <w:tcPr>
            <w:tcW w:w="1255" w:type="dxa"/>
          </w:tcPr>
          <w:p w14:paraId="228DFA8B" w14:textId="77777777" w:rsidR="00F15E35" w:rsidRDefault="00A53E0C">
            <w:pPr>
              <w:rPr>
                <w:rFonts w:eastAsia="SimSun"/>
                <w:sz w:val="20"/>
                <w:szCs w:val="20"/>
              </w:rPr>
            </w:pPr>
            <w:r>
              <w:rPr>
                <w:rFonts w:eastAsiaTheme="minorEastAsia"/>
                <w:sz w:val="20"/>
                <w:szCs w:val="20"/>
              </w:rPr>
              <w:t xml:space="preserve">Samsung </w:t>
            </w:r>
          </w:p>
        </w:tc>
        <w:tc>
          <w:tcPr>
            <w:tcW w:w="8095" w:type="dxa"/>
          </w:tcPr>
          <w:p w14:paraId="3BD16ECD" w14:textId="77777777" w:rsidR="00F15E35" w:rsidRDefault="00A53E0C">
            <w:pPr>
              <w:rPr>
                <w:sz w:val="20"/>
                <w:szCs w:val="20"/>
                <w:lang w:val="en-GB"/>
              </w:rPr>
            </w:pPr>
            <w:r>
              <w:rPr>
                <w:rFonts w:eastAsiaTheme="minorEastAsia"/>
                <w:sz w:val="20"/>
                <w:szCs w:val="20"/>
              </w:rPr>
              <w:t xml:space="preserve">Agree with the proposal in general. One question for the first sub-bullet and the last sub-bullet. If LP-WUS is monitored periodically, it has two </w:t>
            </w:r>
            <w:proofErr w:type="gramStart"/>
            <w:r>
              <w:rPr>
                <w:rFonts w:eastAsiaTheme="minorEastAsia"/>
                <w:sz w:val="20"/>
                <w:szCs w:val="20"/>
              </w:rPr>
              <w:t>state</w:t>
            </w:r>
            <w:proofErr w:type="gramEnd"/>
            <w:r>
              <w:rPr>
                <w:rFonts w:eastAsiaTheme="minorEastAsia"/>
                <w:sz w:val="20"/>
                <w:szCs w:val="20"/>
              </w:rPr>
              <w:t xml:space="preserve">, one is active WUS state and the other is inactive WUS state, why do we only </w:t>
            </w:r>
            <w:r>
              <w:rPr>
                <w:sz w:val="20"/>
                <w:szCs w:val="20"/>
                <w:lang w:val="en-GB"/>
              </w:rPr>
              <w:t>consider the power consumption during active monitoring/ reception?</w:t>
            </w:r>
          </w:p>
        </w:tc>
      </w:tr>
      <w:tr w:rsidR="00F15E35" w14:paraId="69D02E8E" w14:textId="77777777">
        <w:tc>
          <w:tcPr>
            <w:tcW w:w="1255" w:type="dxa"/>
          </w:tcPr>
          <w:p w14:paraId="1ADF03FC" w14:textId="77777777" w:rsidR="00F15E35" w:rsidRDefault="00A53E0C">
            <w:pPr>
              <w:rPr>
                <w:rFonts w:eastAsiaTheme="minorEastAsia"/>
                <w:sz w:val="20"/>
                <w:szCs w:val="20"/>
              </w:rPr>
            </w:pPr>
            <w:r>
              <w:rPr>
                <w:rFonts w:eastAsia="SimSun"/>
                <w:sz w:val="20"/>
                <w:szCs w:val="20"/>
              </w:rPr>
              <w:t>SONY</w:t>
            </w:r>
          </w:p>
        </w:tc>
        <w:tc>
          <w:tcPr>
            <w:tcW w:w="8095" w:type="dxa"/>
          </w:tcPr>
          <w:p w14:paraId="78A89DE7" w14:textId="77777777" w:rsidR="00F15E35" w:rsidRDefault="00A53E0C">
            <w:pPr>
              <w:rPr>
                <w:rFonts w:eastAsia="SimSun"/>
                <w:sz w:val="20"/>
                <w:szCs w:val="16"/>
              </w:rPr>
            </w:pPr>
            <w:r>
              <w:rPr>
                <w:rFonts w:eastAsia="SimSun"/>
                <w:sz w:val="20"/>
                <w:szCs w:val="16"/>
              </w:rPr>
              <w:t>We would be supportive of adding “support for sequence correlation / decoding”.</w:t>
            </w:r>
          </w:p>
          <w:p w14:paraId="77BEB26E" w14:textId="77777777" w:rsidR="00F15E35" w:rsidRDefault="00A53E0C">
            <w:pPr>
              <w:rPr>
                <w:rFonts w:eastAsiaTheme="minorEastAsia"/>
                <w:sz w:val="20"/>
                <w:szCs w:val="20"/>
              </w:rPr>
            </w:pPr>
            <w:r>
              <w:rPr>
                <w:rFonts w:eastAsia="SimSun"/>
                <w:sz w:val="20"/>
                <w:szCs w:val="16"/>
              </w:rPr>
              <w:t>Presumably, some architectures are better at supporting sequence correlation / decoding than other architectures, just as some LP-WUR architectures are better at supporting some modulations / waveforms than others.</w:t>
            </w:r>
          </w:p>
        </w:tc>
      </w:tr>
      <w:tr w:rsidR="00F15E35" w14:paraId="768EA641" w14:textId="77777777">
        <w:tc>
          <w:tcPr>
            <w:tcW w:w="1255" w:type="dxa"/>
          </w:tcPr>
          <w:p w14:paraId="7296DC84" w14:textId="77777777" w:rsidR="00F15E35" w:rsidRDefault="00A53E0C">
            <w:pPr>
              <w:rPr>
                <w:rFonts w:eastAsia="SimSun"/>
                <w:sz w:val="20"/>
                <w:szCs w:val="20"/>
              </w:rPr>
            </w:pPr>
            <w:r>
              <w:rPr>
                <w:rFonts w:eastAsia="SimSun"/>
                <w:sz w:val="20"/>
                <w:szCs w:val="20"/>
              </w:rPr>
              <w:t>MediaTek</w:t>
            </w:r>
          </w:p>
        </w:tc>
        <w:tc>
          <w:tcPr>
            <w:tcW w:w="8095" w:type="dxa"/>
          </w:tcPr>
          <w:p w14:paraId="2096B97A" w14:textId="77777777" w:rsidR="00F15E35" w:rsidRDefault="00A53E0C">
            <w:pPr>
              <w:rPr>
                <w:rFonts w:eastAsia="SimSun"/>
                <w:sz w:val="20"/>
                <w:szCs w:val="20"/>
              </w:rPr>
            </w:pPr>
            <w:r>
              <w:rPr>
                <w:rFonts w:eastAsia="SimSun"/>
                <w:sz w:val="20"/>
                <w:szCs w:val="20"/>
              </w:rPr>
              <w:t xml:space="preserve">We are okay with the proposal. All sub-bullets have certain architectures impacts. We suggest considering duty cycle because it requires sufficient timing synchronization and parsing assistant information from LP-WUS payload. </w:t>
            </w:r>
          </w:p>
          <w:p w14:paraId="51564B2C" w14:textId="77777777" w:rsidR="00F15E35" w:rsidRDefault="00A53E0C">
            <w:pPr>
              <w:rPr>
                <w:rFonts w:eastAsia="SimSun"/>
                <w:sz w:val="20"/>
                <w:szCs w:val="16"/>
              </w:rPr>
            </w:pPr>
            <w:r>
              <w:rPr>
                <w:rFonts w:eastAsia="SimSun"/>
                <w:sz w:val="20"/>
                <w:szCs w:val="20"/>
              </w:rPr>
              <w:t xml:space="preserve">For mobility support, however, we wonder how to determine whether a LP WUR architecture has mobility support. </w:t>
            </w:r>
          </w:p>
        </w:tc>
      </w:tr>
      <w:tr w:rsidR="00F15E35" w14:paraId="341BEF90" w14:textId="77777777">
        <w:tc>
          <w:tcPr>
            <w:tcW w:w="1255" w:type="dxa"/>
          </w:tcPr>
          <w:p w14:paraId="598D128F" w14:textId="77777777" w:rsidR="00F15E35" w:rsidRDefault="00A53E0C">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140DD709" w14:textId="77777777" w:rsidR="00F15E35" w:rsidRDefault="00A53E0C">
            <w:pPr>
              <w:rPr>
                <w:rFonts w:eastAsia="SimSun"/>
                <w:sz w:val="20"/>
                <w:szCs w:val="20"/>
              </w:rPr>
            </w:pPr>
            <w:proofErr w:type="spellStart"/>
            <w:r>
              <w:rPr>
                <w:rFonts w:eastAsiaTheme="minorEastAsia"/>
                <w:sz w:val="20"/>
                <w:szCs w:val="20"/>
                <w:lang w:val="en-GB"/>
              </w:rPr>
              <w:t>Hisilicon</w:t>
            </w:r>
            <w:proofErr w:type="spellEnd"/>
          </w:p>
        </w:tc>
        <w:tc>
          <w:tcPr>
            <w:tcW w:w="8095" w:type="dxa"/>
          </w:tcPr>
          <w:p w14:paraId="71FF3B00" w14:textId="77777777" w:rsidR="00F15E35" w:rsidRDefault="00A53E0C">
            <w:pPr>
              <w:rPr>
                <w:rFonts w:eastAsiaTheme="minorEastAsia"/>
                <w:sz w:val="20"/>
                <w:szCs w:val="16"/>
              </w:rPr>
            </w:pPr>
            <w:r>
              <w:rPr>
                <w:rFonts w:eastAsiaTheme="minorEastAsia"/>
                <w:sz w:val="20"/>
                <w:szCs w:val="16"/>
              </w:rPr>
              <w:t>Thanks for the response on overlapping of P2-8. It may help if we can see what the purpose in terms of the TR is. If we are just writing down some basic facts of Rx architectures, as opposed to things relating to low-power architectures, it may be relevant to focus on 2-8 or merge them.</w:t>
            </w:r>
          </w:p>
          <w:p w14:paraId="67875AD2" w14:textId="77777777" w:rsidR="00F15E35" w:rsidRDefault="00A53E0C">
            <w:pPr>
              <w:rPr>
                <w:rFonts w:eastAsiaTheme="minorEastAsia"/>
                <w:szCs w:val="16"/>
              </w:rPr>
            </w:pPr>
            <w:r>
              <w:rPr>
                <w:rFonts w:eastAsiaTheme="minorEastAsia"/>
                <w:sz w:val="20"/>
                <w:szCs w:val="16"/>
              </w:rPr>
              <w:t xml:space="preserve">If this proposal is </w:t>
            </w:r>
            <w:proofErr w:type="gramStart"/>
            <w:r>
              <w:rPr>
                <w:rFonts w:eastAsiaTheme="minorEastAsia"/>
                <w:sz w:val="20"/>
                <w:szCs w:val="16"/>
              </w:rPr>
              <w:t>kept</w:t>
            </w:r>
            <w:proofErr w:type="gramEnd"/>
            <w:r>
              <w:rPr>
                <w:rFonts w:eastAsiaTheme="minorEastAsia"/>
                <w:sz w:val="20"/>
                <w:szCs w:val="16"/>
              </w:rPr>
              <w:t xml:space="preserve"> then the following points need to be deleted:</w:t>
            </w:r>
          </w:p>
          <w:p w14:paraId="4EB412D0" w14:textId="77777777" w:rsidR="00F15E35" w:rsidRDefault="00A53E0C">
            <w:pPr>
              <w:pStyle w:val="ListParagraph"/>
              <w:numPr>
                <w:ilvl w:val="0"/>
                <w:numId w:val="10"/>
              </w:numPr>
              <w:ind w:leftChars="0"/>
              <w:rPr>
                <w:rFonts w:eastAsiaTheme="minorEastAsia"/>
                <w:strike/>
                <w:color w:val="7030A0"/>
                <w:szCs w:val="16"/>
              </w:rPr>
            </w:pPr>
            <w:r>
              <w:rPr>
                <w:rFonts w:eastAsiaTheme="minorEastAsia"/>
                <w:strike/>
                <w:color w:val="7030A0"/>
                <w:szCs w:val="16"/>
              </w:rPr>
              <w:t>Bandwidth and frequency location in a carrier</w:t>
            </w:r>
          </w:p>
          <w:p w14:paraId="6D429E4F" w14:textId="77777777" w:rsidR="00F15E35" w:rsidRDefault="00A53E0C">
            <w:pPr>
              <w:pStyle w:val="ListParagraph"/>
              <w:numPr>
                <w:ilvl w:val="0"/>
                <w:numId w:val="10"/>
              </w:numPr>
              <w:ind w:leftChars="0"/>
              <w:rPr>
                <w:rFonts w:eastAsiaTheme="minorEastAsia"/>
                <w:strike/>
                <w:color w:val="7030A0"/>
                <w:szCs w:val="16"/>
              </w:rPr>
            </w:pPr>
            <w:r>
              <w:rPr>
                <w:rFonts w:eastAsiaTheme="minorEastAsia"/>
                <w:strike/>
                <w:color w:val="7030A0"/>
                <w:szCs w:val="16"/>
              </w:rPr>
              <w:t>Supported bands</w:t>
            </w:r>
          </w:p>
          <w:p w14:paraId="2FC03A5B" w14:textId="77777777" w:rsidR="00F15E35" w:rsidRDefault="00A53E0C">
            <w:pPr>
              <w:pStyle w:val="ListParagraph"/>
              <w:numPr>
                <w:ilvl w:val="0"/>
                <w:numId w:val="10"/>
              </w:numPr>
              <w:ind w:leftChars="0"/>
              <w:rPr>
                <w:rFonts w:eastAsiaTheme="minorEastAsia"/>
                <w:strike/>
                <w:color w:val="7030A0"/>
                <w:szCs w:val="16"/>
              </w:rPr>
            </w:pPr>
            <w:r>
              <w:rPr>
                <w:rFonts w:eastAsiaTheme="minorEastAsia"/>
                <w:strike/>
                <w:color w:val="7030A0"/>
                <w:szCs w:val="16"/>
              </w:rPr>
              <w:t>Inter cell interference</w:t>
            </w:r>
          </w:p>
          <w:p w14:paraId="7C8B800F" w14:textId="77777777" w:rsidR="00F15E35" w:rsidRDefault="00A53E0C">
            <w:pPr>
              <w:pStyle w:val="ListParagraph"/>
              <w:numPr>
                <w:ilvl w:val="0"/>
                <w:numId w:val="10"/>
              </w:numPr>
              <w:ind w:leftChars="0"/>
              <w:rPr>
                <w:rFonts w:eastAsiaTheme="minorEastAsia"/>
                <w:strike/>
                <w:color w:val="7030A0"/>
                <w:szCs w:val="16"/>
              </w:rPr>
            </w:pPr>
            <w:r>
              <w:rPr>
                <w:rFonts w:eastAsiaTheme="minorEastAsia"/>
                <w:strike/>
                <w:color w:val="7030A0"/>
                <w:szCs w:val="16"/>
              </w:rPr>
              <w:lastRenderedPageBreak/>
              <w:t>Mobility support</w:t>
            </w:r>
          </w:p>
          <w:p w14:paraId="0EBCB8D6" w14:textId="77777777" w:rsidR="00F15E35" w:rsidRDefault="00A53E0C">
            <w:pPr>
              <w:pStyle w:val="ListParagraph"/>
              <w:numPr>
                <w:ilvl w:val="0"/>
                <w:numId w:val="10"/>
              </w:numPr>
              <w:ind w:leftChars="0"/>
              <w:rPr>
                <w:strike/>
                <w:color w:val="7030A0"/>
                <w:szCs w:val="16"/>
              </w:rPr>
            </w:pPr>
            <w:r>
              <w:rPr>
                <w:rFonts w:eastAsiaTheme="minorEastAsia"/>
                <w:strike/>
                <w:color w:val="7030A0"/>
                <w:szCs w:val="16"/>
              </w:rPr>
              <w:t>Duty cycle of WU</w:t>
            </w:r>
          </w:p>
          <w:p w14:paraId="790BA71B" w14:textId="77777777" w:rsidR="00F15E35" w:rsidRDefault="00A53E0C">
            <w:pPr>
              <w:rPr>
                <w:szCs w:val="16"/>
              </w:rPr>
            </w:pPr>
            <w:r>
              <w:rPr>
                <w:rFonts w:eastAsiaTheme="minorEastAsia"/>
                <w:sz w:val="20"/>
                <w:szCs w:val="16"/>
              </w:rPr>
              <w:t>Because they belong to 9.13.3. They are design of the signal and procedures, not a study design of an architecture, and it’s important we don’t start to interleave the agenda items as it leads to confusing discussion in later meetings.</w:t>
            </w:r>
          </w:p>
          <w:p w14:paraId="4F16ADF2" w14:textId="77777777" w:rsidR="00F15E35" w:rsidRDefault="00F15E35">
            <w:pPr>
              <w:rPr>
                <w:rFonts w:eastAsia="SimSun"/>
                <w:sz w:val="20"/>
                <w:szCs w:val="20"/>
              </w:rPr>
            </w:pPr>
          </w:p>
        </w:tc>
      </w:tr>
      <w:tr w:rsidR="00F15E35" w14:paraId="3FBFA5D7" w14:textId="77777777">
        <w:tc>
          <w:tcPr>
            <w:tcW w:w="1255" w:type="dxa"/>
          </w:tcPr>
          <w:p w14:paraId="2EC22834" w14:textId="77777777" w:rsidR="00F15E35" w:rsidRDefault="00A53E0C">
            <w:pPr>
              <w:rPr>
                <w:rFonts w:eastAsiaTheme="minorEastAsia"/>
                <w:sz w:val="20"/>
                <w:szCs w:val="20"/>
                <w:lang w:val="en-GB"/>
              </w:rPr>
            </w:pPr>
            <w:proofErr w:type="spellStart"/>
            <w:r>
              <w:rPr>
                <w:rFonts w:eastAsiaTheme="minorEastAsia"/>
                <w:sz w:val="20"/>
                <w:szCs w:val="20"/>
                <w:lang w:val="en-GB"/>
              </w:rPr>
              <w:lastRenderedPageBreak/>
              <w:t>Everactive</w:t>
            </w:r>
            <w:proofErr w:type="spellEnd"/>
          </w:p>
        </w:tc>
        <w:tc>
          <w:tcPr>
            <w:tcW w:w="8095" w:type="dxa"/>
          </w:tcPr>
          <w:p w14:paraId="698D11E7" w14:textId="77777777" w:rsidR="00F15E35" w:rsidRDefault="00A53E0C">
            <w:pPr>
              <w:rPr>
                <w:rFonts w:eastAsiaTheme="minorEastAsia"/>
                <w:sz w:val="20"/>
                <w:szCs w:val="16"/>
              </w:rPr>
            </w:pPr>
            <w:r>
              <w:rPr>
                <w:rFonts w:eastAsiaTheme="minorEastAsia"/>
                <w:sz w:val="20"/>
                <w:szCs w:val="16"/>
              </w:rPr>
              <w:t>Thanks for addressing our comment.</w:t>
            </w:r>
          </w:p>
          <w:p w14:paraId="63F4C1E7" w14:textId="77777777" w:rsidR="00F15E35" w:rsidRDefault="00A53E0C">
            <w:pPr>
              <w:rPr>
                <w:rFonts w:eastAsiaTheme="minorEastAsia"/>
                <w:sz w:val="20"/>
                <w:szCs w:val="16"/>
              </w:rPr>
            </w:pPr>
            <w:r>
              <w:rPr>
                <w:rFonts w:eastAsiaTheme="minorEastAsia"/>
                <w:sz w:val="20"/>
                <w:szCs w:val="16"/>
              </w:rPr>
              <w:t xml:space="preserve">If there’s support from others, we think linearity of the receiver should also be considered and added to the list. </w:t>
            </w:r>
          </w:p>
        </w:tc>
      </w:tr>
      <w:tr w:rsidR="00F15E35" w14:paraId="51169F36" w14:textId="77777777">
        <w:tc>
          <w:tcPr>
            <w:tcW w:w="1255" w:type="dxa"/>
          </w:tcPr>
          <w:p w14:paraId="364A0AAA" w14:textId="77777777" w:rsidR="00F15E35" w:rsidRDefault="00A53E0C">
            <w:pPr>
              <w:rPr>
                <w:rFonts w:eastAsia="SimSun"/>
                <w:sz w:val="20"/>
                <w:szCs w:val="20"/>
              </w:rPr>
            </w:pPr>
            <w:r>
              <w:rPr>
                <w:rFonts w:eastAsia="SimSun"/>
                <w:sz w:val="20"/>
                <w:szCs w:val="20"/>
              </w:rPr>
              <w:t>Ericsson2</w:t>
            </w:r>
          </w:p>
        </w:tc>
        <w:tc>
          <w:tcPr>
            <w:tcW w:w="8095" w:type="dxa"/>
          </w:tcPr>
          <w:p w14:paraId="5187E244" w14:textId="77777777" w:rsidR="00F15E35" w:rsidRDefault="00A53E0C">
            <w:pPr>
              <w:rPr>
                <w:rFonts w:eastAsia="SimSun"/>
                <w:sz w:val="20"/>
                <w:szCs w:val="20"/>
              </w:rPr>
            </w:pPr>
            <w:r>
              <w:rPr>
                <w:rFonts w:eastAsia="SimSun"/>
                <w:sz w:val="20"/>
                <w:szCs w:val="20"/>
              </w:rPr>
              <w:t xml:space="preserve">Support including “Sequence correlation detection / decoding”. </w:t>
            </w:r>
          </w:p>
          <w:p w14:paraId="6500219E" w14:textId="77777777" w:rsidR="00F15E35" w:rsidRDefault="00A53E0C">
            <w:pPr>
              <w:rPr>
                <w:rFonts w:eastAsia="SimSun"/>
                <w:sz w:val="20"/>
                <w:szCs w:val="20"/>
              </w:rPr>
            </w:pPr>
            <w:proofErr w:type="gramStart"/>
            <w:r>
              <w:rPr>
                <w:rFonts w:eastAsia="SimSun"/>
                <w:sz w:val="20"/>
                <w:szCs w:val="20"/>
              </w:rPr>
              <w:t>Also</w:t>
            </w:r>
            <w:proofErr w:type="gramEnd"/>
            <w:r>
              <w:rPr>
                <w:rFonts w:eastAsia="SimSun"/>
                <w:sz w:val="20"/>
                <w:szCs w:val="20"/>
              </w:rPr>
              <w:t xml:space="preserve"> ok to include “Duty cycle handling of WUS”. </w:t>
            </w:r>
          </w:p>
        </w:tc>
      </w:tr>
      <w:tr w:rsidR="00F15E35" w14:paraId="102AD54E" w14:textId="77777777">
        <w:tc>
          <w:tcPr>
            <w:tcW w:w="1255" w:type="dxa"/>
            <w:tcBorders>
              <w:bottom w:val="single" w:sz="4" w:space="0" w:color="auto"/>
            </w:tcBorders>
          </w:tcPr>
          <w:p w14:paraId="6BE6BB46" w14:textId="77777777" w:rsidR="00F15E35" w:rsidRDefault="00A53E0C">
            <w:pPr>
              <w:rPr>
                <w:rFonts w:eastAsia="SimSun"/>
                <w:sz w:val="20"/>
                <w:szCs w:val="20"/>
              </w:rPr>
            </w:pPr>
            <w:r>
              <w:rPr>
                <w:rFonts w:eastAsia="SimSun"/>
                <w:sz w:val="20"/>
                <w:szCs w:val="20"/>
              </w:rPr>
              <w:t>QC</w:t>
            </w:r>
          </w:p>
        </w:tc>
        <w:tc>
          <w:tcPr>
            <w:tcW w:w="8095" w:type="dxa"/>
            <w:tcBorders>
              <w:bottom w:val="single" w:sz="4" w:space="0" w:color="auto"/>
            </w:tcBorders>
          </w:tcPr>
          <w:p w14:paraId="0DAB5269" w14:textId="77777777" w:rsidR="00F15E35" w:rsidRDefault="00A53E0C">
            <w:pPr>
              <w:pStyle w:val="Heading4"/>
              <w:numPr>
                <w:ilvl w:val="0"/>
                <w:numId w:val="0"/>
              </w:numPr>
              <w:spacing w:after="0"/>
              <w:outlineLvl w:val="3"/>
              <w:rPr>
                <w:rFonts w:eastAsia="SimSun"/>
                <w:sz w:val="20"/>
                <w:szCs w:val="20"/>
              </w:rPr>
            </w:pPr>
            <w:r>
              <w:rPr>
                <w:rFonts w:eastAsia="SimSun"/>
                <w:sz w:val="20"/>
                <w:szCs w:val="20"/>
              </w:rPr>
              <w:t xml:space="preserve">Thanks for the update. </w:t>
            </w:r>
            <w:proofErr w:type="gramStart"/>
            <w:r>
              <w:rPr>
                <w:rFonts w:eastAsia="SimSun"/>
                <w:sz w:val="20"/>
                <w:szCs w:val="20"/>
              </w:rPr>
              <w:t>Generally speaking, we</w:t>
            </w:r>
            <w:proofErr w:type="gramEnd"/>
            <w:r>
              <w:rPr>
                <w:rFonts w:eastAsia="SimSun"/>
                <w:sz w:val="20"/>
                <w:szCs w:val="20"/>
              </w:rPr>
              <w:t xml:space="preserve"> are OK with the proposal. However, we suggest the following change:</w:t>
            </w:r>
          </w:p>
          <w:p w14:paraId="008541DE" w14:textId="77777777" w:rsidR="00F15E35" w:rsidRDefault="00A53E0C">
            <w:pPr>
              <w:pStyle w:val="Heading4"/>
              <w:numPr>
                <w:ilvl w:val="0"/>
                <w:numId w:val="0"/>
              </w:numPr>
              <w:spacing w:after="0"/>
              <w:outlineLvl w:val="3"/>
              <w:rPr>
                <w:rFonts w:eastAsia="SimSun"/>
                <w:sz w:val="20"/>
                <w:szCs w:val="20"/>
              </w:rPr>
            </w:pPr>
            <w:r>
              <w:rPr>
                <w:rFonts w:eastAsia="SimSun"/>
                <w:sz w:val="20"/>
                <w:szCs w:val="20"/>
              </w:rPr>
              <w:t>Remove bracket around Duty cycle handling.</w:t>
            </w:r>
          </w:p>
          <w:p w14:paraId="133C8C36" w14:textId="77777777" w:rsidR="00F15E35" w:rsidRDefault="00A53E0C">
            <w:pPr>
              <w:pStyle w:val="Heading4"/>
              <w:numPr>
                <w:ilvl w:val="0"/>
                <w:numId w:val="0"/>
              </w:numPr>
              <w:spacing w:after="0"/>
              <w:outlineLvl w:val="3"/>
              <w:rPr>
                <w:sz w:val="20"/>
                <w:szCs w:val="20"/>
                <w:lang w:val="en-GB"/>
              </w:rPr>
            </w:pPr>
            <w:r>
              <w:rPr>
                <w:rFonts w:eastAsia="SimSun"/>
                <w:sz w:val="20"/>
                <w:szCs w:val="20"/>
              </w:rPr>
              <w:t xml:space="preserve"> </w:t>
            </w:r>
            <w:r>
              <w:rPr>
                <w:sz w:val="20"/>
                <w:szCs w:val="20"/>
                <w:highlight w:val="yellow"/>
                <w:lang w:val="en-GB"/>
              </w:rPr>
              <w:t>Proposal 1-2r2:</w:t>
            </w:r>
          </w:p>
          <w:p w14:paraId="14DBADB1" w14:textId="77777777" w:rsidR="00F15E35" w:rsidRDefault="00A53E0C">
            <w:pPr>
              <w:rPr>
                <w:sz w:val="20"/>
                <w:szCs w:val="20"/>
                <w:lang w:val="en-GB"/>
              </w:rPr>
            </w:pPr>
            <w:r>
              <w:rPr>
                <w:sz w:val="20"/>
                <w:szCs w:val="20"/>
                <w:lang w:val="en-GB"/>
              </w:rPr>
              <w:t>For the study of LP WUR architecture, at least the following should be considered:</w:t>
            </w:r>
          </w:p>
          <w:p w14:paraId="4AA31583" w14:textId="77777777" w:rsidR="00F15E35" w:rsidRDefault="00A53E0C">
            <w:pPr>
              <w:pStyle w:val="ListParagraph"/>
              <w:numPr>
                <w:ilvl w:val="0"/>
                <w:numId w:val="10"/>
              </w:numPr>
              <w:ind w:leftChars="0"/>
              <w:rPr>
                <w:szCs w:val="20"/>
              </w:rPr>
            </w:pPr>
            <w:r>
              <w:rPr>
                <w:szCs w:val="20"/>
              </w:rPr>
              <w:t xml:space="preserve">Power consumption </w:t>
            </w:r>
            <w:r>
              <w:rPr>
                <w:color w:val="FF0000"/>
                <w:szCs w:val="20"/>
              </w:rPr>
              <w:t>during active monitoring/reception</w:t>
            </w:r>
          </w:p>
          <w:p w14:paraId="6D7D193E" w14:textId="77777777" w:rsidR="00F15E35" w:rsidRDefault="00A53E0C">
            <w:pPr>
              <w:pStyle w:val="ListParagraph"/>
              <w:numPr>
                <w:ilvl w:val="0"/>
                <w:numId w:val="10"/>
              </w:numPr>
              <w:ind w:leftChars="0"/>
              <w:rPr>
                <w:szCs w:val="20"/>
              </w:rPr>
            </w:pPr>
            <w:r>
              <w:rPr>
                <w:szCs w:val="20"/>
              </w:rPr>
              <w:t xml:space="preserve">Noise figure </w:t>
            </w:r>
            <w:r>
              <w:rPr>
                <w:strike/>
                <w:color w:val="FF0000"/>
                <w:szCs w:val="20"/>
              </w:rPr>
              <w:t>and/or sensitivity and/or coverage</w:t>
            </w:r>
          </w:p>
          <w:p w14:paraId="733E4F2A" w14:textId="77777777" w:rsidR="00F15E35" w:rsidRDefault="00A53E0C">
            <w:pPr>
              <w:pStyle w:val="ListParagraph"/>
              <w:numPr>
                <w:ilvl w:val="0"/>
                <w:numId w:val="10"/>
              </w:numPr>
              <w:ind w:leftChars="0"/>
              <w:rPr>
                <w:color w:val="FF0000"/>
                <w:szCs w:val="20"/>
              </w:rPr>
            </w:pPr>
            <w:r>
              <w:rPr>
                <w:color w:val="FF0000"/>
                <w:szCs w:val="20"/>
              </w:rPr>
              <w:t>Sensitivity/coverage</w:t>
            </w:r>
          </w:p>
          <w:p w14:paraId="386FF0F9" w14:textId="77777777" w:rsidR="00F15E35" w:rsidRDefault="00A53E0C">
            <w:pPr>
              <w:pStyle w:val="ListParagraph"/>
              <w:numPr>
                <w:ilvl w:val="1"/>
                <w:numId w:val="10"/>
              </w:numPr>
              <w:ind w:leftChars="0"/>
              <w:rPr>
                <w:strike/>
                <w:color w:val="00B0F0"/>
                <w:szCs w:val="20"/>
              </w:rPr>
            </w:pPr>
            <w:r>
              <w:rPr>
                <w:strike/>
                <w:color w:val="00B0F0"/>
                <w:szCs w:val="20"/>
              </w:rPr>
              <w:t>[Impact of inter-cell interference may be considered.]</w:t>
            </w:r>
          </w:p>
          <w:p w14:paraId="397C5DE5" w14:textId="77777777" w:rsidR="00F15E35" w:rsidRDefault="00A53E0C">
            <w:pPr>
              <w:pStyle w:val="ListParagraph"/>
              <w:numPr>
                <w:ilvl w:val="0"/>
                <w:numId w:val="10"/>
              </w:numPr>
              <w:ind w:leftChars="0"/>
              <w:rPr>
                <w:szCs w:val="20"/>
              </w:rPr>
            </w:pPr>
            <w:r>
              <w:rPr>
                <w:color w:val="00B0F0"/>
                <w:szCs w:val="20"/>
              </w:rPr>
              <w:t xml:space="preserve">Supported </w:t>
            </w:r>
            <w:proofErr w:type="spellStart"/>
            <w:r>
              <w:rPr>
                <w:strike/>
                <w:color w:val="00B0F0"/>
                <w:szCs w:val="20"/>
              </w:rPr>
              <w:t>M</w:t>
            </w:r>
            <w:r>
              <w:rPr>
                <w:color w:val="00B0F0"/>
                <w:szCs w:val="20"/>
              </w:rPr>
              <w:t>modulation</w:t>
            </w:r>
            <w:proofErr w:type="spellEnd"/>
            <w:r>
              <w:rPr>
                <w:color w:val="FF0000"/>
                <w:szCs w:val="20"/>
              </w:rPr>
              <w:t>/waveform</w:t>
            </w:r>
          </w:p>
          <w:p w14:paraId="732AE112" w14:textId="77777777" w:rsidR="00F15E35" w:rsidRDefault="00A53E0C">
            <w:pPr>
              <w:pStyle w:val="ListParagraph"/>
              <w:numPr>
                <w:ilvl w:val="0"/>
                <w:numId w:val="10"/>
              </w:numPr>
              <w:ind w:leftChars="0"/>
              <w:rPr>
                <w:szCs w:val="20"/>
              </w:rPr>
            </w:pPr>
            <w:r>
              <w:rPr>
                <w:color w:val="00B0F0"/>
                <w:szCs w:val="20"/>
              </w:rPr>
              <w:t xml:space="preserve">Supported </w:t>
            </w:r>
            <w:proofErr w:type="spellStart"/>
            <w:r>
              <w:rPr>
                <w:strike/>
                <w:color w:val="00B0F0"/>
                <w:szCs w:val="20"/>
              </w:rPr>
              <w:t>D</w:t>
            </w:r>
            <w:r>
              <w:rPr>
                <w:color w:val="00B0F0"/>
                <w:szCs w:val="20"/>
              </w:rPr>
              <w:t>data</w:t>
            </w:r>
            <w:proofErr w:type="spellEnd"/>
            <w:r>
              <w:rPr>
                <w:szCs w:val="20"/>
              </w:rPr>
              <w:t xml:space="preserve"> rate</w:t>
            </w:r>
          </w:p>
          <w:p w14:paraId="4F09694C" w14:textId="77777777" w:rsidR="00F15E35" w:rsidRDefault="00A53E0C">
            <w:pPr>
              <w:pStyle w:val="ListParagraph"/>
              <w:numPr>
                <w:ilvl w:val="0"/>
                <w:numId w:val="10"/>
              </w:numPr>
              <w:ind w:leftChars="0"/>
              <w:rPr>
                <w:color w:val="FF0000"/>
                <w:szCs w:val="20"/>
              </w:rPr>
            </w:pPr>
            <w:r>
              <w:rPr>
                <w:color w:val="FF0000"/>
                <w:szCs w:val="20"/>
              </w:rPr>
              <w:t>Bandwidth and frequency location within a carrier</w:t>
            </w:r>
          </w:p>
          <w:p w14:paraId="371968E5" w14:textId="77777777" w:rsidR="00F15E35" w:rsidRDefault="00A53E0C">
            <w:pPr>
              <w:pStyle w:val="ListParagraph"/>
              <w:numPr>
                <w:ilvl w:val="0"/>
                <w:numId w:val="10"/>
              </w:numPr>
              <w:ind w:leftChars="0"/>
              <w:rPr>
                <w:szCs w:val="20"/>
              </w:rPr>
            </w:pPr>
            <w:r>
              <w:rPr>
                <w:szCs w:val="20"/>
              </w:rPr>
              <w:t>Supported band(s)</w:t>
            </w:r>
          </w:p>
          <w:p w14:paraId="64D9DC53" w14:textId="77777777" w:rsidR="00F15E35" w:rsidRDefault="00A53E0C">
            <w:pPr>
              <w:pStyle w:val="ListParagraph"/>
              <w:numPr>
                <w:ilvl w:val="0"/>
                <w:numId w:val="10"/>
              </w:numPr>
              <w:ind w:leftChars="0"/>
              <w:rPr>
                <w:color w:val="00B0F0"/>
                <w:szCs w:val="20"/>
              </w:rPr>
            </w:pPr>
            <w:r>
              <w:rPr>
                <w:color w:val="00B0F0"/>
                <w:szCs w:val="20"/>
              </w:rPr>
              <w:t>Inter-cell interference</w:t>
            </w:r>
          </w:p>
          <w:p w14:paraId="14E652C4" w14:textId="77777777" w:rsidR="00F15E35" w:rsidRDefault="00A53E0C">
            <w:pPr>
              <w:pStyle w:val="ListParagraph"/>
              <w:numPr>
                <w:ilvl w:val="0"/>
                <w:numId w:val="10"/>
              </w:numPr>
              <w:ind w:leftChars="0"/>
              <w:rPr>
                <w:szCs w:val="20"/>
              </w:rPr>
            </w:pPr>
            <w:r>
              <w:rPr>
                <w:szCs w:val="20"/>
              </w:rPr>
              <w:t>Interference rejection (including both adjacent-channel interference and interference from adjacent subcarriers occupied by legacy NR signals or other LP WUS)</w:t>
            </w:r>
          </w:p>
          <w:p w14:paraId="6301F148" w14:textId="77777777" w:rsidR="00F15E35" w:rsidRDefault="00A53E0C">
            <w:pPr>
              <w:pStyle w:val="ListParagraph"/>
              <w:numPr>
                <w:ilvl w:val="0"/>
                <w:numId w:val="10"/>
              </w:numPr>
              <w:ind w:leftChars="0"/>
              <w:rPr>
                <w:szCs w:val="20"/>
              </w:rPr>
            </w:pPr>
            <w:r>
              <w:rPr>
                <w:szCs w:val="20"/>
              </w:rPr>
              <w:t>Mobility support</w:t>
            </w:r>
          </w:p>
          <w:p w14:paraId="5C924D51" w14:textId="77777777" w:rsidR="00F15E35" w:rsidRDefault="00A53E0C">
            <w:pPr>
              <w:pStyle w:val="ListParagraph"/>
              <w:numPr>
                <w:ilvl w:val="0"/>
                <w:numId w:val="10"/>
              </w:numPr>
              <w:ind w:leftChars="0"/>
              <w:rPr>
                <w:szCs w:val="20"/>
              </w:rPr>
            </w:pPr>
            <w:r>
              <w:rPr>
                <w:szCs w:val="20"/>
              </w:rPr>
              <w:t xml:space="preserve">Time/frequency </w:t>
            </w:r>
            <w:r>
              <w:rPr>
                <w:strike/>
                <w:color w:val="FF0000"/>
                <w:szCs w:val="20"/>
              </w:rPr>
              <w:t>synchronization</w:t>
            </w:r>
            <w:r>
              <w:rPr>
                <w:color w:val="FF0000"/>
                <w:szCs w:val="20"/>
              </w:rPr>
              <w:t xml:space="preserve"> impairments </w:t>
            </w:r>
            <w:r>
              <w:rPr>
                <w:color w:val="FF0000"/>
                <w:szCs w:val="20"/>
                <w:highlight w:val="yellow"/>
              </w:rPr>
              <w:t>due to channel and clock accuracy</w:t>
            </w:r>
          </w:p>
          <w:p w14:paraId="73AD076C" w14:textId="77777777" w:rsidR="00F15E35" w:rsidRDefault="00A53E0C">
            <w:pPr>
              <w:pStyle w:val="ListParagraph"/>
              <w:numPr>
                <w:ilvl w:val="0"/>
                <w:numId w:val="10"/>
              </w:numPr>
              <w:ind w:leftChars="0"/>
              <w:rPr>
                <w:szCs w:val="20"/>
              </w:rPr>
            </w:pPr>
            <w:r>
              <w:rPr>
                <w:color w:val="FF0000"/>
                <w:szCs w:val="20"/>
              </w:rPr>
              <w:t xml:space="preserve">Duty cycle </w:t>
            </w:r>
            <w:r>
              <w:rPr>
                <w:color w:val="00B0F0"/>
                <w:szCs w:val="20"/>
                <w:highlight w:val="yellow"/>
              </w:rPr>
              <w:t xml:space="preserve">handling </w:t>
            </w:r>
            <w:r>
              <w:rPr>
                <w:color w:val="FF0000"/>
                <w:szCs w:val="20"/>
                <w:highlight w:val="yellow"/>
              </w:rPr>
              <w:t>of low power signals (e.g., WUS, sync, others)</w:t>
            </w:r>
          </w:p>
          <w:p w14:paraId="5002A2C2" w14:textId="77777777" w:rsidR="00F15E35" w:rsidRDefault="00F15E35">
            <w:pPr>
              <w:rPr>
                <w:rFonts w:eastAsia="SimSun"/>
                <w:sz w:val="20"/>
                <w:szCs w:val="20"/>
              </w:rPr>
            </w:pPr>
          </w:p>
        </w:tc>
      </w:tr>
      <w:tr w:rsidR="00F15E35" w14:paraId="058E3F63" w14:textId="77777777">
        <w:tc>
          <w:tcPr>
            <w:tcW w:w="1255" w:type="dxa"/>
            <w:shd w:val="clear" w:color="auto" w:fill="BDD6EE" w:themeFill="accent5" w:themeFillTint="66"/>
          </w:tcPr>
          <w:p w14:paraId="5645C93B" w14:textId="77777777" w:rsidR="00F15E35" w:rsidRDefault="00A53E0C">
            <w:pPr>
              <w:spacing w:after="0" w:line="240" w:lineRule="auto"/>
              <w:rPr>
                <w:rFonts w:eastAsia="SimSun"/>
                <w:sz w:val="20"/>
                <w:szCs w:val="20"/>
              </w:rPr>
            </w:pPr>
            <w:r>
              <w:rPr>
                <w:rFonts w:eastAsia="SimSun"/>
                <w:sz w:val="20"/>
                <w:szCs w:val="20"/>
              </w:rPr>
              <w:t>Moderator</w:t>
            </w:r>
          </w:p>
        </w:tc>
        <w:tc>
          <w:tcPr>
            <w:tcW w:w="8095" w:type="dxa"/>
            <w:shd w:val="clear" w:color="auto" w:fill="BDD6EE" w:themeFill="accent5" w:themeFillTint="66"/>
          </w:tcPr>
          <w:p w14:paraId="4E45C99B" w14:textId="77777777" w:rsidR="00F15E35" w:rsidRDefault="00A53E0C">
            <w:pPr>
              <w:pStyle w:val="Heading4"/>
              <w:numPr>
                <w:ilvl w:val="0"/>
                <w:numId w:val="0"/>
              </w:numPr>
              <w:spacing w:before="0" w:after="0" w:line="240" w:lineRule="auto"/>
              <w:outlineLvl w:val="3"/>
              <w:rPr>
                <w:rFonts w:eastAsia="SimSun"/>
                <w:sz w:val="20"/>
                <w:szCs w:val="20"/>
              </w:rPr>
            </w:pPr>
            <w:r>
              <w:rPr>
                <w:rFonts w:eastAsia="SimSun"/>
                <w:sz w:val="20"/>
                <w:szCs w:val="20"/>
              </w:rPr>
              <w:t>Updated proposal, with diff marks on top of r2.</w:t>
            </w:r>
          </w:p>
          <w:p w14:paraId="66540BBC" w14:textId="77777777" w:rsidR="00F15E35" w:rsidRDefault="00F15E35">
            <w:pPr>
              <w:rPr>
                <w:rFonts w:eastAsia="SimSun"/>
              </w:rPr>
            </w:pPr>
          </w:p>
          <w:p w14:paraId="41530FA0" w14:textId="77777777" w:rsidR="00F15E35" w:rsidRDefault="00A53E0C">
            <w:pPr>
              <w:pStyle w:val="Heading4"/>
              <w:numPr>
                <w:ilvl w:val="0"/>
                <w:numId w:val="0"/>
              </w:numPr>
              <w:spacing w:before="0" w:after="0" w:line="240" w:lineRule="auto"/>
              <w:outlineLvl w:val="3"/>
              <w:rPr>
                <w:sz w:val="20"/>
                <w:szCs w:val="20"/>
                <w:lang w:val="en-GB"/>
              </w:rPr>
            </w:pPr>
            <w:r>
              <w:rPr>
                <w:sz w:val="20"/>
                <w:szCs w:val="20"/>
                <w:highlight w:val="yellow"/>
                <w:lang w:val="en-GB"/>
              </w:rPr>
              <w:t>Proposal 1-2r3:</w:t>
            </w:r>
          </w:p>
          <w:p w14:paraId="2A8B4F48" w14:textId="77777777" w:rsidR="00F15E35" w:rsidRDefault="00A53E0C">
            <w:pPr>
              <w:spacing w:after="0" w:line="240" w:lineRule="auto"/>
              <w:rPr>
                <w:sz w:val="20"/>
                <w:szCs w:val="20"/>
                <w:lang w:val="en-GB"/>
              </w:rPr>
            </w:pPr>
            <w:r>
              <w:rPr>
                <w:sz w:val="20"/>
                <w:szCs w:val="20"/>
                <w:lang w:val="en-GB"/>
              </w:rPr>
              <w:t>For the study of LP WUR architecture, at least the following should be considered:</w:t>
            </w:r>
          </w:p>
          <w:p w14:paraId="3D6D550C" w14:textId="77777777" w:rsidR="00F15E35" w:rsidRDefault="00A53E0C">
            <w:pPr>
              <w:pStyle w:val="ListParagraph"/>
              <w:numPr>
                <w:ilvl w:val="0"/>
                <w:numId w:val="10"/>
              </w:numPr>
              <w:spacing w:after="0" w:line="240" w:lineRule="auto"/>
              <w:ind w:leftChars="0"/>
              <w:rPr>
                <w:szCs w:val="20"/>
              </w:rPr>
            </w:pPr>
            <w:r>
              <w:rPr>
                <w:szCs w:val="20"/>
              </w:rPr>
              <w:t xml:space="preserve">Power consumption </w:t>
            </w:r>
            <w:r>
              <w:rPr>
                <w:strike/>
                <w:color w:val="FF0000"/>
                <w:szCs w:val="20"/>
              </w:rPr>
              <w:t>during active monitoring/reception</w:t>
            </w:r>
          </w:p>
          <w:p w14:paraId="266489AC" w14:textId="77777777" w:rsidR="00F15E35" w:rsidRDefault="00A53E0C">
            <w:pPr>
              <w:pStyle w:val="ListParagraph"/>
              <w:numPr>
                <w:ilvl w:val="0"/>
                <w:numId w:val="10"/>
              </w:numPr>
              <w:spacing w:after="0" w:line="240" w:lineRule="auto"/>
              <w:ind w:leftChars="0"/>
              <w:rPr>
                <w:szCs w:val="20"/>
              </w:rPr>
            </w:pPr>
            <w:r>
              <w:rPr>
                <w:szCs w:val="20"/>
              </w:rPr>
              <w:t>Noise figure</w:t>
            </w:r>
          </w:p>
          <w:p w14:paraId="7A025CEE" w14:textId="77777777" w:rsidR="00F15E35" w:rsidRDefault="00A53E0C">
            <w:pPr>
              <w:pStyle w:val="ListParagraph"/>
              <w:numPr>
                <w:ilvl w:val="0"/>
                <w:numId w:val="10"/>
              </w:numPr>
              <w:spacing w:after="0" w:line="240" w:lineRule="auto"/>
              <w:ind w:leftChars="0"/>
              <w:rPr>
                <w:szCs w:val="20"/>
              </w:rPr>
            </w:pPr>
            <w:r>
              <w:rPr>
                <w:szCs w:val="20"/>
              </w:rPr>
              <w:t>Sensitivity/coverage</w:t>
            </w:r>
          </w:p>
          <w:p w14:paraId="47B4014F" w14:textId="77777777" w:rsidR="00F15E35" w:rsidRDefault="00A53E0C">
            <w:pPr>
              <w:pStyle w:val="ListParagraph"/>
              <w:numPr>
                <w:ilvl w:val="0"/>
                <w:numId w:val="10"/>
              </w:numPr>
              <w:spacing w:after="0" w:line="240" w:lineRule="auto"/>
              <w:ind w:leftChars="0"/>
              <w:rPr>
                <w:szCs w:val="20"/>
              </w:rPr>
            </w:pPr>
            <w:r>
              <w:rPr>
                <w:szCs w:val="20"/>
              </w:rPr>
              <w:t>Supported modulation/waveform</w:t>
            </w:r>
          </w:p>
          <w:p w14:paraId="5FA30E70" w14:textId="77777777" w:rsidR="00F15E35" w:rsidRDefault="00A53E0C">
            <w:pPr>
              <w:pStyle w:val="ListParagraph"/>
              <w:numPr>
                <w:ilvl w:val="0"/>
                <w:numId w:val="10"/>
              </w:numPr>
              <w:spacing w:after="0" w:line="240" w:lineRule="auto"/>
              <w:ind w:leftChars="0"/>
              <w:rPr>
                <w:szCs w:val="20"/>
              </w:rPr>
            </w:pPr>
            <w:r>
              <w:rPr>
                <w:szCs w:val="20"/>
              </w:rPr>
              <w:t>Supported data rate</w:t>
            </w:r>
          </w:p>
          <w:p w14:paraId="0D6DB742" w14:textId="77777777" w:rsidR="00F15E35" w:rsidRDefault="00A53E0C">
            <w:pPr>
              <w:pStyle w:val="ListParagraph"/>
              <w:numPr>
                <w:ilvl w:val="0"/>
                <w:numId w:val="10"/>
              </w:numPr>
              <w:spacing w:after="0" w:line="240" w:lineRule="auto"/>
              <w:ind w:leftChars="0"/>
              <w:rPr>
                <w:szCs w:val="20"/>
              </w:rPr>
            </w:pPr>
            <w:r>
              <w:rPr>
                <w:szCs w:val="20"/>
              </w:rPr>
              <w:t>Bandwidth and frequency location within a carrier</w:t>
            </w:r>
          </w:p>
          <w:p w14:paraId="451C06EA" w14:textId="77777777" w:rsidR="00F15E35" w:rsidRDefault="00A53E0C">
            <w:pPr>
              <w:pStyle w:val="ListParagraph"/>
              <w:numPr>
                <w:ilvl w:val="0"/>
                <w:numId w:val="10"/>
              </w:numPr>
              <w:spacing w:after="0" w:line="240" w:lineRule="auto"/>
              <w:ind w:leftChars="0"/>
              <w:rPr>
                <w:szCs w:val="20"/>
              </w:rPr>
            </w:pPr>
            <w:r>
              <w:rPr>
                <w:szCs w:val="20"/>
              </w:rPr>
              <w:t>Supported band(s)</w:t>
            </w:r>
          </w:p>
          <w:p w14:paraId="5F4211BA" w14:textId="77777777" w:rsidR="00F15E35" w:rsidRDefault="00A53E0C">
            <w:pPr>
              <w:pStyle w:val="ListParagraph"/>
              <w:numPr>
                <w:ilvl w:val="0"/>
                <w:numId w:val="10"/>
              </w:numPr>
              <w:spacing w:after="0" w:line="240" w:lineRule="auto"/>
              <w:ind w:leftChars="0"/>
              <w:rPr>
                <w:szCs w:val="20"/>
              </w:rPr>
            </w:pPr>
            <w:r>
              <w:rPr>
                <w:color w:val="FF0000"/>
                <w:szCs w:val="20"/>
              </w:rPr>
              <w:t>[</w:t>
            </w:r>
            <w:r>
              <w:rPr>
                <w:szCs w:val="20"/>
              </w:rPr>
              <w:t>Inter-cell interference</w:t>
            </w:r>
            <w:r>
              <w:rPr>
                <w:color w:val="FF0000"/>
                <w:szCs w:val="20"/>
              </w:rPr>
              <w:t>]</w:t>
            </w:r>
          </w:p>
          <w:p w14:paraId="04AEFACB" w14:textId="77777777" w:rsidR="00F15E35" w:rsidRDefault="00A53E0C">
            <w:pPr>
              <w:pStyle w:val="ListParagraph"/>
              <w:numPr>
                <w:ilvl w:val="0"/>
                <w:numId w:val="10"/>
              </w:numPr>
              <w:spacing w:after="0" w:line="240" w:lineRule="auto"/>
              <w:ind w:leftChars="0"/>
              <w:rPr>
                <w:szCs w:val="20"/>
              </w:rPr>
            </w:pPr>
            <w:r>
              <w:rPr>
                <w:szCs w:val="20"/>
              </w:rPr>
              <w:t>Interference rejection (including both adjacent-channel interference and interference from adjacent subcarriers occupied by legacy NR signals or other LP WUS)</w:t>
            </w:r>
          </w:p>
          <w:p w14:paraId="47D7F8A4" w14:textId="77777777" w:rsidR="00F15E35" w:rsidRDefault="00A53E0C">
            <w:pPr>
              <w:pStyle w:val="ListParagraph"/>
              <w:numPr>
                <w:ilvl w:val="0"/>
                <w:numId w:val="10"/>
              </w:numPr>
              <w:spacing w:after="0" w:line="240" w:lineRule="auto"/>
              <w:ind w:leftChars="0"/>
              <w:rPr>
                <w:szCs w:val="20"/>
              </w:rPr>
            </w:pPr>
            <w:r>
              <w:rPr>
                <w:szCs w:val="20"/>
              </w:rPr>
              <w:t>Mobility support</w:t>
            </w:r>
          </w:p>
          <w:p w14:paraId="436A7C93" w14:textId="77777777" w:rsidR="00F15E35" w:rsidRDefault="00A53E0C">
            <w:pPr>
              <w:pStyle w:val="ListParagraph"/>
              <w:numPr>
                <w:ilvl w:val="0"/>
                <w:numId w:val="10"/>
              </w:numPr>
              <w:spacing w:after="0" w:line="240" w:lineRule="auto"/>
              <w:ind w:leftChars="0"/>
              <w:rPr>
                <w:szCs w:val="20"/>
              </w:rPr>
            </w:pPr>
            <w:r>
              <w:rPr>
                <w:szCs w:val="20"/>
              </w:rPr>
              <w:t>Time/frequency impairments</w:t>
            </w:r>
          </w:p>
          <w:p w14:paraId="6739FACD" w14:textId="77777777" w:rsidR="00F15E35" w:rsidRDefault="00A53E0C">
            <w:pPr>
              <w:pStyle w:val="ListParagraph"/>
              <w:numPr>
                <w:ilvl w:val="0"/>
                <w:numId w:val="10"/>
              </w:numPr>
              <w:spacing w:after="0" w:line="240" w:lineRule="auto"/>
              <w:ind w:leftChars="0"/>
              <w:rPr>
                <w:szCs w:val="20"/>
              </w:rPr>
            </w:pPr>
            <w:r>
              <w:rPr>
                <w:strike/>
                <w:color w:val="FF0000"/>
                <w:szCs w:val="20"/>
              </w:rPr>
              <w:t>[</w:t>
            </w:r>
            <w:r>
              <w:rPr>
                <w:szCs w:val="20"/>
              </w:rPr>
              <w:t xml:space="preserve">Duty cycle handling of WUS </w:t>
            </w:r>
            <w:r>
              <w:rPr>
                <w:color w:val="FF0000"/>
                <w:szCs w:val="20"/>
              </w:rPr>
              <w:t>and other signals (if any)</w:t>
            </w:r>
            <w:r>
              <w:rPr>
                <w:strike/>
                <w:color w:val="FF0000"/>
                <w:szCs w:val="20"/>
              </w:rPr>
              <w:t>]</w:t>
            </w:r>
          </w:p>
          <w:p w14:paraId="36577DCA" w14:textId="77777777" w:rsidR="00F15E35" w:rsidRDefault="00A53E0C">
            <w:pPr>
              <w:pStyle w:val="ListParagraph"/>
              <w:numPr>
                <w:ilvl w:val="0"/>
                <w:numId w:val="10"/>
              </w:numPr>
              <w:spacing w:after="0" w:line="240" w:lineRule="auto"/>
              <w:ind w:leftChars="0"/>
              <w:rPr>
                <w:color w:val="FF0000"/>
                <w:szCs w:val="20"/>
              </w:rPr>
            </w:pPr>
            <w:r>
              <w:rPr>
                <w:color w:val="FF0000"/>
                <w:szCs w:val="20"/>
              </w:rPr>
              <w:t>Support for sequence correlation detection/decoding</w:t>
            </w:r>
          </w:p>
          <w:p w14:paraId="558176C3" w14:textId="77777777" w:rsidR="00F15E35" w:rsidRDefault="00F15E35">
            <w:pPr>
              <w:spacing w:after="0" w:line="240" w:lineRule="auto"/>
              <w:rPr>
                <w:rFonts w:eastAsia="SimSun"/>
                <w:sz w:val="20"/>
                <w:szCs w:val="20"/>
                <w:lang w:val="en-GB"/>
              </w:rPr>
            </w:pPr>
          </w:p>
          <w:p w14:paraId="62B60283" w14:textId="77777777" w:rsidR="00F15E35" w:rsidRDefault="00A53E0C">
            <w:pPr>
              <w:spacing w:after="0" w:line="240" w:lineRule="auto"/>
              <w:rPr>
                <w:rFonts w:eastAsia="SimSun"/>
                <w:sz w:val="20"/>
                <w:szCs w:val="20"/>
              </w:rPr>
            </w:pPr>
            <w:r>
              <w:rPr>
                <w:rFonts w:eastAsia="SimSun"/>
                <w:sz w:val="20"/>
                <w:szCs w:val="20"/>
              </w:rPr>
              <w:lastRenderedPageBreak/>
              <w:t>@CMCC, I do agree with your comments in general, but this proposal does not intend to include all the details. The “Supported band(s)” at least from my perspective is intended to also cover the number of supported band(s).</w:t>
            </w:r>
          </w:p>
          <w:p w14:paraId="7B8B361A" w14:textId="77777777" w:rsidR="00F15E35" w:rsidRDefault="00F15E35">
            <w:pPr>
              <w:spacing w:after="0" w:line="240" w:lineRule="auto"/>
              <w:rPr>
                <w:rFonts w:eastAsia="SimSun"/>
                <w:sz w:val="20"/>
                <w:szCs w:val="20"/>
              </w:rPr>
            </w:pPr>
          </w:p>
          <w:p w14:paraId="26A76D79" w14:textId="77777777" w:rsidR="00F15E35" w:rsidRDefault="00A53E0C">
            <w:pPr>
              <w:spacing w:after="0" w:line="240" w:lineRule="auto"/>
              <w:rPr>
                <w:rFonts w:eastAsia="SimSun"/>
                <w:sz w:val="20"/>
                <w:szCs w:val="20"/>
              </w:rPr>
            </w:pPr>
            <w:r>
              <w:rPr>
                <w:rFonts w:eastAsia="SimSun"/>
                <w:sz w:val="20"/>
                <w:szCs w:val="20"/>
              </w:rPr>
              <w:t>On duty cycle handling of WUS, a few companies want to keep it and a few companies think it is not necessary. Given that it may not be obvious for some people, I would suggest we simply list it and save the debating time (as it does not hurt anything).</w:t>
            </w:r>
          </w:p>
          <w:p w14:paraId="001F6F56" w14:textId="77777777" w:rsidR="00F15E35" w:rsidRDefault="00F15E35">
            <w:pPr>
              <w:spacing w:after="0" w:line="240" w:lineRule="auto"/>
              <w:rPr>
                <w:rFonts w:eastAsia="SimSun"/>
                <w:sz w:val="20"/>
                <w:szCs w:val="20"/>
              </w:rPr>
            </w:pPr>
          </w:p>
          <w:p w14:paraId="50FEE872" w14:textId="77777777" w:rsidR="00F15E35" w:rsidRDefault="00A53E0C">
            <w:pPr>
              <w:spacing w:after="0" w:line="240" w:lineRule="auto"/>
              <w:rPr>
                <w:rFonts w:eastAsia="SimSun"/>
                <w:sz w:val="20"/>
                <w:szCs w:val="20"/>
              </w:rPr>
            </w:pPr>
            <w:r>
              <w:rPr>
                <w:rFonts w:eastAsia="SimSun"/>
                <w:sz w:val="20"/>
                <w:szCs w:val="20"/>
              </w:rPr>
              <w:t xml:space="preserve">@Intel, I think sharing components with main radio is a plus, but we may not want to add to the list here because it may be secondary. </w:t>
            </w:r>
            <w:proofErr w:type="gramStart"/>
            <w:r>
              <w:rPr>
                <w:rFonts w:eastAsia="SimSun"/>
                <w:sz w:val="20"/>
                <w:szCs w:val="20"/>
              </w:rPr>
              <w:t>Also</w:t>
            </w:r>
            <w:proofErr w:type="gramEnd"/>
            <w:r>
              <w:rPr>
                <w:rFonts w:eastAsia="SimSun"/>
                <w:sz w:val="20"/>
                <w:szCs w:val="20"/>
              </w:rPr>
              <w:t xml:space="preserve"> this list is not intended to be exhaustive anyway, with “at least” in the main bullet.</w:t>
            </w:r>
          </w:p>
          <w:p w14:paraId="5E282BB7" w14:textId="77777777" w:rsidR="00F15E35" w:rsidRDefault="00F15E35">
            <w:pPr>
              <w:spacing w:after="0" w:line="240" w:lineRule="auto"/>
              <w:rPr>
                <w:rFonts w:eastAsia="SimSun"/>
                <w:sz w:val="20"/>
                <w:szCs w:val="20"/>
              </w:rPr>
            </w:pPr>
          </w:p>
          <w:p w14:paraId="4621EC96" w14:textId="77777777" w:rsidR="00F15E35" w:rsidRDefault="00A53E0C">
            <w:pPr>
              <w:spacing w:after="0" w:line="240" w:lineRule="auto"/>
              <w:rPr>
                <w:rFonts w:eastAsia="SimSun"/>
                <w:sz w:val="20"/>
                <w:szCs w:val="20"/>
              </w:rPr>
            </w:pPr>
            <w:r>
              <w:rPr>
                <w:rFonts w:eastAsia="SimSun"/>
                <w:sz w:val="20"/>
                <w:szCs w:val="20"/>
              </w:rPr>
              <w:t>@Samsung, to address your comment, maybe the simpler way is to remove “during active monitoring/reception”, which is also aligned with the spirit of keeping the bullet on high level.</w:t>
            </w:r>
          </w:p>
          <w:p w14:paraId="1E7E1FEB" w14:textId="77777777" w:rsidR="00F15E35" w:rsidRDefault="00F15E35">
            <w:pPr>
              <w:spacing w:after="0" w:line="240" w:lineRule="auto"/>
              <w:rPr>
                <w:rFonts w:eastAsia="SimSun"/>
                <w:sz w:val="20"/>
                <w:szCs w:val="20"/>
              </w:rPr>
            </w:pPr>
          </w:p>
          <w:p w14:paraId="679B43A6" w14:textId="77777777" w:rsidR="00F15E35" w:rsidRDefault="00A53E0C">
            <w:pPr>
              <w:spacing w:after="0" w:line="240" w:lineRule="auto"/>
              <w:rPr>
                <w:rFonts w:eastAsia="SimSun"/>
                <w:sz w:val="20"/>
                <w:szCs w:val="20"/>
              </w:rPr>
            </w:pPr>
            <w:r>
              <w:rPr>
                <w:rFonts w:eastAsia="SimSun"/>
                <w:sz w:val="20"/>
                <w:szCs w:val="20"/>
              </w:rPr>
              <w:t>@MediaTek, on mobility support, my thinking is that the architecture (and the signal design) may need to consider certain signal strength measurement capability.</w:t>
            </w:r>
          </w:p>
          <w:p w14:paraId="4A7F29DF" w14:textId="77777777" w:rsidR="00F15E35" w:rsidRDefault="00F15E35">
            <w:pPr>
              <w:spacing w:after="0" w:line="240" w:lineRule="auto"/>
              <w:rPr>
                <w:rFonts w:eastAsia="SimSun"/>
                <w:sz w:val="20"/>
                <w:szCs w:val="20"/>
              </w:rPr>
            </w:pPr>
          </w:p>
          <w:p w14:paraId="0B761F70" w14:textId="77777777" w:rsidR="00F15E35" w:rsidRDefault="00A53E0C">
            <w:pPr>
              <w:spacing w:after="0" w:line="240" w:lineRule="auto"/>
              <w:rPr>
                <w:rFonts w:eastAsia="SimSun"/>
                <w:sz w:val="20"/>
                <w:szCs w:val="20"/>
              </w:rPr>
            </w:pPr>
            <w:r>
              <w:rPr>
                <w:rFonts w:eastAsia="SimSun"/>
                <w:sz w:val="20"/>
                <w:szCs w:val="20"/>
              </w:rPr>
              <w:t xml:space="preserve">@Huawei, I think the points you crossed out all have architecture impact, except for inter-cell interference, which is not too clear to me. </w:t>
            </w:r>
            <w:proofErr w:type="gramStart"/>
            <w:r>
              <w:rPr>
                <w:rFonts w:eastAsia="SimSun"/>
                <w:sz w:val="20"/>
                <w:szCs w:val="20"/>
              </w:rPr>
              <w:t>E.g.</w:t>
            </w:r>
            <w:proofErr w:type="gramEnd"/>
            <w:r>
              <w:rPr>
                <w:rFonts w:eastAsia="SimSun"/>
                <w:sz w:val="20"/>
                <w:szCs w:val="20"/>
              </w:rPr>
              <w:t xml:space="preserve"> bandwidth/frequency location impact the filter design, supported bands, including the number of supported bands, as explained by CMCC, impact the components that are needed, and the corresponding power consumption. For mobility support, please see my response to MediaTek. For duty cycle, it has been discussed by many companies already. For inter-cell interference, it is not exactly clear to me how it may impact the architecture. The only thing I can think of is the impact on the bit-width for ADC and baseband processing. I put it in bracket now to seek for more comments. This is not to suggest that inter-cell interference is not to be considered. It is just about how it impacts the architecture.</w:t>
            </w:r>
          </w:p>
          <w:p w14:paraId="4DA0D3D8" w14:textId="77777777" w:rsidR="00F15E35" w:rsidRDefault="00F15E35">
            <w:pPr>
              <w:spacing w:after="0" w:line="240" w:lineRule="auto"/>
              <w:rPr>
                <w:rFonts w:eastAsia="SimSun"/>
                <w:sz w:val="20"/>
                <w:szCs w:val="20"/>
              </w:rPr>
            </w:pPr>
          </w:p>
          <w:p w14:paraId="2DEBDC3D" w14:textId="77777777" w:rsidR="00F15E35" w:rsidRDefault="00A53E0C">
            <w:pPr>
              <w:spacing w:after="0" w:line="240" w:lineRule="auto"/>
              <w:rPr>
                <w:rFonts w:eastAsia="SimSun"/>
                <w:sz w:val="20"/>
                <w:szCs w:val="20"/>
              </w:rPr>
            </w:pPr>
            <w:r>
              <w:rPr>
                <w:rFonts w:eastAsia="SimSun"/>
                <w:sz w:val="20"/>
                <w:szCs w:val="20"/>
              </w:rPr>
              <w:t xml:space="preserve">@Everactive, the reason for adding linearity is not clear to </w:t>
            </w:r>
            <w:proofErr w:type="gramStart"/>
            <w:r>
              <w:rPr>
                <w:rFonts w:eastAsia="SimSun"/>
                <w:sz w:val="20"/>
                <w:szCs w:val="20"/>
              </w:rPr>
              <w:t>me, but</w:t>
            </w:r>
            <w:proofErr w:type="gramEnd"/>
            <w:r>
              <w:rPr>
                <w:rFonts w:eastAsia="SimSun"/>
                <w:sz w:val="20"/>
                <w:szCs w:val="20"/>
              </w:rPr>
              <w:t xml:space="preserve"> let us see what other companies think.</w:t>
            </w:r>
          </w:p>
          <w:p w14:paraId="4C6CD0AC" w14:textId="77777777" w:rsidR="00F15E35" w:rsidRDefault="00F15E35">
            <w:pPr>
              <w:spacing w:after="0" w:line="240" w:lineRule="auto"/>
              <w:rPr>
                <w:rFonts w:eastAsia="SimSun"/>
                <w:sz w:val="20"/>
                <w:szCs w:val="20"/>
              </w:rPr>
            </w:pPr>
          </w:p>
        </w:tc>
      </w:tr>
      <w:tr w:rsidR="00F15E35" w14:paraId="5708FDFA" w14:textId="77777777">
        <w:tc>
          <w:tcPr>
            <w:tcW w:w="1255" w:type="dxa"/>
            <w:shd w:val="clear" w:color="auto" w:fill="BDD6EE" w:themeFill="accent5" w:themeFillTint="66"/>
          </w:tcPr>
          <w:p w14:paraId="3D2277D5" w14:textId="77777777" w:rsidR="00F15E35" w:rsidRDefault="00A53E0C">
            <w:pPr>
              <w:rPr>
                <w:rFonts w:eastAsia="SimSun"/>
                <w:sz w:val="20"/>
                <w:szCs w:val="20"/>
              </w:rPr>
            </w:pPr>
            <w:r>
              <w:rPr>
                <w:rFonts w:eastAsia="SimSun"/>
                <w:sz w:val="20"/>
                <w:szCs w:val="20"/>
              </w:rPr>
              <w:lastRenderedPageBreak/>
              <w:t>Moderator</w:t>
            </w:r>
          </w:p>
        </w:tc>
        <w:tc>
          <w:tcPr>
            <w:tcW w:w="8095" w:type="dxa"/>
            <w:shd w:val="clear" w:color="auto" w:fill="BDD6EE" w:themeFill="accent5" w:themeFillTint="66"/>
          </w:tcPr>
          <w:p w14:paraId="6E5BE910" w14:textId="77777777" w:rsidR="00F15E35" w:rsidRDefault="00A53E0C">
            <w:pPr>
              <w:pStyle w:val="Heading4"/>
              <w:numPr>
                <w:ilvl w:val="0"/>
                <w:numId w:val="0"/>
              </w:numPr>
              <w:spacing w:before="0" w:after="0"/>
              <w:outlineLvl w:val="3"/>
              <w:rPr>
                <w:rFonts w:eastAsia="SimSun"/>
                <w:sz w:val="20"/>
                <w:szCs w:val="20"/>
              </w:rPr>
            </w:pPr>
            <w:r>
              <w:rPr>
                <w:rFonts w:eastAsia="SimSun"/>
                <w:sz w:val="20"/>
                <w:szCs w:val="20"/>
              </w:rPr>
              <w:t>Some companies had commented to merge this with Proposal 2-8, which is a possible way to make things easier. This discussion is closed and merged into Proposal 2-8.</w:t>
            </w:r>
          </w:p>
        </w:tc>
      </w:tr>
    </w:tbl>
    <w:p w14:paraId="0F0440B5" w14:textId="77777777" w:rsidR="00F15E35" w:rsidRDefault="00F15E35">
      <w:pPr>
        <w:spacing w:after="120"/>
        <w:rPr>
          <w:sz w:val="20"/>
          <w:szCs w:val="20"/>
        </w:rPr>
      </w:pPr>
    </w:p>
    <w:p w14:paraId="31330DE9" w14:textId="77777777" w:rsidR="00F15E35" w:rsidRDefault="00A53E0C">
      <w:pPr>
        <w:spacing w:after="120"/>
        <w:rPr>
          <w:sz w:val="20"/>
          <w:szCs w:val="20"/>
          <w:lang w:val="en-GB"/>
        </w:rPr>
      </w:pPr>
      <w:r>
        <w:rPr>
          <w:sz w:val="20"/>
          <w:szCs w:val="20"/>
          <w:lang w:val="en-GB"/>
        </w:rPr>
        <w:t>Given that RAN4 is also tasked to study LP WUS/WUR, it is important that RAN1 sends an LS to RAN4 in time on the candidate receiver architectures so that RAN4 can perform feasibility study. Since RAN4 study starts in 2023Q1, it would be good if RAN1 can send the LS by November 2022, as proposed by vivo.</w:t>
      </w:r>
    </w:p>
    <w:p w14:paraId="0EA9794A" w14:textId="77777777" w:rsidR="00F15E35" w:rsidRDefault="00A53E0C">
      <w:pPr>
        <w:pStyle w:val="Heading4"/>
        <w:numPr>
          <w:ilvl w:val="0"/>
          <w:numId w:val="0"/>
        </w:numPr>
        <w:spacing w:after="0"/>
        <w:rPr>
          <w:sz w:val="20"/>
          <w:szCs w:val="20"/>
          <w:lang w:val="en-GB"/>
        </w:rPr>
      </w:pPr>
      <w:r>
        <w:rPr>
          <w:sz w:val="20"/>
          <w:szCs w:val="20"/>
          <w:highlight w:val="lightGray"/>
          <w:lang w:val="en-GB"/>
        </w:rPr>
        <w:t>[CLOSED] Proposal 1-3:</w:t>
      </w:r>
    </w:p>
    <w:p w14:paraId="169ED6F7" w14:textId="77777777" w:rsidR="00F15E35" w:rsidRDefault="00A53E0C">
      <w:pPr>
        <w:spacing w:after="120"/>
        <w:rPr>
          <w:sz w:val="20"/>
          <w:szCs w:val="20"/>
          <w:lang w:val="en-GB"/>
        </w:rPr>
      </w:pPr>
      <w:r>
        <w:rPr>
          <w:rFonts w:eastAsia="Microsoft YaHei"/>
          <w:iCs/>
          <w:sz w:val="20"/>
          <w:szCs w:val="20"/>
          <w:lang w:eastAsia="en-US"/>
        </w:rPr>
        <w:t>RAN1 targets to send an LS to RAN4 on the candidate receiver architectures by the end of Nov meeting.</w:t>
      </w:r>
    </w:p>
    <w:tbl>
      <w:tblPr>
        <w:tblStyle w:val="TableGrid"/>
        <w:tblW w:w="0" w:type="auto"/>
        <w:tblLook w:val="04A0" w:firstRow="1" w:lastRow="0" w:firstColumn="1" w:lastColumn="0" w:noHBand="0" w:noVBand="1"/>
      </w:tblPr>
      <w:tblGrid>
        <w:gridCol w:w="1255"/>
        <w:gridCol w:w="8095"/>
      </w:tblGrid>
      <w:tr w:rsidR="00F15E35" w14:paraId="64818844" w14:textId="77777777">
        <w:tc>
          <w:tcPr>
            <w:tcW w:w="1255" w:type="dxa"/>
            <w:shd w:val="clear" w:color="auto" w:fill="9CC2E5" w:themeFill="accent5" w:themeFillTint="99"/>
          </w:tcPr>
          <w:p w14:paraId="66A9755B"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0E0803AC" w14:textId="77777777" w:rsidR="00F15E35" w:rsidRDefault="00A53E0C">
            <w:pPr>
              <w:rPr>
                <w:b/>
                <w:bCs/>
                <w:sz w:val="20"/>
                <w:szCs w:val="20"/>
                <w:lang w:val="en-GB"/>
              </w:rPr>
            </w:pPr>
            <w:r>
              <w:rPr>
                <w:b/>
                <w:bCs/>
                <w:sz w:val="20"/>
                <w:szCs w:val="20"/>
                <w:lang w:val="en-GB"/>
              </w:rPr>
              <w:t>Comments</w:t>
            </w:r>
          </w:p>
        </w:tc>
      </w:tr>
      <w:tr w:rsidR="00F15E35" w14:paraId="0A22E8E3" w14:textId="77777777">
        <w:tc>
          <w:tcPr>
            <w:tcW w:w="1255" w:type="dxa"/>
          </w:tcPr>
          <w:p w14:paraId="58558E0A"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653700B4" w14:textId="77777777" w:rsidR="00F15E35" w:rsidRDefault="00A53E0C">
            <w:pPr>
              <w:rPr>
                <w:sz w:val="20"/>
                <w:szCs w:val="20"/>
                <w:lang w:val="en-GB"/>
              </w:rPr>
            </w:pPr>
            <w:r>
              <w:rPr>
                <w:rFonts w:eastAsia="SimSun" w:hint="eastAsia"/>
                <w:sz w:val="20"/>
                <w:szCs w:val="20"/>
              </w:rPr>
              <w:t xml:space="preserve">We are not sure whether we have enough time to converge on the architectures. But at least, one candidate receiver architecture based on OOK should be selected and sent to RAN4. </w:t>
            </w:r>
          </w:p>
        </w:tc>
      </w:tr>
      <w:tr w:rsidR="00F15E35" w14:paraId="54A8FE80" w14:textId="77777777">
        <w:tc>
          <w:tcPr>
            <w:tcW w:w="1255" w:type="dxa"/>
          </w:tcPr>
          <w:p w14:paraId="784D0ABA" w14:textId="77777777" w:rsidR="00F15E35" w:rsidRDefault="00A53E0C">
            <w:pPr>
              <w:rPr>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3EA17F9A" w14:textId="77777777" w:rsidR="00F15E35" w:rsidRDefault="00A53E0C">
            <w:pPr>
              <w:rPr>
                <w:sz w:val="20"/>
                <w:szCs w:val="20"/>
                <w:lang w:val="en-GB"/>
              </w:rPr>
            </w:pPr>
            <w:r>
              <w:rPr>
                <w:rFonts w:eastAsiaTheme="minorEastAsia"/>
                <w:sz w:val="20"/>
                <w:szCs w:val="20"/>
                <w:lang w:val="en-GB"/>
              </w:rPr>
              <w:t>We are fine with this proposal.</w:t>
            </w:r>
          </w:p>
        </w:tc>
      </w:tr>
      <w:tr w:rsidR="00F15E35" w14:paraId="2F862621" w14:textId="77777777">
        <w:tc>
          <w:tcPr>
            <w:tcW w:w="1255" w:type="dxa"/>
          </w:tcPr>
          <w:p w14:paraId="7238603F" w14:textId="77777777" w:rsidR="00F15E35" w:rsidRDefault="00A53E0C">
            <w:pPr>
              <w:rPr>
                <w:sz w:val="20"/>
                <w:szCs w:val="20"/>
                <w:lang w:val="en-GB"/>
              </w:rPr>
            </w:pPr>
            <w:r>
              <w:rPr>
                <w:sz w:val="20"/>
                <w:szCs w:val="20"/>
                <w:lang w:val="en-GB"/>
              </w:rPr>
              <w:t>TCL</w:t>
            </w:r>
          </w:p>
        </w:tc>
        <w:tc>
          <w:tcPr>
            <w:tcW w:w="8095" w:type="dxa"/>
          </w:tcPr>
          <w:p w14:paraId="77D1325E" w14:textId="77777777" w:rsidR="00F15E35" w:rsidRDefault="00A53E0C">
            <w:pPr>
              <w:rPr>
                <w:sz w:val="20"/>
                <w:szCs w:val="20"/>
                <w:lang w:val="en-GB"/>
              </w:rPr>
            </w:pPr>
            <w:r>
              <w:rPr>
                <w:sz w:val="20"/>
                <w:szCs w:val="20"/>
                <w:lang w:val="en-GB"/>
              </w:rPr>
              <w:t xml:space="preserve">We are fine with this proposal </w:t>
            </w:r>
          </w:p>
        </w:tc>
      </w:tr>
      <w:tr w:rsidR="00F15E35" w14:paraId="54319048" w14:textId="77777777">
        <w:tc>
          <w:tcPr>
            <w:tcW w:w="1255" w:type="dxa"/>
          </w:tcPr>
          <w:p w14:paraId="48717BB5" w14:textId="77777777" w:rsidR="00F15E35" w:rsidRDefault="00A53E0C">
            <w:pPr>
              <w:rPr>
                <w:sz w:val="20"/>
                <w:szCs w:val="20"/>
                <w:lang w:val="en-GB"/>
              </w:rPr>
            </w:pPr>
            <w:r>
              <w:rPr>
                <w:sz w:val="20"/>
                <w:szCs w:val="20"/>
                <w:lang w:val="en-GB"/>
              </w:rPr>
              <w:t xml:space="preserve">Nordic </w:t>
            </w:r>
          </w:p>
        </w:tc>
        <w:tc>
          <w:tcPr>
            <w:tcW w:w="8095" w:type="dxa"/>
          </w:tcPr>
          <w:p w14:paraId="44A39FAD" w14:textId="77777777" w:rsidR="00F15E35" w:rsidRDefault="00A53E0C">
            <w:pPr>
              <w:rPr>
                <w:sz w:val="20"/>
                <w:szCs w:val="20"/>
                <w:lang w:val="en-GB"/>
              </w:rPr>
            </w:pPr>
            <w:r>
              <w:rPr>
                <w:sz w:val="20"/>
                <w:szCs w:val="20"/>
                <w:lang w:val="en-GB"/>
              </w:rPr>
              <w:t>We can target, but no need waste RAN1 time on agreeing above.</w:t>
            </w:r>
          </w:p>
        </w:tc>
      </w:tr>
      <w:tr w:rsidR="00F15E35" w14:paraId="0D01FDE2" w14:textId="77777777">
        <w:tc>
          <w:tcPr>
            <w:tcW w:w="1255" w:type="dxa"/>
          </w:tcPr>
          <w:p w14:paraId="0C78EB3B" w14:textId="77777777" w:rsidR="00F15E35" w:rsidRDefault="00A53E0C">
            <w:pPr>
              <w:rPr>
                <w:sz w:val="20"/>
                <w:szCs w:val="20"/>
                <w:lang w:val="en-GB"/>
              </w:rPr>
            </w:pPr>
            <w:r>
              <w:rPr>
                <w:sz w:val="20"/>
                <w:szCs w:val="20"/>
                <w:lang w:val="en-GB"/>
              </w:rPr>
              <w:t>Panasonic</w:t>
            </w:r>
          </w:p>
        </w:tc>
        <w:tc>
          <w:tcPr>
            <w:tcW w:w="8095" w:type="dxa"/>
          </w:tcPr>
          <w:p w14:paraId="15E4FE71" w14:textId="77777777" w:rsidR="00F15E35" w:rsidRDefault="00A53E0C">
            <w:pPr>
              <w:rPr>
                <w:sz w:val="20"/>
                <w:szCs w:val="20"/>
                <w:lang w:val="en-GB"/>
              </w:rPr>
            </w:pPr>
            <w:r>
              <w:rPr>
                <w:sz w:val="20"/>
                <w:szCs w:val="20"/>
                <w:lang w:val="en-GB"/>
              </w:rPr>
              <w:t xml:space="preserve">We support the proposal and </w:t>
            </w:r>
            <w:proofErr w:type="gramStart"/>
            <w:r>
              <w:rPr>
                <w:sz w:val="20"/>
                <w:szCs w:val="20"/>
                <w:lang w:val="en-GB"/>
              </w:rPr>
              <w:t>also</w:t>
            </w:r>
            <w:proofErr w:type="gramEnd"/>
            <w:r>
              <w:rPr>
                <w:sz w:val="20"/>
                <w:szCs w:val="20"/>
                <w:lang w:val="en-GB"/>
              </w:rPr>
              <w:t xml:space="preserve"> we think the request of confirmation of the power consumption values and sensitivity is needed, as RAN4 has better expertise on defining such parameter, although RAN1 needs these in early phase study.</w:t>
            </w:r>
          </w:p>
        </w:tc>
      </w:tr>
      <w:tr w:rsidR="00F15E35" w14:paraId="3C1A8807" w14:textId="77777777">
        <w:tc>
          <w:tcPr>
            <w:tcW w:w="1255" w:type="dxa"/>
          </w:tcPr>
          <w:p w14:paraId="20758FDC" w14:textId="77777777" w:rsidR="00F15E35" w:rsidRDefault="00A53E0C">
            <w:pPr>
              <w:rPr>
                <w:sz w:val="20"/>
                <w:szCs w:val="20"/>
                <w:lang w:val="en-GB"/>
              </w:rPr>
            </w:pPr>
            <w:r>
              <w:rPr>
                <w:sz w:val="20"/>
                <w:szCs w:val="20"/>
                <w:lang w:val="en-GB"/>
              </w:rPr>
              <w:t>vivo</w:t>
            </w:r>
          </w:p>
        </w:tc>
        <w:tc>
          <w:tcPr>
            <w:tcW w:w="8095" w:type="dxa"/>
          </w:tcPr>
          <w:p w14:paraId="591CACB5" w14:textId="77777777" w:rsidR="00F15E35" w:rsidRDefault="00A53E0C">
            <w:pPr>
              <w:rPr>
                <w:sz w:val="20"/>
                <w:szCs w:val="20"/>
                <w:lang w:val="en-GB"/>
              </w:rPr>
            </w:pPr>
            <w:r>
              <w:rPr>
                <w:sz w:val="20"/>
                <w:szCs w:val="20"/>
                <w:lang w:val="en-GB"/>
              </w:rPr>
              <w:t>Proper receiver architectures for WUR are supposed to be figured out based on both RAN1’s and RAN 4’s feasibility study, and thus, it’s necessary to send RAN1’s initial study outcome on the candidate receiver architectures with necessary information to RAN4 before their work starts. It is also preferred to add other related background information such as use cases/design targets/… together to RAN4 to their better understanding.</w:t>
            </w:r>
          </w:p>
        </w:tc>
      </w:tr>
      <w:tr w:rsidR="00F15E35" w14:paraId="662D5973" w14:textId="77777777">
        <w:tc>
          <w:tcPr>
            <w:tcW w:w="1255" w:type="dxa"/>
          </w:tcPr>
          <w:p w14:paraId="60E13A13" w14:textId="77777777" w:rsidR="00F15E35" w:rsidRDefault="00A53E0C">
            <w:pPr>
              <w:rPr>
                <w:sz w:val="20"/>
                <w:szCs w:val="20"/>
                <w:lang w:val="en-GB"/>
              </w:rPr>
            </w:pPr>
            <w:r>
              <w:rPr>
                <w:sz w:val="20"/>
                <w:szCs w:val="20"/>
                <w:lang w:val="en-GB"/>
              </w:rPr>
              <w:t>Intel</w:t>
            </w:r>
          </w:p>
        </w:tc>
        <w:tc>
          <w:tcPr>
            <w:tcW w:w="8095" w:type="dxa"/>
          </w:tcPr>
          <w:p w14:paraId="3B7DDA52" w14:textId="77777777" w:rsidR="00F15E35" w:rsidRDefault="00A53E0C">
            <w:pPr>
              <w:rPr>
                <w:sz w:val="20"/>
                <w:szCs w:val="20"/>
                <w:lang w:val="en-GB"/>
              </w:rPr>
            </w:pPr>
            <w:r>
              <w:rPr>
                <w:sz w:val="20"/>
                <w:szCs w:val="20"/>
                <w:lang w:val="en-GB"/>
              </w:rPr>
              <w:t>Agree</w:t>
            </w:r>
          </w:p>
        </w:tc>
      </w:tr>
      <w:tr w:rsidR="00F15E35" w14:paraId="07DCAA17" w14:textId="77777777">
        <w:tc>
          <w:tcPr>
            <w:tcW w:w="1255" w:type="dxa"/>
          </w:tcPr>
          <w:p w14:paraId="74CD6C90" w14:textId="77777777" w:rsidR="00F15E35" w:rsidRDefault="00A53E0C">
            <w:pPr>
              <w:rPr>
                <w:sz w:val="20"/>
                <w:szCs w:val="20"/>
                <w:lang w:val="en-GB"/>
              </w:rPr>
            </w:pPr>
            <w:proofErr w:type="spellStart"/>
            <w:r>
              <w:rPr>
                <w:sz w:val="20"/>
                <w:szCs w:val="20"/>
                <w:lang w:val="en-GB"/>
              </w:rPr>
              <w:t>Futurewei</w:t>
            </w:r>
            <w:proofErr w:type="spellEnd"/>
          </w:p>
        </w:tc>
        <w:tc>
          <w:tcPr>
            <w:tcW w:w="8095" w:type="dxa"/>
          </w:tcPr>
          <w:p w14:paraId="07CABDB6" w14:textId="77777777" w:rsidR="00F15E35" w:rsidRDefault="00A53E0C">
            <w:pPr>
              <w:rPr>
                <w:sz w:val="20"/>
                <w:szCs w:val="20"/>
                <w:lang w:val="en-GB"/>
              </w:rPr>
            </w:pPr>
            <w:r>
              <w:rPr>
                <w:sz w:val="20"/>
                <w:szCs w:val="20"/>
                <w:lang w:val="en-GB"/>
              </w:rPr>
              <w:t>We share the same view as Nordic.</w:t>
            </w:r>
          </w:p>
        </w:tc>
      </w:tr>
      <w:tr w:rsidR="00F15E35" w14:paraId="499A7CD8" w14:textId="77777777">
        <w:tc>
          <w:tcPr>
            <w:tcW w:w="1255" w:type="dxa"/>
          </w:tcPr>
          <w:p w14:paraId="3775E5F5" w14:textId="77777777" w:rsidR="00F15E35" w:rsidRDefault="00A53E0C">
            <w:pPr>
              <w:rPr>
                <w:sz w:val="20"/>
                <w:szCs w:val="20"/>
                <w:lang w:val="en-GB"/>
              </w:rPr>
            </w:pPr>
            <w:r>
              <w:rPr>
                <w:sz w:val="20"/>
                <w:szCs w:val="20"/>
                <w:lang w:val="en-GB"/>
              </w:rPr>
              <w:t>Nokia, NSB</w:t>
            </w:r>
          </w:p>
        </w:tc>
        <w:tc>
          <w:tcPr>
            <w:tcW w:w="8095" w:type="dxa"/>
          </w:tcPr>
          <w:p w14:paraId="4103CB49" w14:textId="77777777" w:rsidR="00F15E35" w:rsidRDefault="00A53E0C">
            <w:pPr>
              <w:rPr>
                <w:sz w:val="20"/>
                <w:szCs w:val="20"/>
                <w:lang w:val="en-GB"/>
              </w:rPr>
            </w:pPr>
            <w:r>
              <w:rPr>
                <w:sz w:val="20"/>
                <w:szCs w:val="20"/>
                <w:lang w:val="en-GB"/>
              </w:rPr>
              <w:t>We are fine with the proposal, though in addition to candidate receiver architectures, it would be useful to include “relevant RAN1 LP-WUS related assumptions”</w:t>
            </w:r>
          </w:p>
        </w:tc>
      </w:tr>
      <w:tr w:rsidR="00F15E35" w14:paraId="618D7889" w14:textId="77777777">
        <w:tc>
          <w:tcPr>
            <w:tcW w:w="1255" w:type="dxa"/>
          </w:tcPr>
          <w:p w14:paraId="46B455B1" w14:textId="77777777" w:rsidR="00F15E35" w:rsidRDefault="00A53E0C">
            <w:pPr>
              <w:rPr>
                <w:sz w:val="20"/>
                <w:szCs w:val="20"/>
                <w:lang w:val="en-GB"/>
              </w:rPr>
            </w:pPr>
            <w:r>
              <w:rPr>
                <w:sz w:val="20"/>
                <w:szCs w:val="20"/>
                <w:lang w:val="en-GB"/>
              </w:rPr>
              <w:t>CATT</w:t>
            </w:r>
          </w:p>
        </w:tc>
        <w:tc>
          <w:tcPr>
            <w:tcW w:w="8095" w:type="dxa"/>
          </w:tcPr>
          <w:p w14:paraId="0F483E5F" w14:textId="77777777" w:rsidR="00F15E35" w:rsidRDefault="00A53E0C">
            <w:pPr>
              <w:rPr>
                <w:sz w:val="20"/>
                <w:szCs w:val="20"/>
                <w:lang w:val="en-GB"/>
              </w:rPr>
            </w:pPr>
            <w:r>
              <w:rPr>
                <w:sz w:val="20"/>
                <w:szCs w:val="20"/>
                <w:lang w:val="en-GB"/>
              </w:rPr>
              <w:t xml:space="preserve">We don’t need to sign a blank check </w:t>
            </w:r>
            <w:proofErr w:type="gramStart"/>
            <w:r>
              <w:rPr>
                <w:sz w:val="20"/>
                <w:szCs w:val="20"/>
                <w:lang w:val="en-GB"/>
              </w:rPr>
              <w:t>at this time</w:t>
            </w:r>
            <w:proofErr w:type="gramEnd"/>
            <w:r>
              <w:rPr>
                <w:sz w:val="20"/>
                <w:szCs w:val="20"/>
                <w:lang w:val="en-GB"/>
              </w:rPr>
              <w:t xml:space="preserve">.  We will determine at next meeting when we have sufficient conclusion to share with RAN4.  </w:t>
            </w:r>
          </w:p>
        </w:tc>
      </w:tr>
      <w:tr w:rsidR="00F15E35" w14:paraId="4DC7D86F" w14:textId="77777777">
        <w:tc>
          <w:tcPr>
            <w:tcW w:w="1255" w:type="dxa"/>
          </w:tcPr>
          <w:p w14:paraId="0B55F830" w14:textId="77777777" w:rsidR="00F15E35" w:rsidRDefault="00A53E0C">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7C1F09CC" w14:textId="77777777" w:rsidR="00F15E35" w:rsidRDefault="00A53E0C">
            <w:pPr>
              <w:spacing w:line="480" w:lineRule="auto"/>
              <w:rPr>
                <w:rFonts w:eastAsiaTheme="minorEastAsia"/>
                <w:sz w:val="20"/>
                <w:szCs w:val="20"/>
              </w:rPr>
            </w:pPr>
            <w:r>
              <w:rPr>
                <w:rFonts w:eastAsiaTheme="minorEastAsia" w:hint="eastAsia"/>
                <w:sz w:val="20"/>
                <w:szCs w:val="20"/>
              </w:rPr>
              <w:t>W</w:t>
            </w:r>
            <w:r>
              <w:rPr>
                <w:rFonts w:eastAsiaTheme="minorEastAsia"/>
                <w:sz w:val="20"/>
                <w:szCs w:val="20"/>
              </w:rPr>
              <w:t>e are fine with the proposal.</w:t>
            </w:r>
          </w:p>
        </w:tc>
      </w:tr>
      <w:tr w:rsidR="00F15E35" w14:paraId="404076FC" w14:textId="77777777">
        <w:tc>
          <w:tcPr>
            <w:tcW w:w="1255" w:type="dxa"/>
          </w:tcPr>
          <w:p w14:paraId="06C707F3" w14:textId="77777777" w:rsidR="00F15E35" w:rsidRDefault="00A53E0C">
            <w:pPr>
              <w:rPr>
                <w:rFonts w:eastAsiaTheme="minorEastAsia"/>
                <w:sz w:val="20"/>
                <w:szCs w:val="20"/>
              </w:rPr>
            </w:pPr>
            <w:proofErr w:type="spellStart"/>
            <w:r>
              <w:rPr>
                <w:rFonts w:eastAsiaTheme="minorEastAsia"/>
                <w:sz w:val="20"/>
                <w:szCs w:val="20"/>
              </w:rPr>
              <w:t>InterDigital</w:t>
            </w:r>
            <w:proofErr w:type="spellEnd"/>
          </w:p>
        </w:tc>
        <w:tc>
          <w:tcPr>
            <w:tcW w:w="8095" w:type="dxa"/>
          </w:tcPr>
          <w:p w14:paraId="1C889ECA" w14:textId="77777777" w:rsidR="00F15E35" w:rsidRDefault="00A53E0C">
            <w:pPr>
              <w:spacing w:line="480" w:lineRule="auto"/>
              <w:rPr>
                <w:rFonts w:eastAsiaTheme="minorEastAsia"/>
                <w:sz w:val="20"/>
                <w:szCs w:val="20"/>
              </w:rPr>
            </w:pPr>
            <w:r>
              <w:rPr>
                <w:rFonts w:eastAsiaTheme="minorEastAsia"/>
                <w:sz w:val="20"/>
                <w:szCs w:val="20"/>
              </w:rPr>
              <w:t xml:space="preserve">We agree with Nordic and </w:t>
            </w:r>
            <w:proofErr w:type="spellStart"/>
            <w:r>
              <w:rPr>
                <w:rFonts w:eastAsiaTheme="minorEastAsia"/>
                <w:sz w:val="20"/>
                <w:szCs w:val="20"/>
              </w:rPr>
              <w:t>Futurewei</w:t>
            </w:r>
            <w:proofErr w:type="spellEnd"/>
            <w:r>
              <w:rPr>
                <w:rFonts w:eastAsiaTheme="minorEastAsia"/>
                <w:sz w:val="20"/>
                <w:szCs w:val="20"/>
              </w:rPr>
              <w:t xml:space="preserve">. </w:t>
            </w:r>
          </w:p>
        </w:tc>
      </w:tr>
      <w:tr w:rsidR="00F15E35" w14:paraId="06DBD731" w14:textId="77777777">
        <w:tc>
          <w:tcPr>
            <w:tcW w:w="1255" w:type="dxa"/>
          </w:tcPr>
          <w:p w14:paraId="042185F4" w14:textId="77777777" w:rsidR="00F15E35" w:rsidRDefault="00A53E0C">
            <w:pPr>
              <w:rPr>
                <w:rFonts w:eastAsiaTheme="minorEastAsia"/>
                <w:sz w:val="20"/>
                <w:szCs w:val="20"/>
              </w:rPr>
            </w:pPr>
            <w:r>
              <w:rPr>
                <w:rFonts w:eastAsiaTheme="minorEastAsia"/>
                <w:sz w:val="20"/>
                <w:szCs w:val="20"/>
              </w:rPr>
              <w:t>MediaTek</w:t>
            </w:r>
          </w:p>
        </w:tc>
        <w:tc>
          <w:tcPr>
            <w:tcW w:w="8095" w:type="dxa"/>
          </w:tcPr>
          <w:p w14:paraId="151CA468" w14:textId="77777777" w:rsidR="00F15E35" w:rsidRDefault="00A53E0C">
            <w:pPr>
              <w:spacing w:line="480" w:lineRule="auto"/>
              <w:rPr>
                <w:rFonts w:eastAsiaTheme="minorEastAsia"/>
                <w:sz w:val="20"/>
                <w:szCs w:val="20"/>
              </w:rPr>
            </w:pPr>
            <w:r>
              <w:rPr>
                <w:rFonts w:eastAsiaTheme="minorEastAsia"/>
                <w:sz w:val="20"/>
                <w:szCs w:val="20"/>
              </w:rPr>
              <w:t>We are okay, but no agreement is needed.</w:t>
            </w:r>
          </w:p>
        </w:tc>
      </w:tr>
      <w:tr w:rsidR="00F15E35" w14:paraId="2794BD78" w14:textId="77777777">
        <w:tc>
          <w:tcPr>
            <w:tcW w:w="1255" w:type="dxa"/>
          </w:tcPr>
          <w:p w14:paraId="3ADB2920" w14:textId="77777777" w:rsidR="00F15E35" w:rsidRDefault="00A53E0C">
            <w:pPr>
              <w:rPr>
                <w:rFonts w:eastAsiaTheme="minorEastAsia"/>
                <w:sz w:val="20"/>
                <w:szCs w:val="20"/>
              </w:rPr>
            </w:pPr>
            <w:r>
              <w:rPr>
                <w:sz w:val="20"/>
                <w:szCs w:val="20"/>
                <w:lang w:val="en-GB"/>
              </w:rPr>
              <w:t>Lenovo</w:t>
            </w:r>
          </w:p>
        </w:tc>
        <w:tc>
          <w:tcPr>
            <w:tcW w:w="8095" w:type="dxa"/>
          </w:tcPr>
          <w:p w14:paraId="04C57E8E" w14:textId="77777777" w:rsidR="00F15E35" w:rsidRDefault="00A53E0C">
            <w:pPr>
              <w:spacing w:line="480" w:lineRule="auto"/>
              <w:rPr>
                <w:rFonts w:eastAsiaTheme="minorEastAsia"/>
                <w:sz w:val="20"/>
                <w:szCs w:val="20"/>
              </w:rPr>
            </w:pPr>
            <w:r>
              <w:rPr>
                <w:sz w:val="20"/>
                <w:szCs w:val="20"/>
                <w:lang w:val="en-GB"/>
              </w:rPr>
              <w:t xml:space="preserve">We are fine with the proposal </w:t>
            </w:r>
          </w:p>
        </w:tc>
      </w:tr>
      <w:tr w:rsidR="00F15E35" w14:paraId="14CA772F" w14:textId="77777777">
        <w:tc>
          <w:tcPr>
            <w:tcW w:w="1255" w:type="dxa"/>
          </w:tcPr>
          <w:p w14:paraId="10355AB2" w14:textId="77777777" w:rsidR="00F15E35" w:rsidRDefault="00A53E0C">
            <w:pPr>
              <w:rPr>
                <w:sz w:val="20"/>
                <w:szCs w:val="20"/>
                <w:lang w:val="en-GB"/>
              </w:rPr>
            </w:pPr>
            <w:r>
              <w:rPr>
                <w:sz w:val="20"/>
                <w:szCs w:val="20"/>
                <w:lang w:val="en-GB"/>
              </w:rPr>
              <w:t>QC</w:t>
            </w:r>
          </w:p>
        </w:tc>
        <w:tc>
          <w:tcPr>
            <w:tcW w:w="8095" w:type="dxa"/>
          </w:tcPr>
          <w:p w14:paraId="69E517AF" w14:textId="77777777" w:rsidR="00F15E35" w:rsidRDefault="00A53E0C">
            <w:pPr>
              <w:spacing w:line="480" w:lineRule="auto"/>
              <w:rPr>
                <w:sz w:val="20"/>
                <w:szCs w:val="20"/>
                <w:lang w:val="en-GB"/>
              </w:rPr>
            </w:pPr>
            <w:r>
              <w:rPr>
                <w:sz w:val="20"/>
                <w:szCs w:val="20"/>
                <w:lang w:val="en-GB"/>
              </w:rPr>
              <w:t>It should depend on the RAN1 progress. We don’t think this agreement is necessary.</w:t>
            </w:r>
          </w:p>
        </w:tc>
      </w:tr>
      <w:tr w:rsidR="00F15E35" w14:paraId="52A57910" w14:textId="77777777">
        <w:tc>
          <w:tcPr>
            <w:tcW w:w="1255" w:type="dxa"/>
            <w:tcBorders>
              <w:bottom w:val="single" w:sz="4" w:space="0" w:color="auto"/>
            </w:tcBorders>
          </w:tcPr>
          <w:p w14:paraId="364AFB0D" w14:textId="77777777" w:rsidR="00F15E35" w:rsidRDefault="00A53E0C">
            <w:pPr>
              <w:rPr>
                <w:sz w:val="20"/>
                <w:szCs w:val="20"/>
                <w:lang w:val="en-GB"/>
              </w:rPr>
            </w:pPr>
            <w:r>
              <w:rPr>
                <w:sz w:val="20"/>
                <w:szCs w:val="20"/>
                <w:lang w:val="en-GB"/>
              </w:rPr>
              <w:t xml:space="preserve">Samsung </w:t>
            </w:r>
          </w:p>
        </w:tc>
        <w:tc>
          <w:tcPr>
            <w:tcW w:w="8095" w:type="dxa"/>
            <w:tcBorders>
              <w:bottom w:val="single" w:sz="4" w:space="0" w:color="auto"/>
            </w:tcBorders>
          </w:tcPr>
          <w:p w14:paraId="758DE54E" w14:textId="77777777" w:rsidR="00F15E35" w:rsidRDefault="00A53E0C">
            <w:pPr>
              <w:rPr>
                <w:sz w:val="20"/>
                <w:szCs w:val="20"/>
                <w:lang w:val="en-GB"/>
              </w:rPr>
            </w:pPr>
            <w:r>
              <w:rPr>
                <w:sz w:val="20"/>
                <w:szCs w:val="20"/>
                <w:lang w:val="en-GB"/>
              </w:rPr>
              <w:t xml:space="preserve">The LS to be sent to RAN4 will include not only the candidate receiver architecture but also other aspects in our view. Basically, the contents of the LS will be dependent on what the purpose of the LS is (e.g., what RAN1 will ask for to RAN4). However, it is not clear what RAN1 will ask </w:t>
            </w:r>
            <w:r>
              <w:rPr>
                <w:sz w:val="20"/>
                <w:szCs w:val="20"/>
                <w:lang w:val="en-GB"/>
              </w:rPr>
              <w:lastRenderedPageBreak/>
              <w:t>for to RAN4 at this stage.  So, we'd better reformulate the proposal rather than limit it to "candidate receiver architecture". Therefore, we think the proposal can be revised as follows:</w:t>
            </w:r>
          </w:p>
          <w:p w14:paraId="5FA2DB64" w14:textId="77777777" w:rsidR="00F15E35" w:rsidRDefault="00F15E35">
            <w:pPr>
              <w:pStyle w:val="NormalWeb"/>
              <w:shd w:val="clear" w:color="auto" w:fill="FFFFFF"/>
              <w:spacing w:before="0" w:beforeAutospacing="0" w:after="0" w:afterAutospacing="0"/>
              <w:rPr>
                <w:sz w:val="20"/>
                <w:szCs w:val="20"/>
                <w:lang w:val="en-GB"/>
              </w:rPr>
            </w:pPr>
          </w:p>
          <w:p w14:paraId="05C7877D" w14:textId="77777777" w:rsidR="00F15E35" w:rsidRDefault="00A53E0C">
            <w:pPr>
              <w:pStyle w:val="NormalWeb"/>
              <w:shd w:val="clear" w:color="auto" w:fill="FFFFFF"/>
              <w:spacing w:before="0" w:beforeAutospacing="0" w:after="0" w:afterAutospacing="0"/>
              <w:rPr>
                <w:i/>
                <w:sz w:val="20"/>
                <w:szCs w:val="20"/>
                <w:lang w:val="en-GB"/>
              </w:rPr>
            </w:pPr>
            <w:r>
              <w:rPr>
                <w:i/>
                <w:sz w:val="20"/>
                <w:szCs w:val="20"/>
                <w:lang w:val="en-GB"/>
              </w:rPr>
              <w:t>RAN1 targets to send an LS to RAN4</w:t>
            </w:r>
            <w:r>
              <w:rPr>
                <w:i/>
                <w:color w:val="FF0000"/>
                <w:sz w:val="20"/>
                <w:szCs w:val="20"/>
                <w:lang w:val="en-GB"/>
              </w:rPr>
              <w:t xml:space="preserve"> so that RAN4 can start their study on the LP-WUS/WUR</w:t>
            </w:r>
            <w:r>
              <w:rPr>
                <w:i/>
                <w:sz w:val="20"/>
                <w:szCs w:val="20"/>
                <w:lang w:val="en-GB"/>
              </w:rPr>
              <w:t xml:space="preserve"> by the end of Nov. meeting.</w:t>
            </w:r>
          </w:p>
        </w:tc>
      </w:tr>
      <w:tr w:rsidR="00F15E35" w14:paraId="5A6DE4F6" w14:textId="77777777">
        <w:tc>
          <w:tcPr>
            <w:tcW w:w="1255" w:type="dxa"/>
            <w:shd w:val="clear" w:color="auto" w:fill="BDD6EE" w:themeFill="accent5" w:themeFillTint="66"/>
          </w:tcPr>
          <w:p w14:paraId="31222C8F" w14:textId="77777777" w:rsidR="00F15E35" w:rsidRDefault="00A53E0C">
            <w:pPr>
              <w:rPr>
                <w:sz w:val="20"/>
                <w:szCs w:val="20"/>
              </w:rPr>
            </w:pPr>
            <w:r>
              <w:rPr>
                <w:sz w:val="20"/>
                <w:szCs w:val="20"/>
              </w:rPr>
              <w:lastRenderedPageBreak/>
              <w:t>Moderator</w:t>
            </w:r>
          </w:p>
        </w:tc>
        <w:tc>
          <w:tcPr>
            <w:tcW w:w="8095" w:type="dxa"/>
            <w:shd w:val="clear" w:color="auto" w:fill="BDD6EE" w:themeFill="accent5" w:themeFillTint="66"/>
          </w:tcPr>
          <w:p w14:paraId="07144A50" w14:textId="77777777" w:rsidR="00F15E35" w:rsidRDefault="00A53E0C">
            <w:pPr>
              <w:rPr>
                <w:sz w:val="20"/>
                <w:szCs w:val="20"/>
                <w:lang w:val="en-GB"/>
              </w:rPr>
            </w:pPr>
            <w:r>
              <w:rPr>
                <w:sz w:val="20"/>
                <w:szCs w:val="20"/>
                <w:lang w:val="en-GB"/>
              </w:rPr>
              <w:t xml:space="preserve">Quite some companies do not see the need for making such an agreement, which has a valid point. </w:t>
            </w:r>
            <w:proofErr w:type="gramStart"/>
            <w:r>
              <w:rPr>
                <w:sz w:val="20"/>
                <w:szCs w:val="20"/>
                <w:lang w:val="en-GB"/>
              </w:rPr>
              <w:t>So</w:t>
            </w:r>
            <w:proofErr w:type="gramEnd"/>
            <w:r>
              <w:rPr>
                <w:sz w:val="20"/>
                <w:szCs w:val="20"/>
                <w:lang w:val="en-GB"/>
              </w:rPr>
              <w:t xml:space="preserve"> this proposal is dropped.</w:t>
            </w:r>
          </w:p>
          <w:p w14:paraId="307382CE" w14:textId="77777777" w:rsidR="00F15E35" w:rsidRDefault="00A53E0C">
            <w:pPr>
              <w:rPr>
                <w:sz w:val="20"/>
                <w:szCs w:val="20"/>
                <w:lang w:val="en-GB"/>
              </w:rPr>
            </w:pPr>
            <w:r>
              <w:rPr>
                <w:sz w:val="20"/>
                <w:szCs w:val="20"/>
                <w:lang w:val="en-GB"/>
              </w:rPr>
              <w:t>But it is important for companies to keep this in mind, and we should send an LS to RAN4 by the end of Nov meeting so that RAN4 can start their study based on RAN1’s investigation.</w:t>
            </w:r>
          </w:p>
        </w:tc>
      </w:tr>
      <w:tr w:rsidR="00F15E35" w14:paraId="70D8D749" w14:textId="77777777">
        <w:tc>
          <w:tcPr>
            <w:tcW w:w="1255" w:type="dxa"/>
            <w:shd w:val="clear" w:color="auto" w:fill="FFFFFF" w:themeFill="background1"/>
          </w:tcPr>
          <w:p w14:paraId="44F5A030" w14:textId="77777777" w:rsidR="00F15E35" w:rsidRDefault="00A53E0C">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1E0F1DB8" w14:textId="77777777" w:rsidR="00F15E35" w:rsidRDefault="00A53E0C">
            <w:pPr>
              <w:rPr>
                <w:sz w:val="20"/>
                <w:szCs w:val="20"/>
              </w:rPr>
            </w:pPr>
            <w:proofErr w:type="spellStart"/>
            <w:r>
              <w:rPr>
                <w:rFonts w:eastAsiaTheme="minorEastAsia"/>
                <w:sz w:val="20"/>
                <w:szCs w:val="20"/>
                <w:lang w:val="en-GB"/>
              </w:rPr>
              <w:t>Hisilicon</w:t>
            </w:r>
            <w:proofErr w:type="spellEnd"/>
          </w:p>
        </w:tc>
        <w:tc>
          <w:tcPr>
            <w:tcW w:w="8095" w:type="dxa"/>
            <w:shd w:val="clear" w:color="auto" w:fill="FFFFFF" w:themeFill="background1"/>
          </w:tcPr>
          <w:p w14:paraId="44F3CBDF" w14:textId="77777777" w:rsidR="00F15E35" w:rsidRDefault="00A53E0C">
            <w:pPr>
              <w:jc w:val="both"/>
              <w:rPr>
                <w:sz w:val="20"/>
                <w:szCs w:val="20"/>
                <w:lang w:val="en-GB"/>
              </w:rPr>
            </w:pPr>
            <w:r>
              <w:rPr>
                <w:sz w:val="20"/>
                <w:szCs w:val="20"/>
                <w:lang w:val="en-GB"/>
              </w:rPr>
              <w:t xml:space="preserve">We were fine with this proposal, but no need to spend time agreeing it, since it’s already in the workplan and </w:t>
            </w:r>
            <w:proofErr w:type="gramStart"/>
            <w:r>
              <w:rPr>
                <w:sz w:val="20"/>
                <w:szCs w:val="20"/>
                <w:lang w:val="en-GB"/>
              </w:rPr>
              <w:t>has to</w:t>
            </w:r>
            <w:proofErr w:type="gramEnd"/>
            <w:r>
              <w:rPr>
                <w:sz w:val="20"/>
                <w:szCs w:val="20"/>
                <w:lang w:val="en-GB"/>
              </w:rPr>
              <w:t xml:space="preserve"> arise naturally by agreement at the appropriate meeting.</w:t>
            </w:r>
          </w:p>
          <w:p w14:paraId="57E11469" w14:textId="77777777" w:rsidR="00F15E35" w:rsidRDefault="00A53E0C">
            <w:pPr>
              <w:rPr>
                <w:sz w:val="20"/>
                <w:szCs w:val="20"/>
                <w:lang w:val="en-GB"/>
              </w:rPr>
            </w:pPr>
            <w:r>
              <w:rPr>
                <w:sz w:val="20"/>
                <w:szCs w:val="20"/>
                <w:lang w:val="en-GB"/>
              </w:rPr>
              <w:t xml:space="preserve">We are fine with the drop. </w:t>
            </w:r>
          </w:p>
        </w:tc>
      </w:tr>
      <w:tr w:rsidR="00F15E35" w14:paraId="78B4D5F6" w14:textId="77777777">
        <w:trPr>
          <w:trHeight w:val="300"/>
        </w:trPr>
        <w:tc>
          <w:tcPr>
            <w:tcW w:w="1255" w:type="dxa"/>
          </w:tcPr>
          <w:p w14:paraId="49C7EEE0" w14:textId="77777777" w:rsidR="00F15E35" w:rsidRDefault="00A53E0C">
            <w:pPr>
              <w:rPr>
                <w:rFonts w:eastAsiaTheme="minorEastAsia"/>
                <w:sz w:val="20"/>
                <w:szCs w:val="20"/>
                <w:lang w:val="en-GB"/>
              </w:rPr>
            </w:pPr>
            <w:r>
              <w:rPr>
                <w:rFonts w:eastAsiaTheme="minorEastAsia"/>
                <w:sz w:val="20"/>
                <w:szCs w:val="20"/>
                <w:lang w:val="en-GB"/>
              </w:rPr>
              <w:t>Nokia, NSB2</w:t>
            </w:r>
          </w:p>
        </w:tc>
        <w:tc>
          <w:tcPr>
            <w:tcW w:w="8095" w:type="dxa"/>
          </w:tcPr>
          <w:p w14:paraId="1623DBD2" w14:textId="77777777" w:rsidR="00F15E35" w:rsidRDefault="00A53E0C">
            <w:pPr>
              <w:jc w:val="both"/>
              <w:rPr>
                <w:sz w:val="20"/>
                <w:szCs w:val="20"/>
                <w:lang w:val="en-GB"/>
              </w:rPr>
            </w:pPr>
            <w:r>
              <w:rPr>
                <w:sz w:val="20"/>
                <w:szCs w:val="20"/>
                <w:lang w:val="en-GB"/>
              </w:rPr>
              <w:t>Support FL assessment – fine to drop.</w:t>
            </w:r>
          </w:p>
        </w:tc>
      </w:tr>
    </w:tbl>
    <w:p w14:paraId="4C8133EE" w14:textId="77777777" w:rsidR="00F15E35" w:rsidRDefault="00F15E35">
      <w:pPr>
        <w:spacing w:after="120"/>
        <w:rPr>
          <w:sz w:val="20"/>
          <w:szCs w:val="20"/>
        </w:rPr>
      </w:pPr>
    </w:p>
    <w:p w14:paraId="13B20B27" w14:textId="77777777" w:rsidR="00F15E35" w:rsidRDefault="00A53E0C">
      <w:pPr>
        <w:pStyle w:val="Heading2"/>
        <w:rPr>
          <w:lang w:val="en-GB"/>
        </w:rPr>
      </w:pPr>
      <w:r>
        <w:rPr>
          <w:lang w:val="en-GB"/>
        </w:rPr>
        <w:t>LP WUR Architectures</w:t>
      </w:r>
    </w:p>
    <w:p w14:paraId="30629AE8" w14:textId="77777777" w:rsidR="00F15E35" w:rsidRDefault="00A53E0C">
      <w:pPr>
        <w:pStyle w:val="Heading3"/>
        <w:rPr>
          <w:lang w:val="en-GB"/>
        </w:rPr>
      </w:pPr>
      <w:r>
        <w:rPr>
          <w:lang w:val="en-GB"/>
        </w:rPr>
        <w:t>[CLOSED] First round</w:t>
      </w:r>
    </w:p>
    <w:p w14:paraId="51DD718C" w14:textId="77777777" w:rsidR="00F15E35" w:rsidRDefault="00A53E0C">
      <w:pPr>
        <w:rPr>
          <w:sz w:val="20"/>
          <w:szCs w:val="20"/>
          <w:lang w:val="en-GB"/>
        </w:rPr>
      </w:pPr>
      <w:r>
        <w:rPr>
          <w:sz w:val="20"/>
          <w:szCs w:val="20"/>
          <w:lang w:val="en-GB"/>
        </w:rPr>
        <w:t>The following modulation schemes have been discussed by companies, which directly impact the LP WUR architectures:</w:t>
      </w:r>
    </w:p>
    <w:p w14:paraId="3759FBB3" w14:textId="77777777" w:rsidR="00F15E35" w:rsidRDefault="00A53E0C">
      <w:pPr>
        <w:pStyle w:val="ListParagraph"/>
        <w:numPr>
          <w:ilvl w:val="0"/>
          <w:numId w:val="14"/>
        </w:numPr>
        <w:ind w:leftChars="0"/>
        <w:rPr>
          <w:szCs w:val="20"/>
        </w:rPr>
      </w:pPr>
      <w:r>
        <w:rPr>
          <w:szCs w:val="20"/>
        </w:rPr>
        <w:t>OOK (or ASK), including MC-OOK</w:t>
      </w:r>
    </w:p>
    <w:p w14:paraId="1219D4D4" w14:textId="77777777" w:rsidR="00F15E35" w:rsidRDefault="00A53E0C">
      <w:pPr>
        <w:pStyle w:val="ListParagraph"/>
        <w:numPr>
          <w:ilvl w:val="0"/>
          <w:numId w:val="14"/>
        </w:numPr>
        <w:ind w:leftChars="0"/>
        <w:rPr>
          <w:szCs w:val="20"/>
        </w:rPr>
      </w:pPr>
      <w:r>
        <w:rPr>
          <w:szCs w:val="20"/>
        </w:rPr>
        <w:t>FSK, including MC-FSK</w:t>
      </w:r>
    </w:p>
    <w:p w14:paraId="0406717B" w14:textId="77777777" w:rsidR="00F15E35" w:rsidRDefault="00A53E0C">
      <w:pPr>
        <w:pStyle w:val="ListParagraph"/>
        <w:numPr>
          <w:ilvl w:val="0"/>
          <w:numId w:val="14"/>
        </w:numPr>
        <w:ind w:leftChars="0"/>
        <w:rPr>
          <w:szCs w:val="20"/>
        </w:rPr>
      </w:pPr>
      <w:r>
        <w:rPr>
          <w:szCs w:val="20"/>
        </w:rPr>
        <w:t>OFDM</w:t>
      </w:r>
    </w:p>
    <w:p w14:paraId="063C3276" w14:textId="77777777" w:rsidR="00F15E35" w:rsidRDefault="00F15E35">
      <w:pPr>
        <w:rPr>
          <w:sz w:val="20"/>
          <w:szCs w:val="20"/>
          <w:lang w:val="en-GB"/>
        </w:rPr>
      </w:pPr>
    </w:p>
    <w:p w14:paraId="4E6883E0" w14:textId="77777777" w:rsidR="00F15E35" w:rsidRDefault="00A53E0C">
      <w:pPr>
        <w:rPr>
          <w:sz w:val="20"/>
          <w:szCs w:val="20"/>
          <w:lang w:val="en-GB"/>
        </w:rPr>
      </w:pPr>
      <w:r>
        <w:rPr>
          <w:sz w:val="20"/>
          <w:szCs w:val="20"/>
          <w:lang w:val="en-GB"/>
        </w:rPr>
        <w:t>It is generally acknowledged that in the traditional NR receiver (or the main radio), the most power-hungry components include:</w:t>
      </w:r>
    </w:p>
    <w:p w14:paraId="1A980C42" w14:textId="77777777" w:rsidR="00F15E35" w:rsidRDefault="00A53E0C">
      <w:pPr>
        <w:pStyle w:val="ListParagraph"/>
        <w:numPr>
          <w:ilvl w:val="0"/>
          <w:numId w:val="15"/>
        </w:numPr>
        <w:ind w:leftChars="0"/>
        <w:rPr>
          <w:szCs w:val="20"/>
        </w:rPr>
      </w:pPr>
      <w:r>
        <w:rPr>
          <w:szCs w:val="20"/>
        </w:rPr>
        <w:t>LC oscillator with PLL (phase locked loop)</w:t>
      </w:r>
    </w:p>
    <w:p w14:paraId="561AF852" w14:textId="77777777" w:rsidR="00F15E35" w:rsidRDefault="00A53E0C">
      <w:pPr>
        <w:pStyle w:val="ListParagraph"/>
        <w:numPr>
          <w:ilvl w:val="0"/>
          <w:numId w:val="15"/>
        </w:numPr>
        <w:ind w:leftChars="0"/>
        <w:rPr>
          <w:szCs w:val="20"/>
        </w:rPr>
      </w:pPr>
      <w:r>
        <w:rPr>
          <w:szCs w:val="20"/>
        </w:rPr>
        <w:t xml:space="preserve">LNA (low-noise amplifier) with very low noise figure </w:t>
      </w:r>
      <w:proofErr w:type="gramStart"/>
      <w:r>
        <w:rPr>
          <w:szCs w:val="20"/>
        </w:rPr>
        <w:t>in order to</w:t>
      </w:r>
      <w:proofErr w:type="gramEnd"/>
      <w:r>
        <w:rPr>
          <w:szCs w:val="20"/>
        </w:rPr>
        <w:t xml:space="preserve"> achieve good sensitivity</w:t>
      </w:r>
    </w:p>
    <w:p w14:paraId="63B55268" w14:textId="77777777" w:rsidR="00F15E35" w:rsidRDefault="00A53E0C">
      <w:pPr>
        <w:pStyle w:val="ListParagraph"/>
        <w:numPr>
          <w:ilvl w:val="0"/>
          <w:numId w:val="15"/>
        </w:numPr>
        <w:ind w:leftChars="0"/>
        <w:rPr>
          <w:szCs w:val="20"/>
        </w:rPr>
      </w:pPr>
      <w:r>
        <w:rPr>
          <w:szCs w:val="20"/>
        </w:rPr>
        <w:t>ADC (</w:t>
      </w:r>
      <w:proofErr w:type="spellStart"/>
      <w:r>
        <w:rPr>
          <w:szCs w:val="20"/>
        </w:rPr>
        <w:t>analog</w:t>
      </w:r>
      <w:proofErr w:type="spellEnd"/>
      <w:r>
        <w:rPr>
          <w:szCs w:val="20"/>
        </w:rPr>
        <w:t>-to-digital converter), with high sampling rate and large bit-width</w:t>
      </w:r>
    </w:p>
    <w:p w14:paraId="3E2739D8" w14:textId="77777777" w:rsidR="00F15E35" w:rsidRDefault="00A53E0C">
      <w:pPr>
        <w:pStyle w:val="ListParagraph"/>
        <w:numPr>
          <w:ilvl w:val="0"/>
          <w:numId w:val="15"/>
        </w:numPr>
        <w:spacing w:after="120"/>
        <w:ind w:leftChars="0"/>
        <w:rPr>
          <w:szCs w:val="20"/>
        </w:rPr>
      </w:pPr>
      <w:r>
        <w:rPr>
          <w:szCs w:val="20"/>
        </w:rPr>
        <w:t>FFT and complex baseband processing</w:t>
      </w:r>
    </w:p>
    <w:p w14:paraId="01E2FA0D" w14:textId="77777777" w:rsidR="00F15E35" w:rsidRDefault="00A53E0C">
      <w:pPr>
        <w:spacing w:after="120"/>
        <w:rPr>
          <w:sz w:val="20"/>
          <w:szCs w:val="20"/>
          <w:lang w:val="en-GB"/>
        </w:rPr>
      </w:pPr>
      <w:r>
        <w:rPr>
          <w:sz w:val="20"/>
          <w:szCs w:val="20"/>
          <w:lang w:val="en-GB"/>
        </w:rPr>
        <w:t>The architectures under discussion for LP WUR target for either removing one or more of these components or replacing them with less power-hungry components while sacrificing performance. OOK and FSK have the advantage of supporting non-coherent detection, which does not require phase tracking (which is power consuming). Note that most discussions did not go into the details of digital baseband processing yet because it highly depends on the WUS design. Moreover, the power consumption of the digital baseband processing is expected to relatively simple and should not dominate the overall power consumption.</w:t>
      </w:r>
    </w:p>
    <w:p w14:paraId="7B9F6B62" w14:textId="77777777" w:rsidR="00F15E35" w:rsidRDefault="00A53E0C">
      <w:pPr>
        <w:rPr>
          <w:sz w:val="20"/>
          <w:szCs w:val="20"/>
          <w:lang w:val="en-GB"/>
        </w:rPr>
      </w:pPr>
      <w:r>
        <w:rPr>
          <w:sz w:val="20"/>
          <w:szCs w:val="20"/>
          <w:lang w:val="en-GB"/>
        </w:rPr>
        <w:t xml:space="preserve">For </w:t>
      </w:r>
      <w:r>
        <w:rPr>
          <w:b/>
          <w:bCs/>
          <w:sz w:val="20"/>
          <w:szCs w:val="20"/>
          <w:u w:val="single"/>
          <w:lang w:val="en-GB"/>
        </w:rPr>
        <w:t>OOK modulation</w:t>
      </w:r>
      <w:r>
        <w:rPr>
          <w:sz w:val="20"/>
          <w:szCs w:val="20"/>
          <w:lang w:val="en-GB"/>
        </w:rPr>
        <w:t>, many companies discussed the following three types of receiver RF architecture on the high level, even though there can be different names being used and some differences in details.</w:t>
      </w:r>
    </w:p>
    <w:p w14:paraId="2DE78451" w14:textId="77777777" w:rsidR="00F15E35" w:rsidRDefault="00A53E0C">
      <w:pPr>
        <w:pStyle w:val="ListParagraph"/>
        <w:numPr>
          <w:ilvl w:val="0"/>
          <w:numId w:val="15"/>
        </w:numPr>
        <w:ind w:leftChars="0"/>
        <w:rPr>
          <w:szCs w:val="20"/>
        </w:rPr>
      </w:pPr>
      <w:r>
        <w:rPr>
          <w:szCs w:val="20"/>
        </w:rPr>
        <w:t>RF envelope detection architecture</w:t>
      </w:r>
    </w:p>
    <w:p w14:paraId="25CBEF9E" w14:textId="77777777" w:rsidR="00F15E35" w:rsidRDefault="00A53E0C">
      <w:pPr>
        <w:pStyle w:val="ListParagraph"/>
        <w:numPr>
          <w:ilvl w:val="0"/>
          <w:numId w:val="15"/>
        </w:numPr>
        <w:ind w:leftChars="0"/>
        <w:rPr>
          <w:szCs w:val="20"/>
        </w:rPr>
      </w:pPr>
      <w:r>
        <w:rPr>
          <w:szCs w:val="20"/>
        </w:rPr>
        <w:t>Heterodyne architecture</w:t>
      </w:r>
    </w:p>
    <w:p w14:paraId="1BB45239" w14:textId="77777777" w:rsidR="00F15E35" w:rsidRDefault="00A53E0C">
      <w:pPr>
        <w:pStyle w:val="ListParagraph"/>
        <w:numPr>
          <w:ilvl w:val="0"/>
          <w:numId w:val="15"/>
        </w:numPr>
        <w:spacing w:after="120"/>
        <w:ind w:leftChars="0"/>
        <w:rPr>
          <w:szCs w:val="20"/>
        </w:rPr>
      </w:pPr>
      <w:r>
        <w:rPr>
          <w:szCs w:val="20"/>
        </w:rPr>
        <w:t>Zero-IF architecture</w:t>
      </w:r>
    </w:p>
    <w:p w14:paraId="6FC315AB" w14:textId="77777777" w:rsidR="00F15E35" w:rsidRDefault="00A53E0C">
      <w:pPr>
        <w:spacing w:after="120"/>
        <w:rPr>
          <w:sz w:val="20"/>
          <w:szCs w:val="20"/>
          <w:lang w:val="en-GB"/>
        </w:rPr>
      </w:pPr>
      <w:r>
        <w:rPr>
          <w:sz w:val="20"/>
          <w:szCs w:val="20"/>
          <w:lang w:val="en-GB"/>
        </w:rPr>
        <w:t>Given the strong interest in these architectures as the candidates for LP WUR, the intention of the next few proposals is to provide a high-level diagram/description for each type of the architecture, and the corresponding. Advantages/disadvantages. Please provide comments on whether they should be studied, and how the diagrams/descriptions should be improved.</w:t>
      </w:r>
    </w:p>
    <w:p w14:paraId="2A232D78" w14:textId="77777777" w:rsidR="00F15E35" w:rsidRDefault="00F15E35">
      <w:pPr>
        <w:spacing w:after="120"/>
        <w:rPr>
          <w:sz w:val="20"/>
          <w:szCs w:val="20"/>
          <w:lang w:val="en-GB"/>
        </w:rPr>
      </w:pPr>
    </w:p>
    <w:p w14:paraId="2294213F" w14:textId="77777777" w:rsidR="00F15E35" w:rsidRDefault="00A53E0C">
      <w:pPr>
        <w:pStyle w:val="Heading4"/>
        <w:numPr>
          <w:ilvl w:val="0"/>
          <w:numId w:val="0"/>
        </w:numPr>
        <w:spacing w:after="0"/>
        <w:rPr>
          <w:sz w:val="20"/>
          <w:szCs w:val="20"/>
          <w:lang w:val="en-GB"/>
        </w:rPr>
      </w:pPr>
      <w:r>
        <w:rPr>
          <w:sz w:val="20"/>
          <w:szCs w:val="20"/>
          <w:highlight w:val="lightGray"/>
          <w:lang w:val="en-GB"/>
        </w:rPr>
        <w:t>[CLOSED] Proposal 2-1: (OOK)</w:t>
      </w:r>
    </w:p>
    <w:p w14:paraId="27CC40C2" w14:textId="77777777" w:rsidR="00F15E35" w:rsidRDefault="00A53E0C">
      <w:pPr>
        <w:rPr>
          <w:sz w:val="20"/>
          <w:szCs w:val="20"/>
          <w:lang w:val="en-GB"/>
        </w:rPr>
      </w:pPr>
      <w:r>
        <w:rPr>
          <w:sz w:val="20"/>
          <w:szCs w:val="20"/>
          <w:lang w:val="en-GB"/>
        </w:rPr>
        <w:t>Further study OOK modulation, based on at least the following three types of receiver RF architectures:</w:t>
      </w:r>
    </w:p>
    <w:p w14:paraId="61DD2845" w14:textId="77777777" w:rsidR="00F15E35" w:rsidRDefault="00A53E0C">
      <w:pPr>
        <w:pStyle w:val="ListParagraph"/>
        <w:numPr>
          <w:ilvl w:val="0"/>
          <w:numId w:val="7"/>
        </w:numPr>
        <w:ind w:leftChars="0"/>
        <w:rPr>
          <w:szCs w:val="20"/>
        </w:rPr>
      </w:pPr>
      <w:r>
        <w:rPr>
          <w:szCs w:val="20"/>
        </w:rPr>
        <w:t>RF envelope detection architecture</w:t>
      </w:r>
    </w:p>
    <w:p w14:paraId="7C5EB814" w14:textId="77777777" w:rsidR="00F15E35" w:rsidRDefault="00A53E0C">
      <w:pPr>
        <w:pStyle w:val="ListParagraph"/>
        <w:numPr>
          <w:ilvl w:val="0"/>
          <w:numId w:val="7"/>
        </w:numPr>
        <w:ind w:leftChars="0"/>
        <w:rPr>
          <w:szCs w:val="20"/>
        </w:rPr>
      </w:pPr>
      <w:bookmarkStart w:id="2" w:name="OLE_LINK4"/>
      <w:r>
        <w:rPr>
          <w:szCs w:val="20"/>
        </w:rPr>
        <w:t xml:space="preserve">Heterodyne </w:t>
      </w:r>
      <w:bookmarkEnd w:id="2"/>
      <w:r>
        <w:rPr>
          <w:szCs w:val="20"/>
        </w:rPr>
        <w:t>architecture</w:t>
      </w:r>
    </w:p>
    <w:p w14:paraId="58C8CF60" w14:textId="77777777" w:rsidR="00F15E35" w:rsidRDefault="00A53E0C">
      <w:pPr>
        <w:pStyle w:val="ListParagraph"/>
        <w:numPr>
          <w:ilvl w:val="0"/>
          <w:numId w:val="7"/>
        </w:numPr>
        <w:ind w:leftChars="0"/>
        <w:rPr>
          <w:szCs w:val="20"/>
        </w:rPr>
      </w:pPr>
      <w:r>
        <w:rPr>
          <w:szCs w:val="20"/>
        </w:rPr>
        <w:t>Zero-IF architecture</w:t>
      </w:r>
    </w:p>
    <w:p w14:paraId="2AC8764F" w14:textId="77777777" w:rsidR="00F15E35" w:rsidRDefault="00A53E0C">
      <w:pPr>
        <w:pStyle w:val="ListParagraph"/>
        <w:numPr>
          <w:ilvl w:val="0"/>
          <w:numId w:val="7"/>
        </w:numPr>
        <w:spacing w:after="120"/>
        <w:ind w:leftChars="0"/>
        <w:rPr>
          <w:szCs w:val="20"/>
        </w:rPr>
      </w:pPr>
      <w:r>
        <w:rPr>
          <w:szCs w:val="20"/>
        </w:rPr>
        <w:t>Note: down-selection may be performed in the future.</w:t>
      </w:r>
    </w:p>
    <w:tbl>
      <w:tblPr>
        <w:tblStyle w:val="TableGrid"/>
        <w:tblW w:w="0" w:type="auto"/>
        <w:tblLook w:val="04A0" w:firstRow="1" w:lastRow="0" w:firstColumn="1" w:lastColumn="0" w:noHBand="0" w:noVBand="1"/>
      </w:tblPr>
      <w:tblGrid>
        <w:gridCol w:w="1255"/>
        <w:gridCol w:w="8095"/>
      </w:tblGrid>
      <w:tr w:rsidR="00F15E35" w14:paraId="0D6EF405" w14:textId="77777777">
        <w:tc>
          <w:tcPr>
            <w:tcW w:w="1255" w:type="dxa"/>
            <w:shd w:val="clear" w:color="auto" w:fill="9CC2E5" w:themeFill="accent5" w:themeFillTint="99"/>
          </w:tcPr>
          <w:p w14:paraId="676F85C5"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3C6BC4F0" w14:textId="77777777" w:rsidR="00F15E35" w:rsidRDefault="00A53E0C">
            <w:pPr>
              <w:rPr>
                <w:b/>
                <w:bCs/>
                <w:sz w:val="20"/>
                <w:szCs w:val="20"/>
                <w:lang w:val="en-GB"/>
              </w:rPr>
            </w:pPr>
            <w:r>
              <w:rPr>
                <w:b/>
                <w:bCs/>
                <w:sz w:val="20"/>
                <w:szCs w:val="20"/>
                <w:lang w:val="en-GB"/>
              </w:rPr>
              <w:t>Comments</w:t>
            </w:r>
          </w:p>
        </w:tc>
      </w:tr>
      <w:tr w:rsidR="00F15E35" w14:paraId="615FAEDB" w14:textId="77777777">
        <w:tc>
          <w:tcPr>
            <w:tcW w:w="1255" w:type="dxa"/>
          </w:tcPr>
          <w:p w14:paraId="74942C92" w14:textId="77777777" w:rsidR="00F15E35" w:rsidRDefault="00A53E0C">
            <w:pPr>
              <w:rPr>
                <w:rFonts w:eastAsia="SimSun"/>
                <w:sz w:val="20"/>
                <w:szCs w:val="20"/>
              </w:rPr>
            </w:pPr>
            <w:bookmarkStart w:id="3" w:name="OLE_LINK6"/>
            <w:r>
              <w:rPr>
                <w:rFonts w:eastAsia="SimSun" w:hint="eastAsia"/>
                <w:sz w:val="20"/>
                <w:szCs w:val="20"/>
              </w:rPr>
              <w:t>ZTE</w:t>
            </w:r>
            <w:bookmarkEnd w:id="3"/>
            <w:r>
              <w:rPr>
                <w:rFonts w:eastAsia="SimSun" w:hint="eastAsia"/>
                <w:sz w:val="20"/>
                <w:szCs w:val="20"/>
              </w:rPr>
              <w:t xml:space="preserve">, </w:t>
            </w:r>
            <w:proofErr w:type="spellStart"/>
            <w:r>
              <w:rPr>
                <w:rFonts w:eastAsia="SimSun" w:hint="eastAsia"/>
                <w:sz w:val="20"/>
                <w:szCs w:val="20"/>
              </w:rPr>
              <w:t>Sanechips</w:t>
            </w:r>
            <w:proofErr w:type="spellEnd"/>
          </w:p>
        </w:tc>
        <w:tc>
          <w:tcPr>
            <w:tcW w:w="8095" w:type="dxa"/>
          </w:tcPr>
          <w:p w14:paraId="737EC530" w14:textId="77777777" w:rsidR="00F15E35" w:rsidRDefault="00A53E0C">
            <w:pPr>
              <w:rPr>
                <w:sz w:val="20"/>
                <w:szCs w:val="20"/>
                <w:lang w:val="en-GB"/>
              </w:rPr>
            </w:pPr>
            <w:r>
              <w:rPr>
                <w:rFonts w:eastAsia="SimSun" w:hint="eastAsia"/>
                <w:sz w:val="20"/>
                <w:szCs w:val="20"/>
              </w:rPr>
              <w:t xml:space="preserve">Yes, we agree with this proposal. </w:t>
            </w:r>
          </w:p>
        </w:tc>
      </w:tr>
      <w:tr w:rsidR="00F15E35" w14:paraId="5AC06960" w14:textId="77777777">
        <w:tc>
          <w:tcPr>
            <w:tcW w:w="1255" w:type="dxa"/>
          </w:tcPr>
          <w:p w14:paraId="2EC40178" w14:textId="77777777" w:rsidR="00F15E35" w:rsidRDefault="00A53E0C">
            <w:pPr>
              <w:rPr>
                <w:rFonts w:eastAsiaTheme="minorEastAsia"/>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30792060" w14:textId="77777777" w:rsidR="00F15E35" w:rsidRDefault="00A53E0C">
            <w:pPr>
              <w:rPr>
                <w:sz w:val="20"/>
                <w:szCs w:val="20"/>
                <w:lang w:val="en-GB"/>
              </w:rPr>
            </w:pPr>
            <w:r>
              <w:rPr>
                <w:sz w:val="20"/>
                <w:szCs w:val="20"/>
                <w:lang w:val="en-GB"/>
              </w:rPr>
              <w:t>We basically agree with this proposal, but also have the following comment:</w:t>
            </w:r>
          </w:p>
          <w:p w14:paraId="31DBDD2A" w14:textId="77777777" w:rsidR="00F15E35" w:rsidRDefault="00A53E0C">
            <w:pPr>
              <w:rPr>
                <w:szCs w:val="20"/>
              </w:rPr>
            </w:pPr>
            <w:r>
              <w:rPr>
                <w:sz w:val="20"/>
                <w:szCs w:val="20"/>
                <w:lang w:val="en-GB"/>
              </w:rPr>
              <w:t>There are also many specific implementation schemes under these three architectures. Therefore, we need to give a baseline scheme for each category receiver.</w:t>
            </w:r>
          </w:p>
        </w:tc>
      </w:tr>
      <w:tr w:rsidR="00F15E35" w14:paraId="0CC62D51" w14:textId="77777777">
        <w:tc>
          <w:tcPr>
            <w:tcW w:w="1255" w:type="dxa"/>
          </w:tcPr>
          <w:p w14:paraId="22976EE7" w14:textId="77777777" w:rsidR="00F15E35" w:rsidRDefault="00A53E0C">
            <w:pPr>
              <w:rPr>
                <w:sz w:val="20"/>
                <w:szCs w:val="20"/>
                <w:lang w:val="en-GB"/>
              </w:rPr>
            </w:pPr>
            <w:r>
              <w:rPr>
                <w:sz w:val="20"/>
                <w:szCs w:val="20"/>
                <w:lang w:val="en-GB"/>
              </w:rPr>
              <w:t>TCL</w:t>
            </w:r>
          </w:p>
        </w:tc>
        <w:tc>
          <w:tcPr>
            <w:tcW w:w="8095" w:type="dxa"/>
          </w:tcPr>
          <w:p w14:paraId="26866465" w14:textId="77777777" w:rsidR="00F15E35" w:rsidRDefault="00A53E0C">
            <w:pPr>
              <w:rPr>
                <w:sz w:val="20"/>
                <w:szCs w:val="20"/>
                <w:lang w:val="en-GB"/>
              </w:rPr>
            </w:pPr>
            <w:r>
              <w:rPr>
                <w:sz w:val="20"/>
                <w:szCs w:val="20"/>
                <w:lang w:val="en-GB"/>
              </w:rPr>
              <w:t xml:space="preserve">We support this proposal. </w:t>
            </w:r>
          </w:p>
        </w:tc>
      </w:tr>
      <w:tr w:rsidR="00F15E35" w14:paraId="36F3CEF5" w14:textId="77777777">
        <w:tc>
          <w:tcPr>
            <w:tcW w:w="1255" w:type="dxa"/>
          </w:tcPr>
          <w:p w14:paraId="29C53FDD" w14:textId="77777777" w:rsidR="00F15E35" w:rsidRDefault="00A53E0C">
            <w:pPr>
              <w:rPr>
                <w:sz w:val="20"/>
                <w:szCs w:val="20"/>
                <w:lang w:val="en-GB"/>
              </w:rPr>
            </w:pPr>
            <w:r>
              <w:rPr>
                <w:sz w:val="20"/>
                <w:szCs w:val="20"/>
                <w:lang w:val="en-GB"/>
              </w:rPr>
              <w:t xml:space="preserve">Nordic </w:t>
            </w:r>
          </w:p>
        </w:tc>
        <w:tc>
          <w:tcPr>
            <w:tcW w:w="8095" w:type="dxa"/>
          </w:tcPr>
          <w:p w14:paraId="0F2FC70C" w14:textId="77777777" w:rsidR="00F15E35" w:rsidRDefault="00A53E0C">
            <w:pPr>
              <w:rPr>
                <w:sz w:val="20"/>
                <w:szCs w:val="20"/>
                <w:lang w:val="en-GB"/>
              </w:rPr>
            </w:pPr>
            <w:r>
              <w:rPr>
                <w:sz w:val="20"/>
                <w:szCs w:val="20"/>
                <w:lang w:val="en-GB"/>
              </w:rPr>
              <w:t xml:space="preserve">Support, but some more details need to be agreed for each architecture. </w:t>
            </w:r>
          </w:p>
        </w:tc>
      </w:tr>
      <w:tr w:rsidR="00F15E35" w14:paraId="4B2E9CEE" w14:textId="77777777">
        <w:tc>
          <w:tcPr>
            <w:tcW w:w="1255" w:type="dxa"/>
          </w:tcPr>
          <w:p w14:paraId="42575E4D" w14:textId="77777777" w:rsidR="00F15E35" w:rsidRDefault="00A53E0C">
            <w:pPr>
              <w:rPr>
                <w:sz w:val="20"/>
                <w:szCs w:val="20"/>
                <w:lang w:val="en-GB"/>
              </w:rPr>
            </w:pPr>
            <w:r>
              <w:rPr>
                <w:sz w:val="20"/>
                <w:szCs w:val="20"/>
                <w:lang w:val="en-GB"/>
              </w:rPr>
              <w:t>Panasonic</w:t>
            </w:r>
          </w:p>
        </w:tc>
        <w:tc>
          <w:tcPr>
            <w:tcW w:w="8095" w:type="dxa"/>
          </w:tcPr>
          <w:p w14:paraId="2CC98CE3" w14:textId="77777777" w:rsidR="00F15E35" w:rsidRDefault="00A53E0C">
            <w:pPr>
              <w:rPr>
                <w:sz w:val="20"/>
                <w:szCs w:val="20"/>
                <w:lang w:val="en-GB"/>
              </w:rPr>
            </w:pPr>
            <w:r>
              <w:rPr>
                <w:sz w:val="20"/>
                <w:szCs w:val="20"/>
                <w:lang w:val="en-GB"/>
              </w:rPr>
              <w:t>We agree.</w:t>
            </w:r>
          </w:p>
        </w:tc>
      </w:tr>
      <w:tr w:rsidR="00F15E35" w14:paraId="1E022138" w14:textId="77777777">
        <w:tc>
          <w:tcPr>
            <w:tcW w:w="1255" w:type="dxa"/>
          </w:tcPr>
          <w:p w14:paraId="564746B4" w14:textId="77777777" w:rsidR="00F15E35" w:rsidRDefault="00A53E0C">
            <w:pPr>
              <w:rPr>
                <w:sz w:val="20"/>
                <w:szCs w:val="20"/>
                <w:lang w:val="en-GB"/>
              </w:rPr>
            </w:pPr>
            <w:r>
              <w:rPr>
                <w:sz w:val="20"/>
                <w:szCs w:val="20"/>
                <w:lang w:val="en-GB"/>
              </w:rPr>
              <w:t>Vivo</w:t>
            </w:r>
          </w:p>
        </w:tc>
        <w:tc>
          <w:tcPr>
            <w:tcW w:w="8095" w:type="dxa"/>
          </w:tcPr>
          <w:p w14:paraId="077044FB" w14:textId="77777777" w:rsidR="00F15E35" w:rsidRDefault="00A53E0C">
            <w:pPr>
              <w:rPr>
                <w:sz w:val="20"/>
                <w:szCs w:val="20"/>
                <w:lang w:val="en-GB"/>
              </w:rPr>
            </w:pPr>
            <w:r>
              <w:rPr>
                <w:sz w:val="20"/>
                <w:szCs w:val="20"/>
                <w:lang w:val="en-GB"/>
              </w:rPr>
              <w:t>Agree with some modification as follows,</w:t>
            </w:r>
          </w:p>
          <w:p w14:paraId="7912FFA3" w14:textId="77777777" w:rsidR="00F15E35" w:rsidRDefault="00F15E35">
            <w:pPr>
              <w:rPr>
                <w:rFonts w:eastAsiaTheme="minorEastAsia"/>
                <w:sz w:val="20"/>
                <w:szCs w:val="20"/>
                <w:lang w:val="en-GB"/>
              </w:rPr>
            </w:pPr>
          </w:p>
          <w:p w14:paraId="68E601BB" w14:textId="77777777" w:rsidR="00F15E35" w:rsidRDefault="00A53E0C">
            <w:pPr>
              <w:rPr>
                <w:sz w:val="20"/>
                <w:szCs w:val="20"/>
                <w:lang w:val="en-GB"/>
              </w:rPr>
            </w:pPr>
            <w:r>
              <w:rPr>
                <w:sz w:val="20"/>
                <w:szCs w:val="20"/>
                <w:lang w:val="en-GB"/>
              </w:rPr>
              <w:t>Further study OOK modulation, based on at least the following three types of receiver RF architectures:</w:t>
            </w:r>
          </w:p>
          <w:p w14:paraId="5ADD43F7" w14:textId="77777777" w:rsidR="00F15E35" w:rsidRDefault="00A53E0C">
            <w:pPr>
              <w:pStyle w:val="ListParagraph"/>
              <w:numPr>
                <w:ilvl w:val="0"/>
                <w:numId w:val="7"/>
              </w:numPr>
              <w:spacing w:after="160" w:line="259" w:lineRule="auto"/>
              <w:ind w:leftChars="0"/>
              <w:rPr>
                <w:szCs w:val="20"/>
              </w:rPr>
            </w:pPr>
            <w:r>
              <w:rPr>
                <w:szCs w:val="20"/>
              </w:rPr>
              <w:t>RF envelope detection architecture</w:t>
            </w:r>
          </w:p>
          <w:p w14:paraId="75853D2F" w14:textId="77777777" w:rsidR="00F15E35" w:rsidRDefault="00A53E0C">
            <w:pPr>
              <w:pStyle w:val="ListParagraph"/>
              <w:numPr>
                <w:ilvl w:val="0"/>
                <w:numId w:val="7"/>
              </w:numPr>
              <w:spacing w:after="160" w:line="259" w:lineRule="auto"/>
              <w:ind w:leftChars="0"/>
              <w:rPr>
                <w:szCs w:val="20"/>
              </w:rPr>
            </w:pPr>
            <w:r>
              <w:rPr>
                <w:szCs w:val="20"/>
              </w:rPr>
              <w:lastRenderedPageBreak/>
              <w:t xml:space="preserve">Heterodyne </w:t>
            </w:r>
            <w:r>
              <w:rPr>
                <w:color w:val="FF0000"/>
                <w:szCs w:val="20"/>
              </w:rPr>
              <w:t xml:space="preserve">envelope detection </w:t>
            </w:r>
            <w:r>
              <w:rPr>
                <w:szCs w:val="20"/>
              </w:rPr>
              <w:t>architecture</w:t>
            </w:r>
          </w:p>
          <w:p w14:paraId="138927D7" w14:textId="77777777" w:rsidR="00F15E35" w:rsidRDefault="00A53E0C">
            <w:pPr>
              <w:pStyle w:val="ListParagraph"/>
              <w:numPr>
                <w:ilvl w:val="0"/>
                <w:numId w:val="7"/>
              </w:numPr>
              <w:spacing w:after="160" w:line="259" w:lineRule="auto"/>
              <w:ind w:leftChars="0"/>
              <w:rPr>
                <w:szCs w:val="20"/>
              </w:rPr>
            </w:pPr>
            <w:r>
              <w:rPr>
                <w:szCs w:val="20"/>
              </w:rPr>
              <w:t xml:space="preserve">Zero-IF </w:t>
            </w:r>
            <w:r>
              <w:rPr>
                <w:color w:val="FF0000"/>
                <w:szCs w:val="20"/>
              </w:rPr>
              <w:t>envelope detection</w:t>
            </w:r>
            <w:r>
              <w:rPr>
                <w:szCs w:val="20"/>
              </w:rPr>
              <w:t xml:space="preserve"> architecture</w:t>
            </w:r>
          </w:p>
          <w:p w14:paraId="0FCA2F03" w14:textId="77777777" w:rsidR="00F15E35" w:rsidRDefault="00A53E0C">
            <w:pPr>
              <w:pStyle w:val="ListParagraph"/>
              <w:numPr>
                <w:ilvl w:val="0"/>
                <w:numId w:val="7"/>
              </w:numPr>
              <w:spacing w:after="120" w:line="259" w:lineRule="auto"/>
              <w:ind w:leftChars="0"/>
              <w:rPr>
                <w:szCs w:val="20"/>
              </w:rPr>
            </w:pPr>
            <w:r>
              <w:rPr>
                <w:szCs w:val="20"/>
              </w:rPr>
              <w:t>Note: down-selection may be performed in the future.</w:t>
            </w:r>
          </w:p>
          <w:p w14:paraId="5A7A39A4" w14:textId="77777777" w:rsidR="00F15E35" w:rsidRDefault="00A53E0C">
            <w:pPr>
              <w:rPr>
                <w:sz w:val="20"/>
                <w:szCs w:val="20"/>
                <w:lang w:val="en-GB"/>
              </w:rPr>
            </w:pPr>
            <w:r>
              <w:rPr>
                <w:rFonts w:eastAsiaTheme="minorEastAsia" w:hint="eastAsia"/>
                <w:sz w:val="20"/>
                <w:szCs w:val="20"/>
                <w:lang w:val="en-GB"/>
              </w:rPr>
              <w:t>F</w:t>
            </w:r>
            <w:r>
              <w:rPr>
                <w:rFonts w:eastAsiaTheme="minorEastAsia"/>
                <w:sz w:val="20"/>
                <w:szCs w:val="20"/>
                <w:lang w:val="en-GB"/>
              </w:rPr>
              <w:t xml:space="preserve">or the note, although RAN1/4 may study the pros and cons for each feasible receiver architecture, down-selection may not be necessary to conclude the study given the understanding that 3GPP does not mandate any </w:t>
            </w:r>
            <w:proofErr w:type="gramStart"/>
            <w:r>
              <w:rPr>
                <w:rFonts w:eastAsiaTheme="minorEastAsia"/>
                <w:sz w:val="20"/>
                <w:szCs w:val="20"/>
                <w:lang w:val="en-GB"/>
              </w:rPr>
              <w:t>particular receiver</w:t>
            </w:r>
            <w:proofErr w:type="gramEnd"/>
            <w:r>
              <w:rPr>
                <w:rFonts w:eastAsiaTheme="minorEastAsia"/>
                <w:sz w:val="20"/>
                <w:szCs w:val="20"/>
                <w:lang w:val="en-GB"/>
              </w:rPr>
              <w:t xml:space="preserve"> implementation.</w:t>
            </w:r>
          </w:p>
        </w:tc>
      </w:tr>
      <w:tr w:rsidR="00F15E35" w14:paraId="44877C72" w14:textId="77777777">
        <w:tc>
          <w:tcPr>
            <w:tcW w:w="1255" w:type="dxa"/>
          </w:tcPr>
          <w:p w14:paraId="52C1369C" w14:textId="77777777" w:rsidR="00F15E35" w:rsidRDefault="00A53E0C">
            <w:pPr>
              <w:rPr>
                <w:sz w:val="20"/>
                <w:szCs w:val="20"/>
                <w:lang w:val="en-GB"/>
              </w:rPr>
            </w:pPr>
            <w:r>
              <w:rPr>
                <w:sz w:val="20"/>
                <w:szCs w:val="20"/>
                <w:lang w:val="en-GB"/>
              </w:rPr>
              <w:lastRenderedPageBreak/>
              <w:t>Intel</w:t>
            </w:r>
          </w:p>
        </w:tc>
        <w:tc>
          <w:tcPr>
            <w:tcW w:w="8095" w:type="dxa"/>
          </w:tcPr>
          <w:p w14:paraId="5958F3A2" w14:textId="77777777" w:rsidR="00F15E35" w:rsidRDefault="00A53E0C">
            <w:pPr>
              <w:rPr>
                <w:sz w:val="20"/>
                <w:szCs w:val="20"/>
                <w:lang w:val="en-GB"/>
              </w:rPr>
            </w:pPr>
            <w:r>
              <w:rPr>
                <w:sz w:val="20"/>
                <w:szCs w:val="20"/>
                <w:lang w:val="en-GB"/>
              </w:rPr>
              <w:t xml:space="preserve">Just for understanding, what is the purpose for the down-selection in the note? According to proposal 1-1, RAN1 may only make observations on different architectures. </w:t>
            </w:r>
          </w:p>
        </w:tc>
      </w:tr>
      <w:tr w:rsidR="00F15E35" w14:paraId="4A4A5239" w14:textId="77777777">
        <w:tc>
          <w:tcPr>
            <w:tcW w:w="1255" w:type="dxa"/>
          </w:tcPr>
          <w:p w14:paraId="1CBDFF27" w14:textId="77777777" w:rsidR="00F15E35" w:rsidRDefault="00A53E0C">
            <w:pPr>
              <w:rPr>
                <w:sz w:val="20"/>
                <w:szCs w:val="20"/>
                <w:lang w:val="en-GB"/>
              </w:rPr>
            </w:pPr>
            <w:proofErr w:type="spellStart"/>
            <w:r>
              <w:rPr>
                <w:sz w:val="20"/>
                <w:szCs w:val="20"/>
                <w:lang w:val="en-GB"/>
              </w:rPr>
              <w:t>Futurewei</w:t>
            </w:r>
            <w:proofErr w:type="spellEnd"/>
          </w:p>
        </w:tc>
        <w:tc>
          <w:tcPr>
            <w:tcW w:w="8095" w:type="dxa"/>
          </w:tcPr>
          <w:p w14:paraId="3FF2378F" w14:textId="77777777" w:rsidR="00F15E35" w:rsidRDefault="00A53E0C">
            <w:pPr>
              <w:rPr>
                <w:sz w:val="20"/>
                <w:szCs w:val="20"/>
                <w:lang w:val="en-GB"/>
              </w:rPr>
            </w:pPr>
            <w:r>
              <w:rPr>
                <w:sz w:val="20"/>
                <w:szCs w:val="20"/>
                <w:lang w:val="en-GB"/>
              </w:rPr>
              <w:t>We agree with the updated proposal from vivo.</w:t>
            </w:r>
          </w:p>
        </w:tc>
      </w:tr>
      <w:tr w:rsidR="00F15E35" w14:paraId="79B4E350" w14:textId="77777777">
        <w:tc>
          <w:tcPr>
            <w:tcW w:w="1255" w:type="dxa"/>
          </w:tcPr>
          <w:p w14:paraId="2041366A" w14:textId="77777777" w:rsidR="00F15E35" w:rsidRDefault="00A53E0C">
            <w:pPr>
              <w:rPr>
                <w:sz w:val="20"/>
                <w:szCs w:val="20"/>
                <w:lang w:val="en-GB"/>
              </w:rPr>
            </w:pPr>
            <w:r>
              <w:rPr>
                <w:sz w:val="20"/>
                <w:szCs w:val="20"/>
                <w:lang w:val="en-GB"/>
              </w:rPr>
              <w:t>Nokia, NSB</w:t>
            </w:r>
          </w:p>
        </w:tc>
        <w:tc>
          <w:tcPr>
            <w:tcW w:w="8095" w:type="dxa"/>
          </w:tcPr>
          <w:p w14:paraId="00D154F5" w14:textId="77777777" w:rsidR="00F15E35" w:rsidRDefault="00A53E0C">
            <w:pPr>
              <w:rPr>
                <w:sz w:val="20"/>
                <w:szCs w:val="20"/>
                <w:lang w:val="en-GB"/>
              </w:rPr>
            </w:pPr>
            <w:r>
              <w:rPr>
                <w:sz w:val="20"/>
                <w:szCs w:val="20"/>
                <w:lang w:val="en-GB"/>
              </w:rPr>
              <w:t>We support the proposal.</w:t>
            </w:r>
          </w:p>
        </w:tc>
      </w:tr>
      <w:tr w:rsidR="00F15E35" w14:paraId="7AB9D9BE" w14:textId="77777777">
        <w:tc>
          <w:tcPr>
            <w:tcW w:w="1255" w:type="dxa"/>
          </w:tcPr>
          <w:p w14:paraId="2B8169A1" w14:textId="77777777" w:rsidR="00F15E35" w:rsidRDefault="00A53E0C">
            <w:pPr>
              <w:rPr>
                <w:sz w:val="20"/>
                <w:szCs w:val="20"/>
                <w:lang w:val="en-GB"/>
              </w:rPr>
            </w:pPr>
            <w:r>
              <w:rPr>
                <w:sz w:val="20"/>
                <w:szCs w:val="20"/>
                <w:lang w:val="en-GB"/>
              </w:rPr>
              <w:t>CATT</w:t>
            </w:r>
          </w:p>
        </w:tc>
        <w:tc>
          <w:tcPr>
            <w:tcW w:w="8095" w:type="dxa"/>
          </w:tcPr>
          <w:p w14:paraId="1EBE045B" w14:textId="77777777" w:rsidR="00F15E35" w:rsidRDefault="00A53E0C">
            <w:pPr>
              <w:rPr>
                <w:sz w:val="20"/>
                <w:szCs w:val="20"/>
                <w:lang w:val="en-GB"/>
              </w:rPr>
            </w:pPr>
            <w:r>
              <w:rPr>
                <w:sz w:val="20"/>
                <w:szCs w:val="20"/>
                <w:lang w:val="en-GB"/>
              </w:rPr>
              <w:t xml:space="preserve">We are OK with the proposal.  However, we don’t need to down select the proposals during study item.  </w:t>
            </w:r>
          </w:p>
        </w:tc>
      </w:tr>
      <w:tr w:rsidR="00F15E35" w14:paraId="5A7AB14F" w14:textId="77777777">
        <w:tc>
          <w:tcPr>
            <w:tcW w:w="1255" w:type="dxa"/>
          </w:tcPr>
          <w:p w14:paraId="46E34130" w14:textId="77777777" w:rsidR="00F15E35" w:rsidRDefault="00A53E0C">
            <w:pPr>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8095" w:type="dxa"/>
          </w:tcPr>
          <w:p w14:paraId="1748AF53" w14:textId="77777777" w:rsidR="00F15E35" w:rsidRDefault="00A53E0C">
            <w:pPr>
              <w:rPr>
                <w:rFonts w:eastAsiaTheme="minorEastAsia"/>
                <w:sz w:val="20"/>
                <w:szCs w:val="20"/>
                <w:lang w:val="en-GB"/>
              </w:rPr>
            </w:pPr>
            <w:r>
              <w:rPr>
                <w:rFonts w:eastAsiaTheme="minorEastAsia" w:hint="eastAsia"/>
                <w:sz w:val="20"/>
                <w:szCs w:val="20"/>
                <w:lang w:val="en-GB"/>
              </w:rPr>
              <w:t>W</w:t>
            </w:r>
            <w:r>
              <w:rPr>
                <w:rFonts w:eastAsiaTheme="minorEastAsia"/>
                <w:sz w:val="20"/>
                <w:szCs w:val="20"/>
                <w:lang w:val="en-GB"/>
              </w:rPr>
              <w:t xml:space="preserve">e think the proposal2-1 is an </w:t>
            </w:r>
            <w:r>
              <w:rPr>
                <w:sz w:val="20"/>
                <w:szCs w:val="20"/>
                <w:lang w:val="en-GB"/>
              </w:rPr>
              <w:t xml:space="preserve">implementation issue. Maybe we can make agreement on proposal1-1 first. If it is decided that some types of receiver architectures should be defined for LP WUR, we can discuss the down selection of the three types of receiver architectures. </w:t>
            </w:r>
          </w:p>
        </w:tc>
      </w:tr>
      <w:tr w:rsidR="00F15E35" w14:paraId="21C9565A" w14:textId="77777777">
        <w:tc>
          <w:tcPr>
            <w:tcW w:w="1255" w:type="dxa"/>
          </w:tcPr>
          <w:p w14:paraId="2FF0F958" w14:textId="77777777" w:rsidR="00F15E35" w:rsidRDefault="00A53E0C">
            <w:pPr>
              <w:rPr>
                <w:rFonts w:eastAsiaTheme="minorEastAsia"/>
                <w:sz w:val="20"/>
                <w:szCs w:val="20"/>
                <w:lang w:val="en-GB"/>
              </w:rPr>
            </w:pPr>
            <w:proofErr w:type="spellStart"/>
            <w:r>
              <w:rPr>
                <w:rFonts w:eastAsiaTheme="minorEastAsia"/>
                <w:sz w:val="20"/>
                <w:szCs w:val="20"/>
                <w:lang w:val="en-GB"/>
              </w:rPr>
              <w:t>InterDigital</w:t>
            </w:r>
            <w:proofErr w:type="spellEnd"/>
          </w:p>
        </w:tc>
        <w:tc>
          <w:tcPr>
            <w:tcW w:w="8095" w:type="dxa"/>
          </w:tcPr>
          <w:p w14:paraId="4A9A700C" w14:textId="77777777" w:rsidR="00F15E35" w:rsidRDefault="00A53E0C">
            <w:pPr>
              <w:rPr>
                <w:rFonts w:eastAsiaTheme="minorEastAsia"/>
                <w:sz w:val="20"/>
                <w:szCs w:val="20"/>
                <w:lang w:val="en-GB"/>
              </w:rPr>
            </w:pPr>
            <w:r>
              <w:rPr>
                <w:rFonts w:eastAsiaTheme="minorEastAsia"/>
                <w:sz w:val="20"/>
                <w:szCs w:val="20"/>
                <w:lang w:val="en-GB"/>
              </w:rPr>
              <w:t xml:space="preserve">Fine with the proposal. </w:t>
            </w:r>
          </w:p>
        </w:tc>
      </w:tr>
      <w:tr w:rsidR="00F15E35" w14:paraId="41156301" w14:textId="77777777">
        <w:tc>
          <w:tcPr>
            <w:tcW w:w="1255" w:type="dxa"/>
          </w:tcPr>
          <w:p w14:paraId="440273F1" w14:textId="77777777" w:rsidR="00F15E35" w:rsidRDefault="00A53E0C">
            <w:pPr>
              <w:rPr>
                <w:rFonts w:eastAsiaTheme="minorEastAsia"/>
                <w:sz w:val="20"/>
                <w:szCs w:val="20"/>
                <w:lang w:val="en-GB"/>
              </w:rPr>
            </w:pPr>
            <w:r>
              <w:rPr>
                <w:rFonts w:eastAsiaTheme="minorEastAsia"/>
                <w:sz w:val="20"/>
                <w:szCs w:val="20"/>
                <w:lang w:val="en-GB"/>
              </w:rPr>
              <w:t>MediaTek</w:t>
            </w:r>
          </w:p>
        </w:tc>
        <w:tc>
          <w:tcPr>
            <w:tcW w:w="8095" w:type="dxa"/>
          </w:tcPr>
          <w:p w14:paraId="2D26B5B3" w14:textId="77777777" w:rsidR="00F15E35" w:rsidRDefault="00A53E0C">
            <w:pPr>
              <w:tabs>
                <w:tab w:val="left" w:pos="2528"/>
              </w:tabs>
              <w:rPr>
                <w:rFonts w:eastAsiaTheme="minorEastAsia"/>
                <w:sz w:val="20"/>
                <w:szCs w:val="20"/>
                <w:lang w:val="en-GB"/>
              </w:rPr>
            </w:pPr>
            <w:r>
              <w:rPr>
                <w:rFonts w:eastAsiaTheme="minorEastAsia"/>
                <w:sz w:val="20"/>
                <w:szCs w:val="20"/>
                <w:lang w:val="en-GB"/>
              </w:rPr>
              <w:t xml:space="preserve">We support this proposal. </w:t>
            </w:r>
            <w:r>
              <w:rPr>
                <w:rFonts w:eastAsiaTheme="minorEastAsia"/>
                <w:sz w:val="20"/>
                <w:szCs w:val="20"/>
                <w:lang w:val="en-GB"/>
              </w:rPr>
              <w:tab/>
            </w:r>
          </w:p>
        </w:tc>
      </w:tr>
      <w:tr w:rsidR="00F15E35" w14:paraId="712E6388" w14:textId="77777777">
        <w:tc>
          <w:tcPr>
            <w:tcW w:w="1255" w:type="dxa"/>
          </w:tcPr>
          <w:p w14:paraId="6C83E212" w14:textId="77777777" w:rsidR="00F15E35" w:rsidRDefault="00A53E0C">
            <w:pPr>
              <w:rPr>
                <w:rFonts w:eastAsiaTheme="minorEastAsia"/>
                <w:sz w:val="20"/>
                <w:szCs w:val="20"/>
                <w:lang w:val="en-GB"/>
              </w:rPr>
            </w:pPr>
            <w:r>
              <w:rPr>
                <w:rFonts w:eastAsiaTheme="minorEastAsia"/>
                <w:sz w:val="20"/>
                <w:szCs w:val="20"/>
                <w:lang w:val="en-GB"/>
              </w:rPr>
              <w:t>Lenovo</w:t>
            </w:r>
          </w:p>
        </w:tc>
        <w:tc>
          <w:tcPr>
            <w:tcW w:w="8095" w:type="dxa"/>
          </w:tcPr>
          <w:p w14:paraId="1A84BC09" w14:textId="77777777" w:rsidR="00F15E35" w:rsidRDefault="00A53E0C">
            <w:pPr>
              <w:tabs>
                <w:tab w:val="left" w:pos="2528"/>
              </w:tabs>
              <w:rPr>
                <w:rFonts w:eastAsiaTheme="minorEastAsia"/>
                <w:sz w:val="20"/>
                <w:szCs w:val="20"/>
                <w:lang w:val="en-GB"/>
              </w:rPr>
            </w:pPr>
            <w:r>
              <w:rPr>
                <w:rFonts w:eastAsiaTheme="minorEastAsia"/>
                <w:sz w:val="20"/>
                <w:szCs w:val="20"/>
                <w:lang w:val="en-GB"/>
              </w:rPr>
              <w:t>We agree</w:t>
            </w:r>
          </w:p>
        </w:tc>
      </w:tr>
      <w:tr w:rsidR="00F15E35" w14:paraId="35CA0C45" w14:textId="77777777">
        <w:tc>
          <w:tcPr>
            <w:tcW w:w="1255" w:type="dxa"/>
          </w:tcPr>
          <w:p w14:paraId="1BAD5670" w14:textId="77777777" w:rsidR="00F15E35" w:rsidRDefault="00A53E0C">
            <w:pPr>
              <w:rPr>
                <w:rFonts w:eastAsiaTheme="minorEastAsia"/>
                <w:sz w:val="20"/>
                <w:szCs w:val="20"/>
                <w:lang w:val="en-GB"/>
              </w:rPr>
            </w:pPr>
            <w:r>
              <w:rPr>
                <w:rFonts w:eastAsiaTheme="minorEastAsia" w:hint="eastAsia"/>
                <w:sz w:val="20"/>
                <w:szCs w:val="20"/>
                <w:lang w:val="en-GB"/>
              </w:rPr>
              <w:t>S</w:t>
            </w:r>
            <w:r>
              <w:rPr>
                <w:rFonts w:eastAsiaTheme="minorEastAsia"/>
                <w:sz w:val="20"/>
                <w:szCs w:val="20"/>
                <w:lang w:val="en-GB"/>
              </w:rPr>
              <w:t>harp</w:t>
            </w:r>
          </w:p>
        </w:tc>
        <w:tc>
          <w:tcPr>
            <w:tcW w:w="8095" w:type="dxa"/>
          </w:tcPr>
          <w:p w14:paraId="63D9CE3E" w14:textId="77777777" w:rsidR="00F15E35" w:rsidRDefault="00A53E0C">
            <w:pPr>
              <w:rPr>
                <w:rFonts w:eastAsiaTheme="minorEastAsia"/>
                <w:sz w:val="20"/>
                <w:szCs w:val="20"/>
                <w:lang w:val="en-GB"/>
              </w:rPr>
            </w:pPr>
            <w:r>
              <w:rPr>
                <w:rFonts w:eastAsiaTheme="minorEastAsia"/>
                <w:sz w:val="20"/>
                <w:szCs w:val="20"/>
                <w:lang w:val="en-GB"/>
              </w:rPr>
              <w:t>We support the proposal.</w:t>
            </w:r>
          </w:p>
        </w:tc>
      </w:tr>
      <w:tr w:rsidR="00F15E35" w14:paraId="5CE37FE4" w14:textId="77777777">
        <w:tc>
          <w:tcPr>
            <w:tcW w:w="1255" w:type="dxa"/>
          </w:tcPr>
          <w:p w14:paraId="2345948D" w14:textId="77777777" w:rsidR="00F15E35" w:rsidRDefault="00A53E0C">
            <w:pPr>
              <w:rPr>
                <w:rFonts w:eastAsiaTheme="minorEastAsia"/>
                <w:sz w:val="20"/>
                <w:szCs w:val="20"/>
                <w:lang w:val="en-GB"/>
              </w:rPr>
            </w:pPr>
            <w:r>
              <w:rPr>
                <w:sz w:val="20"/>
                <w:szCs w:val="20"/>
                <w:lang w:val="en-GB"/>
              </w:rPr>
              <w:t>QC</w:t>
            </w:r>
          </w:p>
        </w:tc>
        <w:tc>
          <w:tcPr>
            <w:tcW w:w="8095" w:type="dxa"/>
          </w:tcPr>
          <w:p w14:paraId="3F60A4C3" w14:textId="77777777" w:rsidR="00F15E35" w:rsidRDefault="00A53E0C">
            <w:pPr>
              <w:rPr>
                <w:sz w:val="20"/>
                <w:szCs w:val="20"/>
                <w:lang w:val="en-GB"/>
              </w:rPr>
            </w:pPr>
            <w:r>
              <w:rPr>
                <w:sz w:val="20"/>
                <w:szCs w:val="20"/>
                <w:lang w:val="en-GB"/>
              </w:rPr>
              <w:t xml:space="preserve">We are fine to study various architecture options for OOK waveform. </w:t>
            </w:r>
            <w:proofErr w:type="gramStart"/>
            <w:r>
              <w:rPr>
                <w:sz w:val="20"/>
                <w:szCs w:val="20"/>
                <w:lang w:val="en-GB"/>
              </w:rPr>
              <w:t>But,</w:t>
            </w:r>
            <w:proofErr w:type="gramEnd"/>
            <w:r>
              <w:rPr>
                <w:sz w:val="20"/>
                <w:szCs w:val="20"/>
                <w:lang w:val="en-GB"/>
              </w:rPr>
              <w:t xml:space="preserve"> we do not agree on making down selection. It is not clear why down selection is required.</w:t>
            </w:r>
          </w:p>
          <w:p w14:paraId="799DA7E0" w14:textId="77777777" w:rsidR="00F15E35" w:rsidRDefault="00F15E35">
            <w:pPr>
              <w:rPr>
                <w:sz w:val="20"/>
                <w:szCs w:val="20"/>
                <w:lang w:val="en-GB"/>
              </w:rPr>
            </w:pPr>
          </w:p>
          <w:p w14:paraId="303E30D1" w14:textId="77777777" w:rsidR="00F15E35" w:rsidRDefault="00A53E0C">
            <w:pPr>
              <w:rPr>
                <w:rFonts w:eastAsiaTheme="minorEastAsia"/>
                <w:sz w:val="20"/>
                <w:szCs w:val="20"/>
                <w:lang w:val="en-GB"/>
              </w:rPr>
            </w:pPr>
            <w:r>
              <w:rPr>
                <w:sz w:val="20"/>
                <w:szCs w:val="20"/>
                <w:lang w:val="en-GB"/>
              </w:rPr>
              <w:t>What we need eventually is the requirements in terms of sensitivity, FA, MD, data rate, etc. rather than receiver architecture. The choice of receiver architecture will be left as implementation choice.</w:t>
            </w:r>
          </w:p>
        </w:tc>
      </w:tr>
      <w:tr w:rsidR="00F15E35" w14:paraId="3FF7DB00" w14:textId="77777777">
        <w:tc>
          <w:tcPr>
            <w:tcW w:w="1255" w:type="dxa"/>
            <w:tcBorders>
              <w:bottom w:val="single" w:sz="4" w:space="0" w:color="auto"/>
            </w:tcBorders>
          </w:tcPr>
          <w:p w14:paraId="1EAE2FFD" w14:textId="77777777" w:rsidR="00F15E35" w:rsidRDefault="00A53E0C">
            <w:pPr>
              <w:rPr>
                <w:rFonts w:eastAsiaTheme="minorEastAsia"/>
                <w:sz w:val="20"/>
                <w:szCs w:val="20"/>
                <w:lang w:val="en-GB"/>
              </w:rPr>
            </w:pPr>
            <w:r>
              <w:rPr>
                <w:sz w:val="20"/>
                <w:szCs w:val="20"/>
                <w:lang w:val="en-GB"/>
              </w:rPr>
              <w:t xml:space="preserve">Samsung </w:t>
            </w:r>
          </w:p>
        </w:tc>
        <w:tc>
          <w:tcPr>
            <w:tcW w:w="8095" w:type="dxa"/>
            <w:tcBorders>
              <w:bottom w:val="single" w:sz="4" w:space="0" w:color="auto"/>
            </w:tcBorders>
          </w:tcPr>
          <w:p w14:paraId="1B73AE71" w14:textId="77777777" w:rsidR="00F15E35" w:rsidRDefault="00A53E0C">
            <w:pPr>
              <w:rPr>
                <w:rFonts w:eastAsiaTheme="minorEastAsia"/>
                <w:sz w:val="20"/>
                <w:szCs w:val="20"/>
                <w:lang w:val="en-GB"/>
              </w:rPr>
            </w:pPr>
            <w:r>
              <w:rPr>
                <w:rFonts w:hint="eastAsia"/>
                <w:sz w:val="20"/>
                <w:szCs w:val="20"/>
                <w:lang w:val="en-GB"/>
              </w:rPr>
              <w:t>A</w:t>
            </w:r>
            <w:r>
              <w:rPr>
                <w:sz w:val="20"/>
                <w:szCs w:val="20"/>
                <w:lang w:val="en-GB"/>
              </w:rPr>
              <w:t xml:space="preserve">gree with the proposal, in general. However, it would be good to clarify what is a purpose of this down-selection. In addition, we need to have clear terminology to define the different architectures. More specifically, we are not sure whether 'RF envelope detection architecture' and 'Zero-IF architecture' are appropriate terminologies. For example, zero-IF architecture can be replaced by homodyne receiver </w:t>
            </w:r>
            <w:proofErr w:type="gramStart"/>
            <w:r>
              <w:rPr>
                <w:sz w:val="20"/>
                <w:szCs w:val="20"/>
                <w:lang w:val="en-GB"/>
              </w:rPr>
              <w:t>in order to</w:t>
            </w:r>
            <w:proofErr w:type="gramEnd"/>
            <w:r>
              <w:rPr>
                <w:sz w:val="20"/>
                <w:szCs w:val="20"/>
                <w:lang w:val="en-GB"/>
              </w:rPr>
              <w:t xml:space="preserve"> keep the consistency with heterodyne architecture. Also, we are not sure what 'RF envelope detection architecture' means.</w:t>
            </w:r>
          </w:p>
        </w:tc>
      </w:tr>
      <w:tr w:rsidR="00F15E35" w14:paraId="18910AA8" w14:textId="77777777">
        <w:tc>
          <w:tcPr>
            <w:tcW w:w="1255" w:type="dxa"/>
            <w:shd w:val="clear" w:color="auto" w:fill="BDD6EE" w:themeFill="accent5" w:themeFillTint="66"/>
          </w:tcPr>
          <w:p w14:paraId="22996073" w14:textId="77777777" w:rsidR="00F15E35" w:rsidRDefault="00A53E0C">
            <w:pPr>
              <w:rPr>
                <w:sz w:val="20"/>
                <w:szCs w:val="20"/>
              </w:rPr>
            </w:pPr>
            <w:r>
              <w:rPr>
                <w:sz w:val="20"/>
                <w:szCs w:val="20"/>
              </w:rPr>
              <w:t>Moderator</w:t>
            </w:r>
          </w:p>
        </w:tc>
        <w:tc>
          <w:tcPr>
            <w:tcW w:w="8095" w:type="dxa"/>
            <w:shd w:val="clear" w:color="auto" w:fill="BDD6EE" w:themeFill="accent5" w:themeFillTint="66"/>
          </w:tcPr>
          <w:p w14:paraId="7115E042" w14:textId="77777777" w:rsidR="00F15E35" w:rsidRDefault="00A53E0C">
            <w:pPr>
              <w:rPr>
                <w:sz w:val="20"/>
                <w:szCs w:val="20"/>
                <w:lang w:val="en-GB"/>
              </w:rPr>
            </w:pPr>
            <w:r>
              <w:rPr>
                <w:sz w:val="20"/>
                <w:szCs w:val="20"/>
                <w:lang w:val="en-GB"/>
              </w:rPr>
              <w:t xml:space="preserve">It seems that the note on down-selection is causing a lot of confusion. Down-selection is not the accurate wording. My intention is to say that we may prioritize or de-prioritize certain architecture(s) in the future during the investigation. But such a note may not be necessary at this stage. If we see the need to prioritize or de-prioritize, we will make a new agreement anyway. </w:t>
            </w:r>
            <w:proofErr w:type="gramStart"/>
            <w:r>
              <w:rPr>
                <w:sz w:val="20"/>
                <w:szCs w:val="20"/>
                <w:lang w:val="en-GB"/>
              </w:rPr>
              <w:t>So</w:t>
            </w:r>
            <w:proofErr w:type="gramEnd"/>
            <w:r>
              <w:rPr>
                <w:sz w:val="20"/>
                <w:szCs w:val="20"/>
                <w:lang w:val="en-GB"/>
              </w:rPr>
              <w:t xml:space="preserve"> the note is now removed.</w:t>
            </w:r>
          </w:p>
          <w:p w14:paraId="6F4944ED" w14:textId="77777777" w:rsidR="00F15E35" w:rsidRDefault="00F15E35">
            <w:pPr>
              <w:rPr>
                <w:sz w:val="20"/>
                <w:szCs w:val="20"/>
                <w:lang w:val="en-GB"/>
              </w:rPr>
            </w:pPr>
          </w:p>
          <w:p w14:paraId="68E6292A" w14:textId="77777777" w:rsidR="00F15E35" w:rsidRDefault="00A53E0C">
            <w:pPr>
              <w:rPr>
                <w:sz w:val="20"/>
                <w:szCs w:val="20"/>
                <w:lang w:val="en-GB"/>
              </w:rPr>
            </w:pPr>
            <w:r>
              <w:rPr>
                <w:sz w:val="20"/>
                <w:szCs w:val="20"/>
                <w:lang w:val="en-GB"/>
              </w:rPr>
              <w:t>Some companies commented that more details are needed. It is not clear to me whether the next 3 proposals can adequately address the concerns already, or more details are expected. No change is made at this moment.</w:t>
            </w:r>
          </w:p>
          <w:p w14:paraId="60C60DD7" w14:textId="77777777" w:rsidR="00F15E35" w:rsidRDefault="00F15E35">
            <w:pPr>
              <w:rPr>
                <w:sz w:val="20"/>
                <w:szCs w:val="20"/>
                <w:lang w:val="en-GB"/>
              </w:rPr>
            </w:pPr>
          </w:p>
          <w:p w14:paraId="290DEC4A" w14:textId="77777777" w:rsidR="00F15E35" w:rsidRDefault="00A53E0C">
            <w:pPr>
              <w:rPr>
                <w:sz w:val="20"/>
                <w:szCs w:val="20"/>
                <w:lang w:val="en-GB"/>
              </w:rPr>
            </w:pPr>
            <w:r>
              <w:rPr>
                <w:sz w:val="20"/>
                <w:szCs w:val="20"/>
                <w:lang w:val="en-GB"/>
              </w:rPr>
              <w:t xml:space="preserve">If you have any suggestions on more accurate terminology to use for the 3 types of architecture, please do so. I did not want to combine this proposal with the next 3 proposals together. </w:t>
            </w:r>
            <w:proofErr w:type="gramStart"/>
            <w:r>
              <w:rPr>
                <w:sz w:val="20"/>
                <w:szCs w:val="20"/>
                <w:lang w:val="en-GB"/>
              </w:rPr>
              <w:t>So</w:t>
            </w:r>
            <w:proofErr w:type="gramEnd"/>
            <w:r>
              <w:rPr>
                <w:sz w:val="20"/>
                <w:szCs w:val="20"/>
                <w:lang w:val="en-GB"/>
              </w:rPr>
              <w:t xml:space="preserve"> we need some names to refer to them.</w:t>
            </w:r>
          </w:p>
          <w:p w14:paraId="162E9E0A" w14:textId="77777777" w:rsidR="00F15E35" w:rsidRDefault="00F15E35">
            <w:pPr>
              <w:rPr>
                <w:sz w:val="20"/>
                <w:szCs w:val="20"/>
                <w:lang w:val="en-GB"/>
              </w:rPr>
            </w:pPr>
          </w:p>
          <w:p w14:paraId="1571A03B" w14:textId="77777777" w:rsidR="00F15E35" w:rsidRDefault="00A53E0C">
            <w:pPr>
              <w:pStyle w:val="Heading4"/>
              <w:numPr>
                <w:ilvl w:val="0"/>
                <w:numId w:val="0"/>
              </w:numPr>
              <w:spacing w:after="0"/>
              <w:rPr>
                <w:sz w:val="20"/>
                <w:szCs w:val="20"/>
                <w:lang w:val="en-GB"/>
              </w:rPr>
            </w:pPr>
            <w:r>
              <w:rPr>
                <w:sz w:val="20"/>
                <w:szCs w:val="20"/>
                <w:highlight w:val="yellow"/>
                <w:lang w:val="en-GB"/>
              </w:rPr>
              <w:t>Proposal 2-1r1:</w:t>
            </w:r>
            <w:r>
              <w:rPr>
                <w:sz w:val="20"/>
                <w:szCs w:val="20"/>
                <w:lang w:val="en-GB"/>
              </w:rPr>
              <w:t xml:space="preserve"> (OOK)</w:t>
            </w:r>
          </w:p>
          <w:p w14:paraId="431CAC8F" w14:textId="77777777" w:rsidR="00F15E35" w:rsidRDefault="00A53E0C">
            <w:pPr>
              <w:rPr>
                <w:sz w:val="20"/>
                <w:szCs w:val="20"/>
                <w:lang w:val="en-GB"/>
              </w:rPr>
            </w:pPr>
            <w:r>
              <w:rPr>
                <w:sz w:val="20"/>
                <w:szCs w:val="20"/>
                <w:lang w:val="en-GB"/>
              </w:rPr>
              <w:t>Further study OOK modulation, based on at least the following three types of receiver RF architectures:</w:t>
            </w:r>
          </w:p>
          <w:p w14:paraId="3E14BB79" w14:textId="77777777" w:rsidR="00F15E35" w:rsidRDefault="00A53E0C">
            <w:pPr>
              <w:pStyle w:val="ListParagraph"/>
              <w:numPr>
                <w:ilvl w:val="0"/>
                <w:numId w:val="7"/>
              </w:numPr>
              <w:ind w:leftChars="0"/>
              <w:rPr>
                <w:szCs w:val="20"/>
              </w:rPr>
            </w:pPr>
            <w:r>
              <w:rPr>
                <w:szCs w:val="20"/>
              </w:rPr>
              <w:t>RF envelope detection architecture</w:t>
            </w:r>
          </w:p>
          <w:p w14:paraId="3C68DC69" w14:textId="77777777" w:rsidR="00F15E35" w:rsidRDefault="00A53E0C">
            <w:pPr>
              <w:pStyle w:val="ListParagraph"/>
              <w:numPr>
                <w:ilvl w:val="0"/>
                <w:numId w:val="7"/>
              </w:numPr>
              <w:ind w:leftChars="0"/>
              <w:rPr>
                <w:szCs w:val="20"/>
              </w:rPr>
            </w:pPr>
            <w:r>
              <w:rPr>
                <w:szCs w:val="20"/>
              </w:rPr>
              <w:t xml:space="preserve">Heterodyne architecture </w:t>
            </w:r>
            <w:r>
              <w:rPr>
                <w:color w:val="FF0000"/>
                <w:szCs w:val="20"/>
              </w:rPr>
              <w:t>with IF envelope detection</w:t>
            </w:r>
          </w:p>
          <w:p w14:paraId="1DDC7E9D" w14:textId="77777777" w:rsidR="00F15E35" w:rsidRDefault="00A53E0C">
            <w:pPr>
              <w:pStyle w:val="ListParagraph"/>
              <w:numPr>
                <w:ilvl w:val="0"/>
                <w:numId w:val="7"/>
              </w:numPr>
              <w:ind w:leftChars="0"/>
              <w:rPr>
                <w:szCs w:val="20"/>
              </w:rPr>
            </w:pPr>
            <w:r>
              <w:rPr>
                <w:color w:val="FF0000"/>
                <w:szCs w:val="20"/>
              </w:rPr>
              <w:t>Homodyne/</w:t>
            </w:r>
            <w:r>
              <w:rPr>
                <w:szCs w:val="20"/>
              </w:rPr>
              <w:t xml:space="preserve">zero-IF architecture </w:t>
            </w:r>
            <w:r>
              <w:rPr>
                <w:color w:val="FF0000"/>
                <w:szCs w:val="20"/>
              </w:rPr>
              <w:t>with baseband envelope detection</w:t>
            </w:r>
          </w:p>
          <w:p w14:paraId="2EF2180A" w14:textId="77777777" w:rsidR="00F15E35" w:rsidRDefault="00F15E35">
            <w:pPr>
              <w:rPr>
                <w:sz w:val="20"/>
                <w:szCs w:val="20"/>
                <w:lang w:val="en-GB"/>
              </w:rPr>
            </w:pPr>
          </w:p>
        </w:tc>
      </w:tr>
      <w:tr w:rsidR="00F15E35" w14:paraId="0D439884" w14:textId="77777777">
        <w:tc>
          <w:tcPr>
            <w:tcW w:w="1255" w:type="dxa"/>
          </w:tcPr>
          <w:p w14:paraId="0F528C67" w14:textId="77777777" w:rsidR="00F15E35" w:rsidRDefault="00A53E0C">
            <w:pPr>
              <w:rPr>
                <w:sz w:val="20"/>
                <w:szCs w:val="20"/>
              </w:rPr>
            </w:pPr>
            <w:proofErr w:type="spellStart"/>
            <w:r>
              <w:rPr>
                <w:sz w:val="20"/>
                <w:szCs w:val="20"/>
              </w:rPr>
              <w:t>Everactive</w:t>
            </w:r>
            <w:proofErr w:type="spellEnd"/>
          </w:p>
        </w:tc>
        <w:tc>
          <w:tcPr>
            <w:tcW w:w="8095" w:type="dxa"/>
          </w:tcPr>
          <w:p w14:paraId="6CE0F5D3" w14:textId="77777777" w:rsidR="00F15E35" w:rsidRDefault="00A53E0C">
            <w:pPr>
              <w:rPr>
                <w:sz w:val="20"/>
                <w:szCs w:val="20"/>
                <w:lang w:val="en-GB"/>
              </w:rPr>
            </w:pPr>
            <w:r>
              <w:rPr>
                <w:sz w:val="20"/>
                <w:szCs w:val="20"/>
                <w:lang w:val="en-GB"/>
              </w:rPr>
              <w:t>Agree with the revised proposal</w:t>
            </w:r>
          </w:p>
        </w:tc>
      </w:tr>
      <w:tr w:rsidR="00F15E35" w14:paraId="01690305" w14:textId="77777777">
        <w:tc>
          <w:tcPr>
            <w:tcW w:w="1255" w:type="dxa"/>
          </w:tcPr>
          <w:p w14:paraId="753EB2FA" w14:textId="77777777" w:rsidR="00F15E35" w:rsidRDefault="00A53E0C">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0165156A" w14:textId="77777777" w:rsidR="00F15E35" w:rsidRDefault="00A53E0C">
            <w:pPr>
              <w:rPr>
                <w:sz w:val="20"/>
                <w:szCs w:val="20"/>
              </w:rPr>
            </w:pPr>
            <w:proofErr w:type="spellStart"/>
            <w:r>
              <w:rPr>
                <w:rFonts w:eastAsiaTheme="minorEastAsia"/>
                <w:sz w:val="20"/>
                <w:szCs w:val="20"/>
                <w:lang w:val="en-GB"/>
              </w:rPr>
              <w:t>Hisilicon</w:t>
            </w:r>
            <w:proofErr w:type="spellEnd"/>
          </w:p>
        </w:tc>
        <w:tc>
          <w:tcPr>
            <w:tcW w:w="8095" w:type="dxa"/>
          </w:tcPr>
          <w:p w14:paraId="1DF328E6" w14:textId="77777777" w:rsidR="00F15E35" w:rsidRDefault="00A53E0C">
            <w:pPr>
              <w:jc w:val="both"/>
              <w:rPr>
                <w:sz w:val="20"/>
                <w:szCs w:val="20"/>
                <w:lang w:val="en-GB"/>
              </w:rPr>
            </w:pPr>
            <w:r>
              <w:rPr>
                <w:sz w:val="20"/>
                <w:szCs w:val="20"/>
                <w:lang w:val="en-GB"/>
              </w:rPr>
              <w:t>It’s necessary to retain the agenda item arrangement, whereby signal design belongs to 9.13.3, and thus this agenda item should not discuss nor agree to modulations such as OOK (even though we are fine with that modulation included). Instead, 9.13.2 should say:</w:t>
            </w:r>
          </w:p>
          <w:p w14:paraId="1474CB89" w14:textId="77777777" w:rsidR="00F15E35" w:rsidRDefault="00F15E35">
            <w:pPr>
              <w:rPr>
                <w:sz w:val="20"/>
                <w:szCs w:val="20"/>
                <w:lang w:val="en-GB"/>
              </w:rPr>
            </w:pPr>
          </w:p>
          <w:p w14:paraId="5FB10CCA" w14:textId="77777777" w:rsidR="00F15E35" w:rsidRDefault="00A53E0C">
            <w:pPr>
              <w:rPr>
                <w:color w:val="FF0000"/>
                <w:sz w:val="20"/>
                <w:szCs w:val="20"/>
                <w:lang w:val="en-GB"/>
              </w:rPr>
            </w:pPr>
            <w:r>
              <w:rPr>
                <w:strike/>
                <w:color w:val="FF0000"/>
                <w:sz w:val="20"/>
                <w:szCs w:val="20"/>
                <w:lang w:val="en-GB"/>
              </w:rPr>
              <w:t>Further study OOK modulation,</w:t>
            </w:r>
            <w:r>
              <w:rPr>
                <w:color w:val="FF0000"/>
                <w:sz w:val="20"/>
                <w:szCs w:val="20"/>
                <w:lang w:val="en-GB"/>
              </w:rPr>
              <w:t xml:space="preserve"> </w:t>
            </w:r>
            <w:r>
              <w:rPr>
                <w:i/>
                <w:color w:val="FF0000"/>
                <w:sz w:val="20"/>
                <w:szCs w:val="20"/>
                <w:lang w:val="en-GB"/>
              </w:rPr>
              <w:t>At least the following architectures are included in the study</w:t>
            </w:r>
            <w:r>
              <w:rPr>
                <w:color w:val="FF0000"/>
                <w:sz w:val="20"/>
                <w:szCs w:val="20"/>
                <w:lang w:val="en-GB"/>
              </w:rPr>
              <w:t>:</w:t>
            </w:r>
          </w:p>
          <w:p w14:paraId="2644848D" w14:textId="77777777" w:rsidR="00F15E35" w:rsidRDefault="00A53E0C">
            <w:pPr>
              <w:pStyle w:val="ListParagraph"/>
              <w:numPr>
                <w:ilvl w:val="0"/>
                <w:numId w:val="7"/>
              </w:numPr>
              <w:ind w:leftChars="0"/>
              <w:rPr>
                <w:szCs w:val="20"/>
              </w:rPr>
            </w:pPr>
            <w:r>
              <w:rPr>
                <w:szCs w:val="20"/>
              </w:rPr>
              <w:t>RF envelope detection architecture</w:t>
            </w:r>
          </w:p>
          <w:p w14:paraId="2D9DEB3E" w14:textId="77777777" w:rsidR="00F15E35" w:rsidRDefault="00A53E0C">
            <w:pPr>
              <w:pStyle w:val="ListParagraph"/>
              <w:numPr>
                <w:ilvl w:val="0"/>
                <w:numId w:val="7"/>
              </w:numPr>
              <w:ind w:leftChars="0"/>
              <w:rPr>
                <w:szCs w:val="20"/>
              </w:rPr>
            </w:pPr>
            <w:r>
              <w:rPr>
                <w:szCs w:val="20"/>
              </w:rPr>
              <w:t xml:space="preserve">Heterodyne architecture </w:t>
            </w:r>
            <w:r>
              <w:rPr>
                <w:color w:val="FF0000"/>
                <w:szCs w:val="20"/>
              </w:rPr>
              <w:t>with IF envelope detection</w:t>
            </w:r>
          </w:p>
          <w:p w14:paraId="1E567115" w14:textId="77777777" w:rsidR="00F15E35" w:rsidRDefault="00A53E0C">
            <w:pPr>
              <w:pStyle w:val="ListParagraph"/>
              <w:numPr>
                <w:ilvl w:val="0"/>
                <w:numId w:val="7"/>
              </w:numPr>
              <w:ind w:leftChars="0"/>
              <w:rPr>
                <w:szCs w:val="20"/>
              </w:rPr>
            </w:pPr>
            <w:r>
              <w:rPr>
                <w:color w:val="FF0000"/>
                <w:szCs w:val="20"/>
              </w:rPr>
              <w:t>Homodyne/</w:t>
            </w:r>
            <w:r>
              <w:rPr>
                <w:szCs w:val="20"/>
              </w:rPr>
              <w:t xml:space="preserve">zero-IF architecture </w:t>
            </w:r>
            <w:r>
              <w:rPr>
                <w:color w:val="FF0000"/>
                <w:szCs w:val="20"/>
              </w:rPr>
              <w:t>with baseband envelope detection</w:t>
            </w:r>
          </w:p>
          <w:p w14:paraId="753CF802" w14:textId="77777777" w:rsidR="00F15E35" w:rsidRDefault="00A53E0C">
            <w:pPr>
              <w:rPr>
                <w:color w:val="FF0000"/>
                <w:sz w:val="20"/>
                <w:szCs w:val="20"/>
                <w:lang w:val="en-GB"/>
              </w:rPr>
            </w:pPr>
            <w:r>
              <w:rPr>
                <w:color w:val="FF0000"/>
                <w:sz w:val="20"/>
                <w:szCs w:val="20"/>
                <w:lang w:val="en-GB"/>
              </w:rPr>
              <w:t>Note: Down-selection may be performed in the future.</w:t>
            </w:r>
          </w:p>
          <w:p w14:paraId="3F036C92" w14:textId="77777777" w:rsidR="00F15E35" w:rsidRDefault="00F15E35">
            <w:pPr>
              <w:rPr>
                <w:sz w:val="20"/>
                <w:szCs w:val="20"/>
                <w:lang w:val="en-GB"/>
              </w:rPr>
            </w:pPr>
          </w:p>
        </w:tc>
      </w:tr>
      <w:tr w:rsidR="00F15E35" w14:paraId="7BD7A257" w14:textId="77777777">
        <w:tc>
          <w:tcPr>
            <w:tcW w:w="1255" w:type="dxa"/>
          </w:tcPr>
          <w:p w14:paraId="34A59276" w14:textId="77777777" w:rsidR="00F15E35" w:rsidRDefault="00A53E0C">
            <w:pPr>
              <w:rPr>
                <w:sz w:val="20"/>
                <w:szCs w:val="20"/>
              </w:rPr>
            </w:pPr>
            <w:r>
              <w:rPr>
                <w:sz w:val="20"/>
                <w:szCs w:val="20"/>
              </w:rPr>
              <w:t>vivo2</w:t>
            </w:r>
          </w:p>
        </w:tc>
        <w:tc>
          <w:tcPr>
            <w:tcW w:w="8095" w:type="dxa"/>
          </w:tcPr>
          <w:p w14:paraId="4EF082D2" w14:textId="77777777" w:rsidR="00F15E35" w:rsidRDefault="00A53E0C">
            <w:pPr>
              <w:rPr>
                <w:sz w:val="20"/>
                <w:szCs w:val="20"/>
                <w:lang w:val="en-GB"/>
              </w:rPr>
            </w:pPr>
            <w:r>
              <w:rPr>
                <w:sz w:val="20"/>
                <w:szCs w:val="20"/>
                <w:lang w:val="en-GB"/>
              </w:rPr>
              <w:t>We are ok with the proposal</w:t>
            </w:r>
          </w:p>
        </w:tc>
      </w:tr>
      <w:tr w:rsidR="00F15E35" w14:paraId="57E65A61" w14:textId="77777777">
        <w:tc>
          <w:tcPr>
            <w:tcW w:w="1255" w:type="dxa"/>
          </w:tcPr>
          <w:p w14:paraId="1A7BE948" w14:textId="77777777" w:rsidR="00F15E35" w:rsidRDefault="00A53E0C">
            <w:pPr>
              <w:rPr>
                <w:sz w:val="20"/>
                <w:szCs w:val="20"/>
              </w:rPr>
            </w:pPr>
            <w:r>
              <w:rPr>
                <w:sz w:val="20"/>
                <w:szCs w:val="20"/>
              </w:rPr>
              <w:t>SONY</w:t>
            </w:r>
          </w:p>
        </w:tc>
        <w:tc>
          <w:tcPr>
            <w:tcW w:w="8095" w:type="dxa"/>
          </w:tcPr>
          <w:p w14:paraId="1EB1246F" w14:textId="77777777" w:rsidR="00F15E35" w:rsidRDefault="00A53E0C">
            <w:pPr>
              <w:rPr>
                <w:sz w:val="20"/>
                <w:szCs w:val="20"/>
                <w:lang w:val="en-GB"/>
              </w:rPr>
            </w:pPr>
            <w:r>
              <w:rPr>
                <w:sz w:val="20"/>
                <w:szCs w:val="20"/>
                <w:lang w:val="en-GB"/>
              </w:rPr>
              <w:t>We support studying these LP-WUR architectures.</w:t>
            </w:r>
          </w:p>
          <w:p w14:paraId="0CCF6F6C" w14:textId="77777777" w:rsidR="00F15E35" w:rsidRDefault="00F15E35">
            <w:pPr>
              <w:rPr>
                <w:sz w:val="20"/>
                <w:szCs w:val="20"/>
                <w:lang w:val="en-GB"/>
              </w:rPr>
            </w:pPr>
          </w:p>
          <w:p w14:paraId="0CF24573" w14:textId="77777777" w:rsidR="00F15E35" w:rsidRDefault="00A53E0C">
            <w:pPr>
              <w:rPr>
                <w:sz w:val="20"/>
                <w:szCs w:val="20"/>
                <w:lang w:val="en-GB"/>
              </w:rPr>
            </w:pPr>
            <w:r>
              <w:rPr>
                <w:sz w:val="20"/>
                <w:szCs w:val="20"/>
                <w:lang w:val="en-GB"/>
              </w:rPr>
              <w:t xml:space="preserve">It seems odd that in the LP-WUR architecture agenda item, we have a proposal to study a modulation. Shouldn’t we be studying the three architectures when used with OOK modulation? Can’t some of these receiver architectures be used with other modulations / waveforms? </w:t>
            </w:r>
          </w:p>
          <w:p w14:paraId="455EFDA1" w14:textId="77777777" w:rsidR="00F15E35" w:rsidRDefault="00F15E35">
            <w:pPr>
              <w:rPr>
                <w:sz w:val="20"/>
                <w:szCs w:val="20"/>
                <w:lang w:val="en-GB"/>
              </w:rPr>
            </w:pPr>
          </w:p>
          <w:p w14:paraId="6834F3CF" w14:textId="77777777" w:rsidR="00F15E35" w:rsidRDefault="00A53E0C">
            <w:pPr>
              <w:rPr>
                <w:sz w:val="20"/>
                <w:szCs w:val="20"/>
                <w:lang w:val="en-GB"/>
              </w:rPr>
            </w:pPr>
            <w:r>
              <w:rPr>
                <w:sz w:val="20"/>
                <w:szCs w:val="20"/>
                <w:lang w:val="en-GB"/>
              </w:rPr>
              <w:lastRenderedPageBreak/>
              <w:t>Maybe the proposal could be updated as:</w:t>
            </w:r>
          </w:p>
          <w:p w14:paraId="527A42BC" w14:textId="77777777" w:rsidR="00F15E35" w:rsidRDefault="00F15E35">
            <w:pPr>
              <w:rPr>
                <w:sz w:val="20"/>
                <w:szCs w:val="20"/>
                <w:lang w:val="en-GB"/>
              </w:rPr>
            </w:pPr>
          </w:p>
          <w:p w14:paraId="375F0DC6" w14:textId="77777777" w:rsidR="00F15E35" w:rsidRDefault="00A53E0C">
            <w:pPr>
              <w:rPr>
                <w:sz w:val="20"/>
                <w:szCs w:val="20"/>
                <w:lang w:val="en-GB"/>
              </w:rPr>
            </w:pPr>
            <w:r>
              <w:rPr>
                <w:sz w:val="20"/>
                <w:szCs w:val="20"/>
                <w:lang w:val="en-GB"/>
              </w:rPr>
              <w:t>Further study at least the following three types of receiver RF architectures when LP-WUS is based on OOK modulation:</w:t>
            </w:r>
          </w:p>
          <w:p w14:paraId="54A038D9" w14:textId="77777777" w:rsidR="00F15E35" w:rsidRDefault="00A53E0C">
            <w:pPr>
              <w:pStyle w:val="ListParagraph"/>
              <w:numPr>
                <w:ilvl w:val="0"/>
                <w:numId w:val="7"/>
              </w:numPr>
              <w:ind w:leftChars="0"/>
              <w:rPr>
                <w:szCs w:val="20"/>
              </w:rPr>
            </w:pPr>
            <w:r>
              <w:rPr>
                <w:szCs w:val="20"/>
              </w:rPr>
              <w:t>RF envelope detection architecture</w:t>
            </w:r>
          </w:p>
          <w:p w14:paraId="21B1C775" w14:textId="77777777" w:rsidR="00F15E35" w:rsidRDefault="00A53E0C">
            <w:pPr>
              <w:pStyle w:val="ListParagraph"/>
              <w:numPr>
                <w:ilvl w:val="0"/>
                <w:numId w:val="7"/>
              </w:numPr>
              <w:ind w:leftChars="0"/>
              <w:rPr>
                <w:szCs w:val="20"/>
              </w:rPr>
            </w:pPr>
            <w:r>
              <w:rPr>
                <w:szCs w:val="20"/>
              </w:rPr>
              <w:t xml:space="preserve">Heterodyne architecture </w:t>
            </w:r>
            <w:r>
              <w:rPr>
                <w:color w:val="FF0000"/>
                <w:szCs w:val="20"/>
              </w:rPr>
              <w:t>with IF envelope detection</w:t>
            </w:r>
          </w:p>
          <w:p w14:paraId="3C3D9930" w14:textId="77777777" w:rsidR="00F15E35" w:rsidRDefault="00A53E0C">
            <w:pPr>
              <w:pStyle w:val="ListParagraph"/>
              <w:numPr>
                <w:ilvl w:val="0"/>
                <w:numId w:val="7"/>
              </w:numPr>
              <w:ind w:leftChars="0"/>
              <w:rPr>
                <w:szCs w:val="20"/>
              </w:rPr>
            </w:pPr>
            <w:r>
              <w:rPr>
                <w:color w:val="FF0000"/>
                <w:szCs w:val="20"/>
              </w:rPr>
              <w:t>Homodyne/</w:t>
            </w:r>
            <w:r>
              <w:rPr>
                <w:szCs w:val="20"/>
              </w:rPr>
              <w:t xml:space="preserve">zero-IF architecture </w:t>
            </w:r>
            <w:r>
              <w:rPr>
                <w:color w:val="FF0000"/>
                <w:szCs w:val="20"/>
              </w:rPr>
              <w:t>with baseband envelope detection</w:t>
            </w:r>
          </w:p>
          <w:p w14:paraId="222A9D6E" w14:textId="77777777" w:rsidR="00F15E35" w:rsidRDefault="00F15E35">
            <w:pPr>
              <w:rPr>
                <w:sz w:val="20"/>
                <w:szCs w:val="20"/>
                <w:lang w:val="en-GB"/>
              </w:rPr>
            </w:pPr>
          </w:p>
        </w:tc>
      </w:tr>
      <w:tr w:rsidR="00F15E35" w14:paraId="185C706A" w14:textId="77777777">
        <w:tc>
          <w:tcPr>
            <w:tcW w:w="1255" w:type="dxa"/>
            <w:tcBorders>
              <w:bottom w:val="single" w:sz="4" w:space="0" w:color="auto"/>
            </w:tcBorders>
          </w:tcPr>
          <w:p w14:paraId="3B2617C6" w14:textId="77777777" w:rsidR="00F15E35" w:rsidRDefault="00A53E0C">
            <w:pPr>
              <w:rPr>
                <w:sz w:val="20"/>
                <w:szCs w:val="20"/>
              </w:rPr>
            </w:pPr>
            <w:r>
              <w:rPr>
                <w:sz w:val="20"/>
                <w:szCs w:val="20"/>
              </w:rPr>
              <w:lastRenderedPageBreak/>
              <w:t>Ericsson1</w:t>
            </w:r>
          </w:p>
        </w:tc>
        <w:tc>
          <w:tcPr>
            <w:tcW w:w="8095" w:type="dxa"/>
            <w:tcBorders>
              <w:bottom w:val="single" w:sz="4" w:space="0" w:color="auto"/>
            </w:tcBorders>
          </w:tcPr>
          <w:p w14:paraId="3F6AED48" w14:textId="77777777" w:rsidR="00F15E35" w:rsidRDefault="00A53E0C">
            <w:pPr>
              <w:rPr>
                <w:sz w:val="20"/>
                <w:szCs w:val="20"/>
                <w:lang w:val="en-GB"/>
              </w:rPr>
            </w:pPr>
            <w:r>
              <w:rPr>
                <w:sz w:val="20"/>
                <w:szCs w:val="20"/>
                <w:lang w:val="en-GB"/>
              </w:rPr>
              <w:t xml:space="preserve">We see a “Further study…” proposal for OOK but not for other types (e.g., FSK, OFDM). Our understanding is at this initial stage all receiver types should be further studied and not just OOK based WUR. </w:t>
            </w:r>
          </w:p>
          <w:p w14:paraId="041DC1A5" w14:textId="77777777" w:rsidR="00F15E35" w:rsidRDefault="00F15E35">
            <w:pPr>
              <w:rPr>
                <w:sz w:val="20"/>
                <w:szCs w:val="20"/>
                <w:lang w:val="en-GB"/>
              </w:rPr>
            </w:pPr>
          </w:p>
          <w:p w14:paraId="049A8C4B" w14:textId="77777777" w:rsidR="00F15E35" w:rsidRDefault="00A53E0C">
            <w:pPr>
              <w:rPr>
                <w:sz w:val="20"/>
                <w:szCs w:val="20"/>
                <w:lang w:val="en-GB"/>
              </w:rPr>
            </w:pPr>
            <w:r>
              <w:rPr>
                <w:sz w:val="20"/>
                <w:szCs w:val="20"/>
                <w:lang w:val="en-GB"/>
              </w:rPr>
              <w:t>That said we are OK to discuss different types for receivers for OOK and suggest following updates.</w:t>
            </w:r>
          </w:p>
          <w:p w14:paraId="3804D950" w14:textId="77777777" w:rsidR="00F15E35" w:rsidRDefault="00A53E0C">
            <w:pPr>
              <w:pStyle w:val="Heading4"/>
              <w:numPr>
                <w:ilvl w:val="0"/>
                <w:numId w:val="0"/>
              </w:numPr>
              <w:spacing w:after="0"/>
              <w:rPr>
                <w:sz w:val="20"/>
                <w:szCs w:val="20"/>
                <w:lang w:val="en-GB"/>
              </w:rPr>
            </w:pPr>
            <w:r>
              <w:rPr>
                <w:sz w:val="20"/>
                <w:szCs w:val="20"/>
                <w:highlight w:val="yellow"/>
                <w:lang w:val="en-GB"/>
              </w:rPr>
              <w:t>Proposal 2-1r2:</w:t>
            </w:r>
            <w:r>
              <w:rPr>
                <w:sz w:val="20"/>
                <w:szCs w:val="20"/>
                <w:lang w:val="en-GB"/>
              </w:rPr>
              <w:t xml:space="preserve"> (OOK)</w:t>
            </w:r>
          </w:p>
          <w:p w14:paraId="2D119127" w14:textId="77777777" w:rsidR="00F15E35" w:rsidRDefault="00A53E0C">
            <w:pPr>
              <w:rPr>
                <w:sz w:val="20"/>
                <w:szCs w:val="20"/>
                <w:lang w:val="en-GB"/>
              </w:rPr>
            </w:pPr>
            <w:r>
              <w:rPr>
                <w:color w:val="5B9BD5" w:themeColor="accent5"/>
                <w:sz w:val="20"/>
                <w:szCs w:val="20"/>
                <w:lang w:val="en-GB"/>
              </w:rPr>
              <w:t xml:space="preserve">For LP-WUR based on </w:t>
            </w:r>
            <w:r>
              <w:rPr>
                <w:sz w:val="20"/>
                <w:szCs w:val="20"/>
                <w:lang w:val="en-GB"/>
              </w:rPr>
              <w:t xml:space="preserve">OOK modulation, </w:t>
            </w:r>
            <w:r>
              <w:rPr>
                <w:color w:val="5B9BD5" w:themeColor="accent5"/>
                <w:sz w:val="20"/>
                <w:szCs w:val="20"/>
                <w:lang w:val="en-GB"/>
              </w:rPr>
              <w:t>consider</w:t>
            </w:r>
            <w:r>
              <w:rPr>
                <w:sz w:val="20"/>
                <w:szCs w:val="20"/>
                <w:lang w:val="en-GB"/>
              </w:rPr>
              <w:t xml:space="preserve"> </w:t>
            </w:r>
            <w:r>
              <w:rPr>
                <w:strike/>
                <w:sz w:val="20"/>
                <w:szCs w:val="20"/>
                <w:lang w:val="en-GB"/>
              </w:rPr>
              <w:t>based on</w:t>
            </w:r>
            <w:r>
              <w:rPr>
                <w:sz w:val="20"/>
                <w:szCs w:val="20"/>
                <w:lang w:val="en-GB"/>
              </w:rPr>
              <w:t xml:space="preserve"> at least the following three types of receiver RF architectures:</w:t>
            </w:r>
          </w:p>
          <w:p w14:paraId="15FA5CC3" w14:textId="77777777" w:rsidR="00F15E35" w:rsidRDefault="00A53E0C">
            <w:pPr>
              <w:pStyle w:val="ListParagraph"/>
              <w:numPr>
                <w:ilvl w:val="0"/>
                <w:numId w:val="7"/>
              </w:numPr>
              <w:ind w:leftChars="0"/>
              <w:rPr>
                <w:szCs w:val="20"/>
              </w:rPr>
            </w:pPr>
            <w:r>
              <w:rPr>
                <w:szCs w:val="20"/>
              </w:rPr>
              <w:t>RF envelope detection architecture</w:t>
            </w:r>
          </w:p>
          <w:p w14:paraId="40C56547" w14:textId="77777777" w:rsidR="00F15E35" w:rsidRDefault="00A53E0C">
            <w:pPr>
              <w:pStyle w:val="ListParagraph"/>
              <w:numPr>
                <w:ilvl w:val="0"/>
                <w:numId w:val="7"/>
              </w:numPr>
              <w:ind w:leftChars="0"/>
              <w:rPr>
                <w:szCs w:val="20"/>
              </w:rPr>
            </w:pPr>
            <w:r>
              <w:rPr>
                <w:szCs w:val="20"/>
              </w:rPr>
              <w:t xml:space="preserve">Heterodyne architecture </w:t>
            </w:r>
            <w:r>
              <w:rPr>
                <w:color w:val="FF0000"/>
                <w:szCs w:val="20"/>
              </w:rPr>
              <w:t>with IF envelope detection</w:t>
            </w:r>
          </w:p>
          <w:p w14:paraId="6FCB36B9" w14:textId="77777777" w:rsidR="00F15E35" w:rsidRDefault="00A53E0C">
            <w:pPr>
              <w:pStyle w:val="ListParagraph"/>
              <w:numPr>
                <w:ilvl w:val="0"/>
                <w:numId w:val="7"/>
              </w:numPr>
              <w:ind w:leftChars="0"/>
              <w:rPr>
                <w:szCs w:val="20"/>
              </w:rPr>
            </w:pPr>
            <w:r>
              <w:rPr>
                <w:color w:val="FF0000"/>
                <w:szCs w:val="20"/>
              </w:rPr>
              <w:t>Homodyne/</w:t>
            </w:r>
            <w:r>
              <w:rPr>
                <w:szCs w:val="20"/>
              </w:rPr>
              <w:t xml:space="preserve">zero-IF architecture </w:t>
            </w:r>
            <w:r>
              <w:rPr>
                <w:color w:val="FF0000"/>
                <w:szCs w:val="20"/>
              </w:rPr>
              <w:t>with baseband envelope detection</w:t>
            </w:r>
          </w:p>
          <w:p w14:paraId="61FF408E" w14:textId="77777777" w:rsidR="00F15E35" w:rsidRDefault="00A53E0C">
            <w:pPr>
              <w:rPr>
                <w:sz w:val="20"/>
                <w:szCs w:val="20"/>
                <w:lang w:val="en-GB"/>
              </w:rPr>
            </w:pPr>
            <w:r>
              <w:rPr>
                <w:sz w:val="20"/>
                <w:szCs w:val="20"/>
                <w:lang w:val="en-GB"/>
              </w:rPr>
              <w:t xml:space="preserve"> </w:t>
            </w:r>
          </w:p>
        </w:tc>
      </w:tr>
      <w:tr w:rsidR="00F15E35" w14:paraId="2F645421" w14:textId="77777777">
        <w:tc>
          <w:tcPr>
            <w:tcW w:w="1255" w:type="dxa"/>
            <w:shd w:val="clear" w:color="auto" w:fill="BDD6EE" w:themeFill="accent5" w:themeFillTint="66"/>
          </w:tcPr>
          <w:p w14:paraId="2D514A68" w14:textId="77777777" w:rsidR="00F15E35" w:rsidRDefault="00A53E0C">
            <w:pPr>
              <w:rPr>
                <w:sz w:val="20"/>
                <w:szCs w:val="20"/>
              </w:rPr>
            </w:pPr>
            <w:r>
              <w:rPr>
                <w:sz w:val="20"/>
                <w:szCs w:val="20"/>
              </w:rPr>
              <w:t>Moderator</w:t>
            </w:r>
          </w:p>
        </w:tc>
        <w:tc>
          <w:tcPr>
            <w:tcW w:w="8095" w:type="dxa"/>
            <w:shd w:val="clear" w:color="auto" w:fill="BDD6EE" w:themeFill="accent5" w:themeFillTint="66"/>
          </w:tcPr>
          <w:p w14:paraId="22A03E97" w14:textId="77777777" w:rsidR="00F15E35" w:rsidRDefault="00F15E35">
            <w:pPr>
              <w:rPr>
                <w:sz w:val="20"/>
                <w:szCs w:val="20"/>
                <w:lang w:val="en-GB"/>
              </w:rPr>
            </w:pPr>
          </w:p>
          <w:p w14:paraId="788DF347" w14:textId="77777777" w:rsidR="00F15E35" w:rsidRDefault="00A53E0C">
            <w:pPr>
              <w:pStyle w:val="Heading4"/>
              <w:numPr>
                <w:ilvl w:val="0"/>
                <w:numId w:val="0"/>
              </w:numPr>
              <w:spacing w:after="0"/>
              <w:rPr>
                <w:sz w:val="20"/>
                <w:szCs w:val="20"/>
                <w:lang w:val="en-GB"/>
              </w:rPr>
            </w:pPr>
            <w:r>
              <w:rPr>
                <w:sz w:val="20"/>
                <w:szCs w:val="20"/>
                <w:highlight w:val="yellow"/>
                <w:lang w:val="en-GB"/>
              </w:rPr>
              <w:t>Proposal 2-1r2:</w:t>
            </w:r>
            <w:r>
              <w:rPr>
                <w:sz w:val="20"/>
                <w:szCs w:val="20"/>
                <w:lang w:val="en-GB"/>
              </w:rPr>
              <w:t xml:space="preserve"> (OOK)</w:t>
            </w:r>
          </w:p>
          <w:p w14:paraId="78BAF57B" w14:textId="77777777" w:rsidR="00F15E35" w:rsidRDefault="00A53E0C">
            <w:pPr>
              <w:rPr>
                <w:sz w:val="20"/>
                <w:szCs w:val="20"/>
                <w:lang w:val="en-GB"/>
              </w:rPr>
            </w:pPr>
            <w:r>
              <w:rPr>
                <w:sz w:val="20"/>
                <w:szCs w:val="20"/>
                <w:lang w:val="en-GB"/>
              </w:rPr>
              <w:t xml:space="preserve">Further study </w:t>
            </w:r>
            <w:r>
              <w:rPr>
                <w:strike/>
                <w:color w:val="00B0F0"/>
                <w:sz w:val="20"/>
                <w:szCs w:val="20"/>
                <w:lang w:val="en-GB"/>
              </w:rPr>
              <w:t xml:space="preserve">OOK modulation, based on </w:t>
            </w:r>
            <w:r>
              <w:rPr>
                <w:sz w:val="20"/>
                <w:szCs w:val="20"/>
                <w:lang w:val="en-GB"/>
              </w:rPr>
              <w:t xml:space="preserve">at least the following three types of receiver RF architectures </w:t>
            </w:r>
            <w:r>
              <w:rPr>
                <w:color w:val="00B0F0"/>
                <w:sz w:val="20"/>
                <w:szCs w:val="20"/>
                <w:lang w:val="en-GB"/>
              </w:rPr>
              <w:t>for LP-WUR based on OOK modulation</w:t>
            </w:r>
            <w:r>
              <w:rPr>
                <w:sz w:val="20"/>
                <w:szCs w:val="20"/>
                <w:lang w:val="en-GB"/>
              </w:rPr>
              <w:t>:</w:t>
            </w:r>
          </w:p>
          <w:p w14:paraId="37687847" w14:textId="77777777" w:rsidR="00F15E35" w:rsidRDefault="00A53E0C">
            <w:pPr>
              <w:pStyle w:val="ListParagraph"/>
              <w:numPr>
                <w:ilvl w:val="0"/>
                <w:numId w:val="7"/>
              </w:numPr>
              <w:ind w:leftChars="0"/>
              <w:rPr>
                <w:szCs w:val="20"/>
              </w:rPr>
            </w:pPr>
            <w:r>
              <w:rPr>
                <w:szCs w:val="20"/>
              </w:rPr>
              <w:t>RF envelope detection architecture</w:t>
            </w:r>
          </w:p>
          <w:p w14:paraId="3DDB1ABA" w14:textId="77777777" w:rsidR="00F15E35" w:rsidRDefault="00A53E0C">
            <w:pPr>
              <w:pStyle w:val="ListParagraph"/>
              <w:numPr>
                <w:ilvl w:val="0"/>
                <w:numId w:val="7"/>
              </w:numPr>
              <w:ind w:leftChars="0"/>
              <w:rPr>
                <w:szCs w:val="20"/>
              </w:rPr>
            </w:pPr>
            <w:r>
              <w:rPr>
                <w:szCs w:val="20"/>
              </w:rPr>
              <w:t xml:space="preserve">Heterodyne architecture </w:t>
            </w:r>
            <w:r>
              <w:rPr>
                <w:color w:val="FF0000"/>
                <w:szCs w:val="20"/>
              </w:rPr>
              <w:t>with IF envelope detection</w:t>
            </w:r>
          </w:p>
          <w:p w14:paraId="199D30BB" w14:textId="77777777" w:rsidR="00F15E35" w:rsidRDefault="00A53E0C">
            <w:pPr>
              <w:pStyle w:val="ListParagraph"/>
              <w:numPr>
                <w:ilvl w:val="0"/>
                <w:numId w:val="7"/>
              </w:numPr>
              <w:ind w:leftChars="0"/>
              <w:rPr>
                <w:szCs w:val="20"/>
              </w:rPr>
            </w:pPr>
            <w:r>
              <w:rPr>
                <w:color w:val="FF0000"/>
                <w:szCs w:val="20"/>
              </w:rPr>
              <w:t>Homodyne/</w:t>
            </w:r>
            <w:r>
              <w:rPr>
                <w:szCs w:val="20"/>
              </w:rPr>
              <w:t xml:space="preserve">zero-IF architecture </w:t>
            </w:r>
            <w:r>
              <w:rPr>
                <w:color w:val="FF0000"/>
                <w:szCs w:val="20"/>
              </w:rPr>
              <w:t>with baseband envelope detection</w:t>
            </w:r>
          </w:p>
          <w:p w14:paraId="3E6343A2" w14:textId="77777777" w:rsidR="00F15E35" w:rsidRDefault="00F15E35">
            <w:pPr>
              <w:rPr>
                <w:sz w:val="20"/>
                <w:szCs w:val="20"/>
                <w:lang w:val="en-GB"/>
              </w:rPr>
            </w:pPr>
          </w:p>
          <w:p w14:paraId="0126858E" w14:textId="77777777" w:rsidR="00F15E35" w:rsidRDefault="00F15E35">
            <w:pPr>
              <w:rPr>
                <w:sz w:val="20"/>
                <w:szCs w:val="20"/>
                <w:lang w:val="en-GB"/>
              </w:rPr>
            </w:pPr>
          </w:p>
          <w:p w14:paraId="3DDE5B0C" w14:textId="77777777" w:rsidR="00F15E35" w:rsidRDefault="00A53E0C">
            <w:pPr>
              <w:rPr>
                <w:sz w:val="20"/>
                <w:szCs w:val="20"/>
                <w:lang w:val="en-GB"/>
              </w:rPr>
            </w:pPr>
            <w:r>
              <w:rPr>
                <w:sz w:val="20"/>
                <w:szCs w:val="20"/>
                <w:lang w:val="en-GB"/>
              </w:rPr>
              <w:t>@Huawei/HiSi, as the architecture depends on the modulation/waveform, it seems meaningless to talk about an architecture without mentioning the intended modulation/waveform. This does not intend to replace AI 9.13.3 on the WUS design. But given the inter-dependency in nature, I don’t see a way to avoid the discussion on modulation/waveform under this AI.</w:t>
            </w:r>
          </w:p>
          <w:p w14:paraId="1657B9A0" w14:textId="77777777" w:rsidR="00F15E35" w:rsidRDefault="00F15E35">
            <w:pPr>
              <w:rPr>
                <w:sz w:val="20"/>
                <w:szCs w:val="20"/>
                <w:lang w:val="en-GB"/>
              </w:rPr>
            </w:pPr>
          </w:p>
          <w:p w14:paraId="3E78DB09" w14:textId="77777777" w:rsidR="00F15E35" w:rsidRDefault="00A53E0C">
            <w:pPr>
              <w:rPr>
                <w:sz w:val="20"/>
                <w:szCs w:val="20"/>
                <w:lang w:val="en-GB"/>
              </w:rPr>
            </w:pPr>
            <w:r>
              <w:rPr>
                <w:sz w:val="20"/>
                <w:szCs w:val="20"/>
                <w:lang w:val="en-GB"/>
              </w:rPr>
              <w:t xml:space="preserve">The main bullet is modified based on the comments from Sony and Ericsson, to avoid the misleading info that we are trying to decide on modulation. </w:t>
            </w:r>
            <w:proofErr w:type="gramStart"/>
            <w:r>
              <w:rPr>
                <w:sz w:val="20"/>
                <w:szCs w:val="20"/>
                <w:lang w:val="en-GB"/>
              </w:rPr>
              <w:t>Instead</w:t>
            </w:r>
            <w:proofErr w:type="gramEnd"/>
            <w:r>
              <w:rPr>
                <w:sz w:val="20"/>
                <w:szCs w:val="20"/>
                <w:lang w:val="en-GB"/>
              </w:rPr>
              <w:t xml:space="preserve"> we are studying the architecture. Hopefully this also somewhat addresses Huawei/</w:t>
            </w:r>
            <w:proofErr w:type="spellStart"/>
            <w:r>
              <w:rPr>
                <w:sz w:val="20"/>
                <w:szCs w:val="20"/>
                <w:lang w:val="en-GB"/>
              </w:rPr>
              <w:t>HiSi’s</w:t>
            </w:r>
            <w:proofErr w:type="spellEnd"/>
            <w:r>
              <w:rPr>
                <w:sz w:val="20"/>
                <w:szCs w:val="20"/>
                <w:lang w:val="en-GB"/>
              </w:rPr>
              <w:t xml:space="preserve"> concern.</w:t>
            </w:r>
          </w:p>
          <w:p w14:paraId="3D77ACAE" w14:textId="77777777" w:rsidR="00F15E35" w:rsidRDefault="00A53E0C">
            <w:pPr>
              <w:rPr>
                <w:sz w:val="20"/>
                <w:szCs w:val="20"/>
                <w:lang w:val="en-GB"/>
              </w:rPr>
            </w:pPr>
            <w:r>
              <w:rPr>
                <w:sz w:val="20"/>
                <w:szCs w:val="20"/>
                <w:lang w:val="en-GB"/>
              </w:rPr>
              <w:t xml:space="preserve">I prefer to keep “Further study” in the proposal, because it gives clear </w:t>
            </w:r>
            <w:proofErr w:type="gramStart"/>
            <w:r>
              <w:rPr>
                <w:sz w:val="20"/>
                <w:szCs w:val="20"/>
                <w:lang w:val="en-GB"/>
              </w:rPr>
              <w:t>information</w:t>
            </w:r>
            <w:proofErr w:type="gramEnd"/>
            <w:r>
              <w:rPr>
                <w:sz w:val="20"/>
                <w:szCs w:val="20"/>
                <w:lang w:val="en-GB"/>
              </w:rPr>
              <w:t xml:space="preserve"> we will study them. As I commented earlier, we may also choose to prioritize/de-prioritize certain architectures later if the group agrees. For other types of signals such as FSK and OFDM, I do not have any proposal yet because it is not clear how strong the interest is from the group. If there is sufficient interest, I will make similar proposals.</w:t>
            </w:r>
          </w:p>
          <w:p w14:paraId="332862D5" w14:textId="77777777" w:rsidR="00F15E35" w:rsidRDefault="00F15E35">
            <w:pPr>
              <w:rPr>
                <w:sz w:val="20"/>
                <w:szCs w:val="20"/>
                <w:lang w:val="en-GB"/>
              </w:rPr>
            </w:pPr>
          </w:p>
        </w:tc>
      </w:tr>
      <w:tr w:rsidR="00F15E35" w14:paraId="609079AF" w14:textId="77777777">
        <w:tc>
          <w:tcPr>
            <w:tcW w:w="1255" w:type="dxa"/>
          </w:tcPr>
          <w:p w14:paraId="36FC4C28"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08027007" w14:textId="77777777" w:rsidR="00F15E35" w:rsidRDefault="00A53E0C">
            <w:pPr>
              <w:rPr>
                <w:rFonts w:eastAsia="SimSun"/>
                <w:sz w:val="20"/>
                <w:szCs w:val="20"/>
              </w:rPr>
            </w:pPr>
            <w:r>
              <w:rPr>
                <w:rFonts w:eastAsia="SimSun" w:hint="eastAsia"/>
                <w:sz w:val="20"/>
                <w:szCs w:val="20"/>
              </w:rPr>
              <w:t>OK with it.</w:t>
            </w:r>
          </w:p>
        </w:tc>
      </w:tr>
      <w:tr w:rsidR="00F15E35" w14:paraId="4A16BDDB" w14:textId="77777777">
        <w:tc>
          <w:tcPr>
            <w:tcW w:w="1255" w:type="dxa"/>
          </w:tcPr>
          <w:p w14:paraId="219910CF" w14:textId="77777777" w:rsidR="00F15E35" w:rsidRDefault="00A53E0C">
            <w:pPr>
              <w:rPr>
                <w:rFonts w:eastAsia="SimSun"/>
                <w:sz w:val="20"/>
                <w:szCs w:val="20"/>
              </w:rPr>
            </w:pPr>
            <w:r>
              <w:rPr>
                <w:rFonts w:eastAsia="SimSun"/>
                <w:sz w:val="20"/>
                <w:szCs w:val="20"/>
              </w:rPr>
              <w:t xml:space="preserve">Nordic </w:t>
            </w:r>
          </w:p>
        </w:tc>
        <w:tc>
          <w:tcPr>
            <w:tcW w:w="8095" w:type="dxa"/>
          </w:tcPr>
          <w:p w14:paraId="08268DB3" w14:textId="77777777" w:rsidR="00F15E35" w:rsidRDefault="00A53E0C">
            <w:pPr>
              <w:rPr>
                <w:rFonts w:eastAsia="SimSun"/>
                <w:sz w:val="20"/>
                <w:szCs w:val="20"/>
              </w:rPr>
            </w:pPr>
            <w:r>
              <w:rPr>
                <w:rFonts w:eastAsia="SimSun"/>
                <w:sz w:val="20"/>
                <w:szCs w:val="20"/>
              </w:rPr>
              <w:t>OK</w:t>
            </w:r>
          </w:p>
        </w:tc>
      </w:tr>
      <w:tr w:rsidR="00F15E35" w14:paraId="28FFDCA9" w14:textId="77777777">
        <w:tc>
          <w:tcPr>
            <w:tcW w:w="1255" w:type="dxa"/>
          </w:tcPr>
          <w:p w14:paraId="657E4C61" w14:textId="77777777" w:rsidR="00F15E35" w:rsidRDefault="00A53E0C">
            <w:pPr>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tcPr>
          <w:p w14:paraId="39450C91" w14:textId="77777777" w:rsidR="00F15E35" w:rsidRDefault="00A53E0C">
            <w:pPr>
              <w:rPr>
                <w:rFonts w:eastAsia="SimSun"/>
                <w:sz w:val="20"/>
                <w:szCs w:val="20"/>
              </w:rPr>
            </w:pPr>
            <w:r>
              <w:rPr>
                <w:rFonts w:eastAsia="SimSun"/>
                <w:sz w:val="20"/>
                <w:szCs w:val="20"/>
              </w:rPr>
              <w:t>We are OK with proposal 2-1r2.</w:t>
            </w:r>
          </w:p>
        </w:tc>
      </w:tr>
      <w:tr w:rsidR="00F15E35" w14:paraId="19E10873" w14:textId="77777777">
        <w:tc>
          <w:tcPr>
            <w:tcW w:w="1255" w:type="dxa"/>
          </w:tcPr>
          <w:p w14:paraId="7AC10BE5" w14:textId="77777777" w:rsidR="00F15E35" w:rsidRDefault="00A53E0C">
            <w:pPr>
              <w:rPr>
                <w:rFonts w:eastAsia="SimSun"/>
                <w:sz w:val="20"/>
                <w:szCs w:val="20"/>
              </w:rPr>
            </w:pPr>
            <w:r>
              <w:rPr>
                <w:rFonts w:eastAsia="SimSun"/>
                <w:sz w:val="20"/>
                <w:szCs w:val="20"/>
              </w:rPr>
              <w:t>vivo</w:t>
            </w:r>
          </w:p>
        </w:tc>
        <w:tc>
          <w:tcPr>
            <w:tcW w:w="8095" w:type="dxa"/>
          </w:tcPr>
          <w:p w14:paraId="5AF23B7D" w14:textId="77777777" w:rsidR="00F15E35" w:rsidRDefault="00A53E0C">
            <w:pPr>
              <w:rPr>
                <w:rFonts w:eastAsia="SimSun"/>
                <w:sz w:val="20"/>
                <w:szCs w:val="20"/>
              </w:rPr>
            </w:pPr>
            <w:r>
              <w:rPr>
                <w:rFonts w:eastAsia="SimSun"/>
                <w:sz w:val="20"/>
                <w:szCs w:val="20"/>
              </w:rPr>
              <w:t>support</w:t>
            </w:r>
          </w:p>
        </w:tc>
      </w:tr>
      <w:tr w:rsidR="00F15E35" w14:paraId="5C55DC34" w14:textId="77777777">
        <w:trPr>
          <w:trHeight w:val="300"/>
        </w:trPr>
        <w:tc>
          <w:tcPr>
            <w:tcW w:w="1255" w:type="dxa"/>
          </w:tcPr>
          <w:p w14:paraId="690DD5AD" w14:textId="77777777" w:rsidR="00F15E35" w:rsidRDefault="00A53E0C">
            <w:pPr>
              <w:rPr>
                <w:rFonts w:eastAsia="SimSun"/>
                <w:sz w:val="20"/>
                <w:szCs w:val="20"/>
              </w:rPr>
            </w:pPr>
            <w:r>
              <w:rPr>
                <w:rFonts w:eastAsia="SimSun"/>
                <w:sz w:val="20"/>
                <w:szCs w:val="20"/>
              </w:rPr>
              <w:t>Nokia, NSB2</w:t>
            </w:r>
          </w:p>
        </w:tc>
        <w:tc>
          <w:tcPr>
            <w:tcW w:w="8095" w:type="dxa"/>
          </w:tcPr>
          <w:p w14:paraId="52CB4D00" w14:textId="77777777" w:rsidR="00F15E35" w:rsidRDefault="00A53E0C">
            <w:pPr>
              <w:rPr>
                <w:rFonts w:eastAsia="SimSun"/>
                <w:sz w:val="20"/>
                <w:szCs w:val="20"/>
              </w:rPr>
            </w:pPr>
            <w:r>
              <w:rPr>
                <w:rFonts w:eastAsia="SimSun"/>
                <w:sz w:val="20"/>
                <w:szCs w:val="20"/>
              </w:rPr>
              <w:t>OK</w:t>
            </w:r>
          </w:p>
        </w:tc>
      </w:tr>
      <w:tr w:rsidR="00F15E35" w14:paraId="280A7B26" w14:textId="77777777">
        <w:trPr>
          <w:trHeight w:val="300"/>
        </w:trPr>
        <w:tc>
          <w:tcPr>
            <w:tcW w:w="1255" w:type="dxa"/>
          </w:tcPr>
          <w:p w14:paraId="64EDA39C" w14:textId="77777777" w:rsidR="00F15E35" w:rsidRDefault="00A53E0C">
            <w:pPr>
              <w:rPr>
                <w:rFonts w:eastAsia="SimSun"/>
                <w:sz w:val="20"/>
                <w:szCs w:val="20"/>
              </w:rPr>
            </w:pPr>
            <w:r>
              <w:rPr>
                <w:rFonts w:eastAsia="SimSun"/>
                <w:sz w:val="20"/>
                <w:szCs w:val="20"/>
              </w:rPr>
              <w:t>Panasonic</w:t>
            </w:r>
          </w:p>
        </w:tc>
        <w:tc>
          <w:tcPr>
            <w:tcW w:w="8095" w:type="dxa"/>
          </w:tcPr>
          <w:p w14:paraId="0BAA8705" w14:textId="77777777" w:rsidR="00F15E35" w:rsidRDefault="00A53E0C">
            <w:pPr>
              <w:rPr>
                <w:rFonts w:eastAsia="SimSun"/>
                <w:sz w:val="20"/>
                <w:szCs w:val="20"/>
              </w:rPr>
            </w:pPr>
            <w:r>
              <w:rPr>
                <w:rFonts w:eastAsia="SimSun"/>
                <w:sz w:val="20"/>
                <w:szCs w:val="20"/>
              </w:rPr>
              <w:t>Although we are also okay with current version, it can be more inclusive at this moment to say “…at least based on OOK modulation”.</w:t>
            </w:r>
          </w:p>
        </w:tc>
      </w:tr>
      <w:tr w:rsidR="00F15E35" w14:paraId="6258228C" w14:textId="77777777">
        <w:tc>
          <w:tcPr>
            <w:tcW w:w="1255" w:type="dxa"/>
          </w:tcPr>
          <w:p w14:paraId="35231A5A" w14:textId="77777777" w:rsidR="00F15E35" w:rsidRDefault="00A53E0C">
            <w:pPr>
              <w:rPr>
                <w:rFonts w:eastAsia="SimSun"/>
                <w:sz w:val="20"/>
                <w:szCs w:val="20"/>
              </w:rPr>
            </w:pPr>
            <w:r>
              <w:rPr>
                <w:rFonts w:eastAsia="SimSun"/>
                <w:sz w:val="20"/>
                <w:szCs w:val="20"/>
              </w:rPr>
              <w:t>Intel</w:t>
            </w:r>
          </w:p>
        </w:tc>
        <w:tc>
          <w:tcPr>
            <w:tcW w:w="8095" w:type="dxa"/>
          </w:tcPr>
          <w:p w14:paraId="1EB6B55B" w14:textId="77777777" w:rsidR="00F15E35" w:rsidRDefault="00A53E0C">
            <w:pPr>
              <w:rPr>
                <w:rFonts w:eastAsia="SimSun"/>
                <w:sz w:val="20"/>
                <w:szCs w:val="20"/>
              </w:rPr>
            </w:pPr>
            <w:r>
              <w:rPr>
                <w:rFonts w:eastAsia="SimSun"/>
                <w:sz w:val="20"/>
                <w:szCs w:val="20"/>
              </w:rPr>
              <w:t xml:space="preserve">OK with the proposal </w:t>
            </w:r>
          </w:p>
        </w:tc>
      </w:tr>
      <w:tr w:rsidR="00F15E35" w14:paraId="7508C615" w14:textId="77777777">
        <w:tc>
          <w:tcPr>
            <w:tcW w:w="1255" w:type="dxa"/>
          </w:tcPr>
          <w:p w14:paraId="6A32416E" w14:textId="77777777" w:rsidR="00F15E35" w:rsidRDefault="00A53E0C">
            <w:pPr>
              <w:rPr>
                <w:rFonts w:eastAsia="SimSun"/>
                <w:sz w:val="20"/>
                <w:szCs w:val="20"/>
              </w:rPr>
            </w:pPr>
            <w:r>
              <w:rPr>
                <w:rFonts w:eastAsiaTheme="minorEastAsia"/>
                <w:sz w:val="20"/>
                <w:szCs w:val="20"/>
                <w:lang w:val="en-GB"/>
              </w:rPr>
              <w:t xml:space="preserve">Samsung </w:t>
            </w:r>
          </w:p>
        </w:tc>
        <w:tc>
          <w:tcPr>
            <w:tcW w:w="8095" w:type="dxa"/>
          </w:tcPr>
          <w:p w14:paraId="2504FA5F" w14:textId="77777777" w:rsidR="00F15E35" w:rsidRDefault="00A53E0C">
            <w:pPr>
              <w:rPr>
                <w:rFonts w:eastAsiaTheme="minorEastAsia"/>
                <w:sz w:val="20"/>
                <w:szCs w:val="20"/>
                <w:lang w:val="en-GB"/>
              </w:rPr>
            </w:pPr>
            <w:r>
              <w:rPr>
                <w:rFonts w:eastAsiaTheme="minorEastAsia" w:hint="eastAsia"/>
                <w:sz w:val="20"/>
                <w:szCs w:val="20"/>
                <w:lang w:val="en-GB"/>
              </w:rPr>
              <w:t>If</w:t>
            </w:r>
            <w:r>
              <w:rPr>
                <w:rFonts w:eastAsiaTheme="minorEastAsia"/>
                <w:sz w:val="20"/>
                <w:szCs w:val="20"/>
                <w:lang w:val="en-GB"/>
              </w:rPr>
              <w:t xml:space="preserve"> most companies decide to have a high-level proposal at this stage to list the candidate LR architecture only based on OOK modulation, we can compromise and agree with the updated proposal. Consider that it may</w:t>
            </w:r>
            <w:r>
              <w:t xml:space="preserve"> </w:t>
            </w:r>
            <w:r>
              <w:rPr>
                <w:rFonts w:eastAsiaTheme="minorEastAsia"/>
                <w:sz w:val="20"/>
                <w:szCs w:val="20"/>
                <w:lang w:val="en-GB"/>
              </w:rPr>
              <w:t xml:space="preserve">be difficult to have a </w:t>
            </w:r>
            <w:r>
              <w:rPr>
                <w:sz w:val="20"/>
                <w:szCs w:val="20"/>
                <w:lang w:val="en-GB"/>
              </w:rPr>
              <w:t>more accurate terminology</w:t>
            </w:r>
            <w:r>
              <w:rPr>
                <w:rFonts w:eastAsiaTheme="minorEastAsia"/>
                <w:sz w:val="20"/>
                <w:szCs w:val="20"/>
                <w:lang w:val="en-GB"/>
              </w:rPr>
              <w:t>, we can add a Note to further clarify, which can be shown as:</w:t>
            </w:r>
          </w:p>
          <w:p w14:paraId="4B05C715" w14:textId="77777777" w:rsidR="00F15E35" w:rsidRDefault="00F15E35">
            <w:pPr>
              <w:rPr>
                <w:rFonts w:eastAsiaTheme="minorEastAsia"/>
                <w:sz w:val="20"/>
                <w:szCs w:val="20"/>
                <w:lang w:val="en-GB"/>
              </w:rPr>
            </w:pPr>
          </w:p>
          <w:p w14:paraId="37B34FCA" w14:textId="77777777" w:rsidR="00F15E35" w:rsidRDefault="00A53E0C">
            <w:pPr>
              <w:rPr>
                <w:rFonts w:eastAsia="SimSun"/>
                <w:sz w:val="20"/>
                <w:szCs w:val="20"/>
              </w:rPr>
            </w:pPr>
            <w:r>
              <w:rPr>
                <w:rFonts w:eastAsiaTheme="minorEastAsia"/>
                <w:i/>
                <w:sz w:val="20"/>
                <w:szCs w:val="20"/>
                <w:lang w:val="en-GB"/>
              </w:rPr>
              <w:t>Note: The detail of each architecture can be studied further.</w:t>
            </w:r>
          </w:p>
        </w:tc>
      </w:tr>
      <w:tr w:rsidR="00F15E35" w14:paraId="42F77454" w14:textId="77777777">
        <w:tc>
          <w:tcPr>
            <w:tcW w:w="1255" w:type="dxa"/>
          </w:tcPr>
          <w:p w14:paraId="6CA3FB54" w14:textId="77777777" w:rsidR="00F15E35" w:rsidRDefault="00A53E0C">
            <w:pPr>
              <w:rPr>
                <w:rFonts w:eastAsiaTheme="minorEastAsia"/>
                <w:sz w:val="20"/>
                <w:szCs w:val="20"/>
                <w:lang w:val="en-GB"/>
              </w:rPr>
            </w:pPr>
            <w:r>
              <w:rPr>
                <w:rFonts w:eastAsia="SimSun"/>
                <w:sz w:val="20"/>
                <w:szCs w:val="20"/>
              </w:rPr>
              <w:t>SONY</w:t>
            </w:r>
          </w:p>
        </w:tc>
        <w:tc>
          <w:tcPr>
            <w:tcW w:w="8095" w:type="dxa"/>
          </w:tcPr>
          <w:p w14:paraId="69EDAE57" w14:textId="77777777" w:rsidR="00F15E35" w:rsidRDefault="00A53E0C">
            <w:pPr>
              <w:rPr>
                <w:rFonts w:eastAsia="SimSun"/>
                <w:sz w:val="20"/>
                <w:szCs w:val="20"/>
              </w:rPr>
            </w:pPr>
            <w:r>
              <w:rPr>
                <w:rFonts w:eastAsia="SimSun"/>
                <w:sz w:val="20"/>
                <w:szCs w:val="20"/>
              </w:rPr>
              <w:t>Can we just drop the “based on OOK modulation”?</w:t>
            </w:r>
          </w:p>
          <w:p w14:paraId="5E461DF0" w14:textId="77777777" w:rsidR="00F15E35" w:rsidRDefault="00A53E0C">
            <w:pPr>
              <w:rPr>
                <w:rFonts w:eastAsiaTheme="minorEastAsia"/>
                <w:sz w:val="20"/>
                <w:szCs w:val="20"/>
                <w:lang w:val="en-GB"/>
              </w:rPr>
            </w:pPr>
            <w:r>
              <w:rPr>
                <w:rFonts w:eastAsia="SimSun"/>
                <w:sz w:val="20"/>
                <w:szCs w:val="20"/>
              </w:rPr>
              <w:t xml:space="preserve">We have the three bulleted LP-WUR architectures. As part of the study outcome, can’t we just say “LP-WUR architecture A is great but only works with OOK” or “LP-WUR architecture B has a bit more power consumption than A but works with several different modulations”. In other words, isn’t part of the goal of the study to determine which modulations can be supported with which LP-WUR architectures? </w:t>
            </w:r>
          </w:p>
        </w:tc>
      </w:tr>
      <w:tr w:rsidR="00F15E35" w14:paraId="70BE6CE8" w14:textId="77777777">
        <w:tc>
          <w:tcPr>
            <w:tcW w:w="1255" w:type="dxa"/>
          </w:tcPr>
          <w:p w14:paraId="2A3682D3" w14:textId="77777777" w:rsidR="00F15E35" w:rsidRDefault="00A53E0C">
            <w:pPr>
              <w:rPr>
                <w:rFonts w:eastAsia="SimSun"/>
                <w:sz w:val="20"/>
                <w:szCs w:val="20"/>
              </w:rPr>
            </w:pPr>
            <w:r>
              <w:rPr>
                <w:rFonts w:eastAsia="SimSun"/>
                <w:sz w:val="20"/>
                <w:szCs w:val="20"/>
              </w:rPr>
              <w:t>MediaTek</w:t>
            </w:r>
          </w:p>
        </w:tc>
        <w:tc>
          <w:tcPr>
            <w:tcW w:w="8095" w:type="dxa"/>
          </w:tcPr>
          <w:p w14:paraId="084596FF" w14:textId="77777777" w:rsidR="00F15E35" w:rsidRDefault="00A53E0C">
            <w:pPr>
              <w:rPr>
                <w:rFonts w:eastAsia="SimSun"/>
                <w:sz w:val="20"/>
                <w:szCs w:val="20"/>
              </w:rPr>
            </w:pPr>
            <w:r>
              <w:rPr>
                <w:rFonts w:eastAsia="SimSun"/>
                <w:sz w:val="20"/>
                <w:szCs w:val="20"/>
              </w:rPr>
              <w:t xml:space="preserve">Support. Good way to differentiate these three types of </w:t>
            </w:r>
            <w:r>
              <w:rPr>
                <w:sz w:val="20"/>
                <w:szCs w:val="20"/>
                <w:lang w:val="en-GB"/>
              </w:rPr>
              <w:t>architectures</w:t>
            </w:r>
            <w:r>
              <w:rPr>
                <w:rFonts w:eastAsia="SimSun"/>
                <w:sz w:val="20"/>
                <w:szCs w:val="20"/>
              </w:rPr>
              <w:t>.</w:t>
            </w:r>
          </w:p>
        </w:tc>
      </w:tr>
      <w:tr w:rsidR="00F15E35" w14:paraId="4D14AC46" w14:textId="77777777">
        <w:tc>
          <w:tcPr>
            <w:tcW w:w="1255" w:type="dxa"/>
          </w:tcPr>
          <w:p w14:paraId="5464E9EE" w14:textId="77777777" w:rsidR="00F15E35" w:rsidRDefault="00A53E0C">
            <w:pPr>
              <w:rPr>
                <w:sz w:val="20"/>
                <w:szCs w:val="20"/>
              </w:rPr>
            </w:pPr>
            <w:r>
              <w:rPr>
                <w:sz w:val="20"/>
                <w:szCs w:val="20"/>
              </w:rPr>
              <w:t>Huawei,</w:t>
            </w:r>
          </w:p>
          <w:p w14:paraId="3E6F2DCC" w14:textId="77777777" w:rsidR="00F15E35" w:rsidRDefault="00A53E0C">
            <w:pPr>
              <w:rPr>
                <w:rFonts w:eastAsia="SimSun"/>
                <w:sz w:val="20"/>
                <w:szCs w:val="20"/>
              </w:rPr>
            </w:pPr>
            <w:proofErr w:type="spellStart"/>
            <w:r>
              <w:rPr>
                <w:sz w:val="20"/>
                <w:szCs w:val="20"/>
              </w:rPr>
              <w:t>Hisilicon</w:t>
            </w:r>
            <w:proofErr w:type="spellEnd"/>
          </w:p>
        </w:tc>
        <w:tc>
          <w:tcPr>
            <w:tcW w:w="8095" w:type="dxa"/>
          </w:tcPr>
          <w:p w14:paraId="4A3CB8E2" w14:textId="77777777" w:rsidR="00F15E35" w:rsidRDefault="00A53E0C">
            <w:pPr>
              <w:rPr>
                <w:rFonts w:eastAsia="SimSun"/>
                <w:sz w:val="20"/>
                <w:szCs w:val="20"/>
              </w:rPr>
            </w:pPr>
            <w:r>
              <w:rPr>
                <w:rFonts w:eastAsia="SimSun"/>
                <w:sz w:val="20"/>
                <w:szCs w:val="20"/>
              </w:rPr>
              <w:t xml:space="preserve">This agenda item is dealing with wake-up receiver </w:t>
            </w:r>
            <w:proofErr w:type="gramStart"/>
            <w:r>
              <w:rPr>
                <w:rFonts w:eastAsia="SimSun"/>
                <w:sz w:val="20"/>
                <w:szCs w:val="20"/>
              </w:rPr>
              <w:t>architectures</w:t>
            </w:r>
            <w:proofErr w:type="gramEnd"/>
            <w:r>
              <w:rPr>
                <w:rFonts w:eastAsia="SimSun"/>
                <w:sz w:val="20"/>
                <w:szCs w:val="20"/>
              </w:rPr>
              <w:t xml:space="preserve"> and it should be kept that way. Additionally, in all cases OOK modulation or any other modulation/wave will be considered. Based on that we suggest </w:t>
            </w:r>
          </w:p>
          <w:p w14:paraId="168DA4C6" w14:textId="77777777" w:rsidR="00F15E35" w:rsidRDefault="00F15E35">
            <w:pPr>
              <w:rPr>
                <w:rFonts w:eastAsia="SimSun"/>
                <w:sz w:val="20"/>
                <w:szCs w:val="20"/>
              </w:rPr>
            </w:pPr>
          </w:p>
          <w:p w14:paraId="52F6FE45" w14:textId="77777777" w:rsidR="00F15E35" w:rsidRDefault="00A53E0C">
            <w:pPr>
              <w:pStyle w:val="Heading4"/>
              <w:numPr>
                <w:ilvl w:val="0"/>
                <w:numId w:val="0"/>
              </w:numPr>
              <w:spacing w:after="0"/>
              <w:rPr>
                <w:sz w:val="20"/>
                <w:szCs w:val="20"/>
                <w:lang w:val="en-GB"/>
              </w:rPr>
            </w:pPr>
            <w:r>
              <w:rPr>
                <w:sz w:val="20"/>
                <w:szCs w:val="20"/>
                <w:highlight w:val="yellow"/>
                <w:lang w:val="en-GB"/>
              </w:rPr>
              <w:lastRenderedPageBreak/>
              <w:t>Proposal 2-1r2:</w:t>
            </w:r>
            <w:r>
              <w:rPr>
                <w:sz w:val="20"/>
                <w:szCs w:val="20"/>
                <w:lang w:val="en-GB"/>
              </w:rPr>
              <w:t xml:space="preserve"> (OOK)</w:t>
            </w:r>
          </w:p>
          <w:p w14:paraId="68857BB3" w14:textId="77777777" w:rsidR="00F15E35" w:rsidRDefault="00A53E0C">
            <w:pPr>
              <w:rPr>
                <w:sz w:val="20"/>
                <w:szCs w:val="20"/>
                <w:lang w:val="en-GB"/>
              </w:rPr>
            </w:pPr>
            <w:r>
              <w:rPr>
                <w:sz w:val="20"/>
                <w:szCs w:val="20"/>
                <w:lang w:val="en-GB"/>
              </w:rPr>
              <w:t xml:space="preserve">Further study </w:t>
            </w:r>
            <w:r>
              <w:rPr>
                <w:strike/>
                <w:color w:val="00B0F0"/>
                <w:sz w:val="20"/>
                <w:szCs w:val="20"/>
                <w:lang w:val="en-GB"/>
              </w:rPr>
              <w:t xml:space="preserve">OOK modulation, based on </w:t>
            </w:r>
            <w:r>
              <w:rPr>
                <w:sz w:val="20"/>
                <w:szCs w:val="20"/>
                <w:lang w:val="en-GB"/>
              </w:rPr>
              <w:t xml:space="preserve">at least the following three types of receiver RF architectures </w:t>
            </w:r>
            <w:r>
              <w:rPr>
                <w:color w:val="00B0F0"/>
                <w:sz w:val="20"/>
                <w:szCs w:val="20"/>
                <w:lang w:val="en-GB"/>
              </w:rPr>
              <w:t xml:space="preserve">for LP-WUR </w:t>
            </w:r>
            <w:r>
              <w:rPr>
                <w:strike/>
                <w:color w:val="00B0F0"/>
                <w:sz w:val="20"/>
                <w:szCs w:val="20"/>
                <w:lang w:val="en-GB"/>
              </w:rPr>
              <w:t>based on OOK modulation</w:t>
            </w:r>
            <w:r>
              <w:rPr>
                <w:sz w:val="20"/>
                <w:szCs w:val="20"/>
                <w:lang w:val="en-GB"/>
              </w:rPr>
              <w:t>:</w:t>
            </w:r>
          </w:p>
          <w:p w14:paraId="63E76BAD" w14:textId="77777777" w:rsidR="00F15E35" w:rsidRDefault="00A53E0C">
            <w:pPr>
              <w:pStyle w:val="ListParagraph"/>
              <w:numPr>
                <w:ilvl w:val="0"/>
                <w:numId w:val="7"/>
              </w:numPr>
              <w:ind w:leftChars="0"/>
              <w:rPr>
                <w:szCs w:val="20"/>
              </w:rPr>
            </w:pPr>
            <w:r>
              <w:rPr>
                <w:szCs w:val="20"/>
              </w:rPr>
              <w:t>RF envelope detection architecture</w:t>
            </w:r>
          </w:p>
          <w:p w14:paraId="401AAA08" w14:textId="77777777" w:rsidR="00F15E35" w:rsidRDefault="00A53E0C">
            <w:pPr>
              <w:pStyle w:val="ListParagraph"/>
              <w:numPr>
                <w:ilvl w:val="0"/>
                <w:numId w:val="7"/>
              </w:numPr>
              <w:ind w:leftChars="0"/>
              <w:rPr>
                <w:szCs w:val="20"/>
              </w:rPr>
            </w:pPr>
            <w:r>
              <w:rPr>
                <w:szCs w:val="20"/>
              </w:rPr>
              <w:t xml:space="preserve">Heterodyne architecture </w:t>
            </w:r>
            <w:r>
              <w:rPr>
                <w:color w:val="FF0000"/>
                <w:szCs w:val="20"/>
              </w:rPr>
              <w:t>with IF envelope detection</w:t>
            </w:r>
          </w:p>
          <w:p w14:paraId="59F9DB1B" w14:textId="77777777" w:rsidR="00F15E35" w:rsidRDefault="00A53E0C">
            <w:pPr>
              <w:pStyle w:val="ListParagraph"/>
              <w:numPr>
                <w:ilvl w:val="0"/>
                <w:numId w:val="7"/>
              </w:numPr>
              <w:ind w:leftChars="0"/>
              <w:rPr>
                <w:szCs w:val="20"/>
              </w:rPr>
            </w:pPr>
            <w:r>
              <w:rPr>
                <w:color w:val="FF0000"/>
                <w:szCs w:val="20"/>
              </w:rPr>
              <w:t>Homodyne/</w:t>
            </w:r>
            <w:r>
              <w:rPr>
                <w:szCs w:val="20"/>
              </w:rPr>
              <w:t xml:space="preserve">zero-IF architecture </w:t>
            </w:r>
            <w:r>
              <w:rPr>
                <w:color w:val="FF0000"/>
                <w:szCs w:val="20"/>
              </w:rPr>
              <w:t>with baseband envelope detection</w:t>
            </w:r>
          </w:p>
          <w:p w14:paraId="615791B8" w14:textId="77777777" w:rsidR="00F15E35" w:rsidRDefault="00F15E35">
            <w:pPr>
              <w:pStyle w:val="ListParagraph"/>
              <w:ind w:leftChars="0" w:left="720" w:firstLine="0"/>
              <w:rPr>
                <w:szCs w:val="20"/>
              </w:rPr>
            </w:pPr>
          </w:p>
          <w:p w14:paraId="777E23CC" w14:textId="77777777" w:rsidR="00F15E35" w:rsidRDefault="00A53E0C">
            <w:pPr>
              <w:rPr>
                <w:color w:val="2F5496" w:themeColor="accent1" w:themeShade="BF"/>
                <w:sz w:val="20"/>
                <w:szCs w:val="20"/>
                <w:lang w:val="en-GB"/>
              </w:rPr>
            </w:pPr>
            <w:r>
              <w:rPr>
                <w:color w:val="2F5496" w:themeColor="accent1" w:themeShade="BF"/>
                <w:sz w:val="20"/>
                <w:szCs w:val="20"/>
                <w:lang w:val="en-GB"/>
              </w:rPr>
              <w:t xml:space="preserve">Note: These three types of receivers are suitable for OOK modulation. </w:t>
            </w:r>
          </w:p>
          <w:p w14:paraId="3D302ECA" w14:textId="77777777" w:rsidR="00F15E35" w:rsidRDefault="00F15E35">
            <w:pPr>
              <w:rPr>
                <w:rFonts w:eastAsia="SimSun"/>
                <w:sz w:val="20"/>
                <w:szCs w:val="20"/>
                <w:lang w:val="en-GB"/>
              </w:rPr>
            </w:pPr>
          </w:p>
          <w:p w14:paraId="7C7FC196" w14:textId="77777777" w:rsidR="00F15E35" w:rsidRDefault="00F15E35">
            <w:pPr>
              <w:rPr>
                <w:rFonts w:eastAsia="SimSun"/>
                <w:sz w:val="20"/>
                <w:szCs w:val="20"/>
              </w:rPr>
            </w:pPr>
          </w:p>
          <w:p w14:paraId="4C329F43" w14:textId="77777777" w:rsidR="00F15E35" w:rsidRDefault="00F15E35">
            <w:pPr>
              <w:rPr>
                <w:rFonts w:eastAsia="SimSun"/>
                <w:sz w:val="20"/>
                <w:szCs w:val="20"/>
              </w:rPr>
            </w:pPr>
          </w:p>
        </w:tc>
      </w:tr>
      <w:tr w:rsidR="00F15E35" w14:paraId="2F15C664" w14:textId="77777777">
        <w:tc>
          <w:tcPr>
            <w:tcW w:w="1255" w:type="dxa"/>
          </w:tcPr>
          <w:p w14:paraId="2D21D897" w14:textId="77777777" w:rsidR="00F15E35" w:rsidRDefault="00A53E0C">
            <w:pPr>
              <w:rPr>
                <w:sz w:val="20"/>
                <w:szCs w:val="20"/>
              </w:rPr>
            </w:pPr>
            <w:proofErr w:type="spellStart"/>
            <w:r>
              <w:rPr>
                <w:sz w:val="20"/>
                <w:szCs w:val="20"/>
              </w:rPr>
              <w:lastRenderedPageBreak/>
              <w:t>Everactive</w:t>
            </w:r>
            <w:proofErr w:type="spellEnd"/>
          </w:p>
        </w:tc>
        <w:tc>
          <w:tcPr>
            <w:tcW w:w="8095" w:type="dxa"/>
          </w:tcPr>
          <w:p w14:paraId="067EE68F" w14:textId="77777777" w:rsidR="00F15E35" w:rsidRDefault="00A53E0C">
            <w:pPr>
              <w:rPr>
                <w:rFonts w:eastAsia="SimSun"/>
                <w:sz w:val="20"/>
                <w:szCs w:val="20"/>
              </w:rPr>
            </w:pPr>
            <w:r>
              <w:rPr>
                <w:rFonts w:eastAsia="SimSun"/>
                <w:sz w:val="20"/>
                <w:szCs w:val="20"/>
              </w:rPr>
              <w:t>We agree with the proposal on OOK architectures.</w:t>
            </w:r>
          </w:p>
          <w:p w14:paraId="4D5FBD49" w14:textId="77777777" w:rsidR="00F15E35" w:rsidRDefault="00A53E0C">
            <w:pPr>
              <w:rPr>
                <w:rFonts w:eastAsia="SimSun"/>
                <w:sz w:val="20"/>
                <w:szCs w:val="20"/>
              </w:rPr>
            </w:pPr>
            <w:r>
              <w:rPr>
                <w:rFonts w:eastAsia="SimSun"/>
                <w:sz w:val="20"/>
                <w:szCs w:val="20"/>
              </w:rPr>
              <w:t>Regarding the comment:</w:t>
            </w:r>
          </w:p>
          <w:p w14:paraId="6CED8257" w14:textId="77777777" w:rsidR="00F15E35" w:rsidRDefault="00A53E0C">
            <w:pPr>
              <w:ind w:left="720"/>
              <w:rPr>
                <w:rFonts w:eastAsia="SimSun"/>
                <w:sz w:val="20"/>
                <w:szCs w:val="20"/>
              </w:rPr>
            </w:pPr>
            <w:r>
              <w:rPr>
                <w:rFonts w:eastAsia="SimSun"/>
                <w:sz w:val="20"/>
                <w:szCs w:val="20"/>
              </w:rPr>
              <w:t>“For other types of signals such as FSK and OFDM, I do not have any proposal yet because it is not clear how strong the interest is from the group”</w:t>
            </w:r>
          </w:p>
          <w:p w14:paraId="6EAE483A" w14:textId="77777777" w:rsidR="00F15E35" w:rsidRDefault="00A53E0C">
            <w:pPr>
              <w:rPr>
                <w:rFonts w:eastAsia="SimSun"/>
                <w:sz w:val="20"/>
                <w:szCs w:val="20"/>
              </w:rPr>
            </w:pPr>
            <w:r>
              <w:rPr>
                <w:rFonts w:eastAsia="SimSun"/>
                <w:sz w:val="20"/>
                <w:szCs w:val="20"/>
              </w:rPr>
              <w:t xml:space="preserve">We have a strong interest in studying FSK LP-WUR architectures. </w:t>
            </w:r>
          </w:p>
        </w:tc>
      </w:tr>
      <w:tr w:rsidR="00F15E35" w14:paraId="123D518A" w14:textId="77777777">
        <w:tc>
          <w:tcPr>
            <w:tcW w:w="1255" w:type="dxa"/>
          </w:tcPr>
          <w:p w14:paraId="7168C4C4" w14:textId="77777777" w:rsidR="00F15E35" w:rsidRDefault="00A53E0C">
            <w:pPr>
              <w:rPr>
                <w:rFonts w:eastAsia="SimSun"/>
                <w:sz w:val="20"/>
                <w:szCs w:val="20"/>
              </w:rPr>
            </w:pPr>
            <w:r>
              <w:rPr>
                <w:rFonts w:eastAsia="SimSun"/>
                <w:sz w:val="20"/>
                <w:szCs w:val="20"/>
              </w:rPr>
              <w:t>Ericsson2</w:t>
            </w:r>
          </w:p>
        </w:tc>
        <w:tc>
          <w:tcPr>
            <w:tcW w:w="8095" w:type="dxa"/>
          </w:tcPr>
          <w:p w14:paraId="5B517642" w14:textId="77777777" w:rsidR="00F15E35" w:rsidRDefault="00A53E0C">
            <w:pPr>
              <w:rPr>
                <w:sz w:val="20"/>
                <w:szCs w:val="20"/>
                <w:lang w:val="en-GB"/>
              </w:rPr>
            </w:pPr>
            <w:r>
              <w:rPr>
                <w:sz w:val="20"/>
                <w:szCs w:val="20"/>
                <w:lang w:val="en-GB"/>
              </w:rPr>
              <w:t>We are OK with studying the three types of receiver RF architectures mentioned in the proposal for LP-WUR based on OOK modulation.</w:t>
            </w:r>
          </w:p>
          <w:p w14:paraId="5F32A0E9" w14:textId="77777777" w:rsidR="00F15E35" w:rsidRDefault="00F15E35">
            <w:pPr>
              <w:rPr>
                <w:sz w:val="20"/>
                <w:szCs w:val="20"/>
                <w:lang w:val="en-GB"/>
              </w:rPr>
            </w:pPr>
          </w:p>
          <w:p w14:paraId="3453E9CE" w14:textId="77777777" w:rsidR="00F15E35" w:rsidRDefault="00A53E0C">
            <w:pPr>
              <w:rPr>
                <w:sz w:val="20"/>
                <w:szCs w:val="20"/>
                <w:lang w:val="en-GB"/>
              </w:rPr>
            </w:pPr>
            <w:r>
              <w:rPr>
                <w:rFonts w:eastAsia="SimSun"/>
                <w:sz w:val="20"/>
                <w:szCs w:val="20"/>
              </w:rPr>
              <w:t xml:space="preserve">However, we still prefer formulation which reflects that </w:t>
            </w:r>
            <w:r>
              <w:rPr>
                <w:sz w:val="20"/>
                <w:szCs w:val="20"/>
                <w:lang w:val="en-GB"/>
              </w:rPr>
              <w:t>at this initial stage all receiver types (e.g., OOK, FSK, OFDM) are further studied and not just OOK.</w:t>
            </w:r>
          </w:p>
        </w:tc>
      </w:tr>
      <w:tr w:rsidR="00F15E35" w14:paraId="5DDB7721" w14:textId="77777777">
        <w:tc>
          <w:tcPr>
            <w:tcW w:w="1255" w:type="dxa"/>
            <w:tcBorders>
              <w:bottom w:val="single" w:sz="4" w:space="0" w:color="auto"/>
            </w:tcBorders>
          </w:tcPr>
          <w:p w14:paraId="556DDC78" w14:textId="77777777" w:rsidR="00F15E35" w:rsidRDefault="00A53E0C">
            <w:pPr>
              <w:rPr>
                <w:rFonts w:eastAsia="SimSun"/>
                <w:sz w:val="20"/>
                <w:szCs w:val="20"/>
              </w:rPr>
            </w:pPr>
            <w:r>
              <w:rPr>
                <w:rFonts w:eastAsia="SimSun"/>
                <w:sz w:val="20"/>
                <w:szCs w:val="20"/>
              </w:rPr>
              <w:t>QC</w:t>
            </w:r>
          </w:p>
        </w:tc>
        <w:tc>
          <w:tcPr>
            <w:tcW w:w="8095" w:type="dxa"/>
            <w:tcBorders>
              <w:bottom w:val="single" w:sz="4" w:space="0" w:color="auto"/>
            </w:tcBorders>
          </w:tcPr>
          <w:p w14:paraId="72AFD06A" w14:textId="77777777" w:rsidR="00F15E35" w:rsidRDefault="00A53E0C">
            <w:pPr>
              <w:rPr>
                <w:sz w:val="20"/>
                <w:szCs w:val="20"/>
                <w:lang w:val="en-GB"/>
              </w:rPr>
            </w:pPr>
            <w:r>
              <w:rPr>
                <w:rFonts w:eastAsia="SimSun"/>
                <w:sz w:val="20"/>
                <w:szCs w:val="20"/>
              </w:rPr>
              <w:t>OK</w:t>
            </w:r>
          </w:p>
        </w:tc>
      </w:tr>
      <w:tr w:rsidR="00F15E35" w14:paraId="3EBFED57" w14:textId="77777777">
        <w:tc>
          <w:tcPr>
            <w:tcW w:w="1255" w:type="dxa"/>
            <w:shd w:val="clear" w:color="auto" w:fill="BDD6EE" w:themeFill="accent5" w:themeFillTint="66"/>
          </w:tcPr>
          <w:p w14:paraId="47761A4F" w14:textId="77777777" w:rsidR="00F15E35" w:rsidRDefault="00A53E0C">
            <w:pPr>
              <w:rPr>
                <w:rFonts w:eastAsia="SimSun"/>
                <w:sz w:val="20"/>
                <w:szCs w:val="20"/>
              </w:rPr>
            </w:pPr>
            <w:r>
              <w:rPr>
                <w:rFonts w:eastAsia="SimSun"/>
                <w:sz w:val="20"/>
                <w:szCs w:val="20"/>
              </w:rPr>
              <w:t>Moderator</w:t>
            </w:r>
          </w:p>
        </w:tc>
        <w:tc>
          <w:tcPr>
            <w:tcW w:w="8095" w:type="dxa"/>
            <w:shd w:val="clear" w:color="auto" w:fill="BDD6EE" w:themeFill="accent5" w:themeFillTint="66"/>
          </w:tcPr>
          <w:p w14:paraId="18DC2311" w14:textId="77777777" w:rsidR="00F15E35" w:rsidRDefault="00A53E0C">
            <w:pPr>
              <w:rPr>
                <w:rFonts w:eastAsia="SimSun"/>
                <w:sz w:val="20"/>
                <w:szCs w:val="20"/>
              </w:rPr>
            </w:pPr>
            <w:r>
              <w:rPr>
                <w:rFonts w:eastAsia="SimSun"/>
                <w:sz w:val="20"/>
                <w:szCs w:val="20"/>
              </w:rPr>
              <w:t>Updated version with diff marks on top of r2:</w:t>
            </w:r>
          </w:p>
          <w:p w14:paraId="5039F8E6" w14:textId="77777777" w:rsidR="00F15E35" w:rsidRDefault="00A53E0C">
            <w:pPr>
              <w:pStyle w:val="Heading4"/>
              <w:numPr>
                <w:ilvl w:val="0"/>
                <w:numId w:val="0"/>
              </w:numPr>
              <w:spacing w:after="0"/>
              <w:rPr>
                <w:sz w:val="20"/>
                <w:szCs w:val="20"/>
                <w:lang w:val="en-GB"/>
              </w:rPr>
            </w:pPr>
            <w:r>
              <w:rPr>
                <w:sz w:val="20"/>
                <w:szCs w:val="20"/>
                <w:highlight w:val="yellow"/>
                <w:lang w:val="en-GB"/>
              </w:rPr>
              <w:t>Proposal 2-1r3:</w:t>
            </w:r>
            <w:r>
              <w:rPr>
                <w:sz w:val="20"/>
                <w:szCs w:val="20"/>
                <w:lang w:val="en-GB"/>
              </w:rPr>
              <w:t xml:space="preserve"> (OOK)</w:t>
            </w:r>
          </w:p>
          <w:p w14:paraId="5B0E7275" w14:textId="77777777" w:rsidR="00F15E35" w:rsidRDefault="00A53E0C">
            <w:pPr>
              <w:rPr>
                <w:sz w:val="20"/>
                <w:szCs w:val="20"/>
                <w:lang w:val="en-GB"/>
              </w:rPr>
            </w:pPr>
            <w:r>
              <w:rPr>
                <w:color w:val="FF0000"/>
                <w:sz w:val="20"/>
                <w:szCs w:val="20"/>
                <w:lang w:val="en-GB"/>
              </w:rPr>
              <w:t xml:space="preserve">For evaluation purpose, </w:t>
            </w:r>
            <w:r>
              <w:rPr>
                <w:strike/>
                <w:color w:val="FF0000"/>
                <w:sz w:val="20"/>
                <w:szCs w:val="20"/>
                <w:lang w:val="en-GB"/>
              </w:rPr>
              <w:t>Further</w:t>
            </w:r>
            <w:r>
              <w:rPr>
                <w:color w:val="FF0000"/>
                <w:sz w:val="20"/>
                <w:szCs w:val="20"/>
                <w:lang w:val="en-GB"/>
              </w:rPr>
              <w:t xml:space="preserve"> </w:t>
            </w:r>
            <w:r>
              <w:rPr>
                <w:sz w:val="20"/>
                <w:szCs w:val="20"/>
                <w:lang w:val="en-GB"/>
              </w:rPr>
              <w:t xml:space="preserve">study at least the following three types of receiver </w:t>
            </w:r>
            <w:r>
              <w:rPr>
                <w:strike/>
                <w:color w:val="FF0000"/>
                <w:sz w:val="20"/>
                <w:szCs w:val="20"/>
                <w:lang w:val="en-GB"/>
              </w:rPr>
              <w:t>RF</w:t>
            </w:r>
            <w:r>
              <w:rPr>
                <w:color w:val="FF0000"/>
                <w:sz w:val="20"/>
                <w:szCs w:val="20"/>
                <w:lang w:val="en-GB"/>
              </w:rPr>
              <w:t xml:space="preserve"> </w:t>
            </w:r>
            <w:r>
              <w:rPr>
                <w:sz w:val="20"/>
                <w:szCs w:val="20"/>
                <w:lang w:val="en-GB"/>
              </w:rPr>
              <w:t xml:space="preserve">architectures </w:t>
            </w:r>
            <w:r>
              <w:rPr>
                <w:color w:val="FF0000"/>
                <w:sz w:val="20"/>
                <w:szCs w:val="20"/>
                <w:lang w:val="en-GB"/>
              </w:rPr>
              <w:t xml:space="preserve">at least </w:t>
            </w:r>
            <w:r>
              <w:rPr>
                <w:sz w:val="20"/>
                <w:szCs w:val="20"/>
                <w:lang w:val="en-GB"/>
              </w:rPr>
              <w:t>for LP-WUR based on OOK modulation:</w:t>
            </w:r>
          </w:p>
          <w:p w14:paraId="5449E9B7" w14:textId="77777777" w:rsidR="00F15E35" w:rsidRDefault="00A53E0C">
            <w:pPr>
              <w:pStyle w:val="ListParagraph"/>
              <w:numPr>
                <w:ilvl w:val="0"/>
                <w:numId w:val="7"/>
              </w:numPr>
              <w:ind w:leftChars="0"/>
              <w:rPr>
                <w:szCs w:val="20"/>
              </w:rPr>
            </w:pPr>
            <w:r>
              <w:rPr>
                <w:szCs w:val="20"/>
              </w:rPr>
              <w:t>RF envelope detection architecture</w:t>
            </w:r>
          </w:p>
          <w:p w14:paraId="3297EAF2" w14:textId="77777777" w:rsidR="00F15E35" w:rsidRDefault="00A53E0C">
            <w:pPr>
              <w:pStyle w:val="ListParagraph"/>
              <w:numPr>
                <w:ilvl w:val="0"/>
                <w:numId w:val="7"/>
              </w:numPr>
              <w:ind w:leftChars="0"/>
              <w:rPr>
                <w:szCs w:val="20"/>
              </w:rPr>
            </w:pPr>
            <w:r>
              <w:rPr>
                <w:szCs w:val="20"/>
              </w:rPr>
              <w:t>Heterodyne architecture with IF envelope detection</w:t>
            </w:r>
          </w:p>
          <w:p w14:paraId="091D1B1C" w14:textId="77777777" w:rsidR="00F15E35" w:rsidRDefault="00A53E0C">
            <w:pPr>
              <w:pStyle w:val="ListParagraph"/>
              <w:numPr>
                <w:ilvl w:val="0"/>
                <w:numId w:val="7"/>
              </w:numPr>
              <w:ind w:leftChars="0"/>
              <w:rPr>
                <w:szCs w:val="20"/>
              </w:rPr>
            </w:pPr>
            <w:r>
              <w:rPr>
                <w:szCs w:val="20"/>
              </w:rPr>
              <w:t>Homodyne/zero-IF architecture with baseband envelope detection</w:t>
            </w:r>
          </w:p>
          <w:p w14:paraId="3CA5C8CE" w14:textId="77777777" w:rsidR="00F15E35" w:rsidRDefault="00A53E0C">
            <w:pPr>
              <w:pStyle w:val="ListParagraph"/>
              <w:numPr>
                <w:ilvl w:val="0"/>
                <w:numId w:val="7"/>
              </w:numPr>
              <w:ind w:leftChars="0"/>
              <w:rPr>
                <w:color w:val="FF0000"/>
                <w:szCs w:val="20"/>
              </w:rPr>
            </w:pPr>
            <w:r>
              <w:rPr>
                <w:color w:val="FF0000"/>
                <w:szCs w:val="20"/>
              </w:rPr>
              <w:t>Note: the details of each type of receiver architecture are discussed separately.</w:t>
            </w:r>
          </w:p>
          <w:p w14:paraId="3F155330" w14:textId="77777777" w:rsidR="00F15E35" w:rsidRDefault="00F15E35">
            <w:pPr>
              <w:rPr>
                <w:rFonts w:eastAsia="SimSun"/>
                <w:sz w:val="20"/>
                <w:szCs w:val="20"/>
                <w:lang w:val="en-GB"/>
              </w:rPr>
            </w:pPr>
          </w:p>
          <w:p w14:paraId="302535CD" w14:textId="77777777" w:rsidR="00F15E35" w:rsidRDefault="00A53E0C">
            <w:pPr>
              <w:rPr>
                <w:rFonts w:eastAsia="SimSun"/>
                <w:sz w:val="20"/>
                <w:szCs w:val="20"/>
              </w:rPr>
            </w:pPr>
            <w:r>
              <w:rPr>
                <w:rFonts w:eastAsia="SimSun"/>
                <w:sz w:val="20"/>
                <w:szCs w:val="20"/>
              </w:rPr>
              <w:t xml:space="preserve">It seems that some companies think this proposal implies that we do not want to study other modulation, which is not the intention here. As you can see already, we have the proposals </w:t>
            </w:r>
            <w:proofErr w:type="gramStart"/>
            <w:r>
              <w:rPr>
                <w:rFonts w:eastAsia="SimSun"/>
                <w:sz w:val="20"/>
                <w:szCs w:val="20"/>
              </w:rPr>
              <w:t>later on</w:t>
            </w:r>
            <w:proofErr w:type="gramEnd"/>
            <w:r>
              <w:rPr>
                <w:rFonts w:eastAsia="SimSun"/>
                <w:sz w:val="20"/>
                <w:szCs w:val="20"/>
              </w:rPr>
              <w:t xml:space="preserve"> that for FSK modulation and OFDM-based receiver also. Please note that all these proposals are driven by contributions and comments provided by companies, and I can only progress based on the info I receive.</w:t>
            </w:r>
          </w:p>
          <w:p w14:paraId="1E8DB964" w14:textId="77777777" w:rsidR="00F15E35" w:rsidRDefault="00A53E0C">
            <w:pPr>
              <w:rPr>
                <w:rFonts w:eastAsia="SimSun"/>
                <w:sz w:val="20"/>
                <w:szCs w:val="20"/>
              </w:rPr>
            </w:pPr>
            <w:r>
              <w:rPr>
                <w:rFonts w:eastAsia="SimSun"/>
                <w:sz w:val="20"/>
                <w:szCs w:val="20"/>
              </w:rPr>
              <w:t xml:space="preserve">My difficulty is that I personally do not see how an architecture can be discussed without mentioning the modulation scheme. In fact, an architecture design starts from the assumption on the modulation scheme that we intend to handle. It may turn out that two modulation schemes can use similar architecture, but that should not affect this proposal. </w:t>
            </w:r>
            <w:proofErr w:type="gramStart"/>
            <w:r>
              <w:rPr>
                <w:rFonts w:eastAsia="SimSun"/>
                <w:sz w:val="20"/>
                <w:szCs w:val="20"/>
              </w:rPr>
              <w:t>E.g.</w:t>
            </w:r>
            <w:proofErr w:type="gramEnd"/>
            <w:r>
              <w:rPr>
                <w:rFonts w:eastAsia="SimSun"/>
                <w:sz w:val="20"/>
                <w:szCs w:val="20"/>
              </w:rPr>
              <w:t xml:space="preserve"> later in the proposal for FSK, we mention that it can use a similar architecture as OOK, by replacing envelope detection with FM-to-AM detector.</w:t>
            </w:r>
          </w:p>
          <w:p w14:paraId="3E0DE27B" w14:textId="77777777" w:rsidR="00F15E35" w:rsidRDefault="00A53E0C">
            <w:pPr>
              <w:rPr>
                <w:rFonts w:eastAsia="SimSun"/>
                <w:sz w:val="20"/>
                <w:szCs w:val="20"/>
              </w:rPr>
            </w:pPr>
            <w:r>
              <w:rPr>
                <w:rFonts w:eastAsia="SimSun"/>
                <w:sz w:val="20"/>
                <w:szCs w:val="20"/>
              </w:rPr>
              <w:t>I added another “at least” in the main bullet as suggested by Panasonic. Even though the sentence now reads a bit awkward with two “at least” in it, hopefully this can address the concern from some companies.</w:t>
            </w:r>
          </w:p>
          <w:p w14:paraId="35B66885" w14:textId="77777777" w:rsidR="00F15E35" w:rsidRDefault="00F15E35">
            <w:pPr>
              <w:rPr>
                <w:rFonts w:eastAsia="SimSun"/>
                <w:sz w:val="20"/>
                <w:szCs w:val="20"/>
              </w:rPr>
            </w:pPr>
          </w:p>
          <w:p w14:paraId="31D47602" w14:textId="77777777" w:rsidR="00F15E35" w:rsidRDefault="00A53E0C">
            <w:pPr>
              <w:rPr>
                <w:rFonts w:eastAsia="SimSun"/>
                <w:sz w:val="20"/>
                <w:szCs w:val="20"/>
              </w:rPr>
            </w:pPr>
            <w:r>
              <w:rPr>
                <w:rFonts w:eastAsia="SimSun"/>
                <w:sz w:val="20"/>
                <w:szCs w:val="20"/>
              </w:rPr>
              <w:t xml:space="preserve">I also removed “RF” from the main bullet, as the diagrams </w:t>
            </w:r>
            <w:proofErr w:type="gramStart"/>
            <w:r>
              <w:rPr>
                <w:rFonts w:eastAsia="SimSun"/>
                <w:sz w:val="20"/>
                <w:szCs w:val="20"/>
              </w:rPr>
              <w:t>later on</w:t>
            </w:r>
            <w:proofErr w:type="gramEnd"/>
            <w:r>
              <w:rPr>
                <w:rFonts w:eastAsia="SimSun"/>
                <w:sz w:val="20"/>
                <w:szCs w:val="20"/>
              </w:rPr>
              <w:t xml:space="preserve"> are not just for RF only. It is just that there is no detail provided for baseband processing.</w:t>
            </w:r>
          </w:p>
        </w:tc>
      </w:tr>
      <w:tr w:rsidR="00F15E35" w14:paraId="4FCD36F4" w14:textId="77777777">
        <w:tc>
          <w:tcPr>
            <w:tcW w:w="1255" w:type="dxa"/>
            <w:shd w:val="clear" w:color="auto" w:fill="BDD6EE" w:themeFill="accent5" w:themeFillTint="66"/>
          </w:tcPr>
          <w:p w14:paraId="6400E870" w14:textId="77777777" w:rsidR="00F15E35" w:rsidRDefault="00A53E0C">
            <w:pPr>
              <w:rPr>
                <w:rFonts w:eastAsia="SimSun"/>
                <w:sz w:val="20"/>
                <w:szCs w:val="20"/>
              </w:rPr>
            </w:pPr>
            <w:r>
              <w:rPr>
                <w:rFonts w:eastAsia="SimSun"/>
                <w:sz w:val="20"/>
                <w:szCs w:val="20"/>
              </w:rPr>
              <w:t>Moderator</w:t>
            </w:r>
          </w:p>
        </w:tc>
        <w:tc>
          <w:tcPr>
            <w:tcW w:w="8095" w:type="dxa"/>
            <w:shd w:val="clear" w:color="auto" w:fill="BDD6EE" w:themeFill="accent5" w:themeFillTint="66"/>
          </w:tcPr>
          <w:p w14:paraId="11E1F59E" w14:textId="77777777" w:rsidR="00F15E35" w:rsidRDefault="00A53E0C">
            <w:pPr>
              <w:rPr>
                <w:rFonts w:eastAsia="SimSun"/>
                <w:sz w:val="20"/>
                <w:szCs w:val="20"/>
              </w:rPr>
            </w:pPr>
            <w:r>
              <w:rPr>
                <w:rFonts w:eastAsia="SimSun"/>
                <w:sz w:val="20"/>
                <w:szCs w:val="20"/>
              </w:rPr>
              <w:t>The following was agreed in 10/14 GTW:</w:t>
            </w:r>
          </w:p>
          <w:p w14:paraId="24987B94" w14:textId="77777777" w:rsidR="00F15E35" w:rsidRDefault="00F15E35">
            <w:pPr>
              <w:rPr>
                <w:rFonts w:eastAsia="SimSun"/>
                <w:sz w:val="20"/>
                <w:szCs w:val="20"/>
              </w:rPr>
            </w:pPr>
          </w:p>
          <w:p w14:paraId="08C993B1" w14:textId="77777777" w:rsidR="00F15E35" w:rsidRDefault="00A53E0C">
            <w:pPr>
              <w:rPr>
                <w:rFonts w:ascii="Times" w:eastAsia="Batang" w:hAnsi="Times"/>
                <w:b/>
                <w:bCs/>
                <w:sz w:val="20"/>
                <w:highlight w:val="green"/>
                <w:lang w:val="en-GB"/>
              </w:rPr>
            </w:pPr>
            <w:r>
              <w:rPr>
                <w:rFonts w:ascii="Times" w:eastAsia="Batang" w:hAnsi="Times"/>
                <w:b/>
                <w:bCs/>
                <w:sz w:val="20"/>
                <w:highlight w:val="green"/>
                <w:lang w:val="en-GB"/>
              </w:rPr>
              <w:t>Proposal 2-1r3:</w:t>
            </w:r>
          </w:p>
          <w:p w14:paraId="3833A63F" w14:textId="77777777" w:rsidR="00F15E35" w:rsidRDefault="00A53E0C">
            <w:pPr>
              <w:rPr>
                <w:rFonts w:ascii="Times" w:eastAsia="Batang" w:hAnsi="Times"/>
                <w:sz w:val="20"/>
                <w:szCs w:val="20"/>
                <w:lang w:val="en-GB" w:eastAsia="en-US"/>
              </w:rPr>
            </w:pPr>
            <w:r>
              <w:rPr>
                <w:rFonts w:ascii="Times" w:eastAsia="Batang" w:hAnsi="Times"/>
                <w:color w:val="FF0000"/>
                <w:sz w:val="20"/>
                <w:szCs w:val="20"/>
                <w:lang w:val="en-GB" w:eastAsia="en-US"/>
              </w:rPr>
              <w:t>S</w:t>
            </w:r>
            <w:r>
              <w:rPr>
                <w:rFonts w:ascii="Times" w:eastAsia="Batang" w:hAnsi="Times"/>
                <w:sz w:val="20"/>
                <w:szCs w:val="20"/>
                <w:lang w:val="en-GB" w:eastAsia="en-US"/>
              </w:rPr>
              <w:t>tudy at least the following three types of receiver architectures for LP-WUR:</w:t>
            </w:r>
          </w:p>
          <w:p w14:paraId="307D9A86" w14:textId="77777777" w:rsidR="00F15E35" w:rsidRDefault="00A53E0C">
            <w:pPr>
              <w:numPr>
                <w:ilvl w:val="0"/>
                <w:numId w:val="7"/>
              </w:numPr>
              <w:rPr>
                <w:rFonts w:ascii="Times" w:eastAsia="Batang" w:hAnsi="Times"/>
                <w:sz w:val="20"/>
                <w:szCs w:val="20"/>
                <w:lang w:val="en-GB"/>
              </w:rPr>
            </w:pPr>
            <w:r>
              <w:rPr>
                <w:rFonts w:ascii="Times" w:eastAsia="Batang" w:hAnsi="Times"/>
                <w:sz w:val="20"/>
                <w:szCs w:val="20"/>
                <w:lang w:val="en-GB"/>
              </w:rPr>
              <w:t xml:space="preserve">Architecture with RF envelope detection </w:t>
            </w:r>
          </w:p>
          <w:p w14:paraId="5D9DE623" w14:textId="77777777" w:rsidR="00F15E35" w:rsidRDefault="00A53E0C">
            <w:pPr>
              <w:numPr>
                <w:ilvl w:val="0"/>
                <w:numId w:val="7"/>
              </w:numPr>
              <w:rPr>
                <w:rFonts w:ascii="Times" w:eastAsia="Batang" w:hAnsi="Times"/>
                <w:sz w:val="20"/>
                <w:szCs w:val="20"/>
                <w:lang w:val="en-GB"/>
              </w:rPr>
            </w:pPr>
            <w:r>
              <w:rPr>
                <w:rFonts w:ascii="Times" w:eastAsia="Batang" w:hAnsi="Times"/>
                <w:sz w:val="20"/>
                <w:szCs w:val="20"/>
                <w:lang w:val="en-GB"/>
              </w:rPr>
              <w:t>Heterodyne architecture with IF envelope detection</w:t>
            </w:r>
          </w:p>
          <w:p w14:paraId="0D92B64B" w14:textId="77777777" w:rsidR="00F15E35" w:rsidRDefault="00A53E0C">
            <w:pPr>
              <w:numPr>
                <w:ilvl w:val="0"/>
                <w:numId w:val="7"/>
              </w:numPr>
              <w:rPr>
                <w:rFonts w:ascii="Times" w:eastAsia="Batang" w:hAnsi="Times"/>
                <w:sz w:val="20"/>
                <w:szCs w:val="20"/>
                <w:lang w:val="en-GB"/>
              </w:rPr>
            </w:pPr>
            <w:r>
              <w:rPr>
                <w:rFonts w:ascii="Times" w:eastAsia="Batang" w:hAnsi="Times"/>
                <w:sz w:val="20"/>
                <w:szCs w:val="20"/>
                <w:lang w:val="en-GB"/>
              </w:rPr>
              <w:t>Homodyne/zero-IF architecture with baseband envelope detection</w:t>
            </w:r>
          </w:p>
          <w:p w14:paraId="50680C19" w14:textId="77777777" w:rsidR="00F15E35" w:rsidRDefault="00A53E0C">
            <w:pPr>
              <w:numPr>
                <w:ilvl w:val="0"/>
                <w:numId w:val="7"/>
              </w:numPr>
              <w:rPr>
                <w:rFonts w:ascii="Times" w:eastAsia="Batang" w:hAnsi="Times"/>
                <w:color w:val="FF0000"/>
                <w:sz w:val="20"/>
                <w:szCs w:val="20"/>
                <w:lang w:val="en-GB"/>
              </w:rPr>
            </w:pPr>
            <w:r>
              <w:rPr>
                <w:rFonts w:ascii="Times" w:eastAsia="Batang" w:hAnsi="Times"/>
                <w:color w:val="FF0000"/>
                <w:sz w:val="20"/>
                <w:szCs w:val="20"/>
                <w:lang w:val="en-GB"/>
              </w:rPr>
              <w:t>Note: The details of each type of receiver architecture are discussed separately.</w:t>
            </w:r>
          </w:p>
          <w:p w14:paraId="42A50568" w14:textId="77777777" w:rsidR="00F15E35" w:rsidRDefault="00A53E0C">
            <w:pPr>
              <w:numPr>
                <w:ilvl w:val="0"/>
                <w:numId w:val="7"/>
              </w:numPr>
              <w:rPr>
                <w:rFonts w:ascii="Times" w:eastAsia="Batang" w:hAnsi="Times"/>
                <w:color w:val="FF0000"/>
                <w:sz w:val="20"/>
                <w:szCs w:val="20"/>
                <w:lang w:val="en-GB"/>
              </w:rPr>
            </w:pPr>
            <w:r>
              <w:rPr>
                <w:rFonts w:ascii="Times" w:eastAsia="Batang" w:hAnsi="Times"/>
                <w:sz w:val="20"/>
                <w:szCs w:val="20"/>
                <w:lang w:val="en-GB"/>
              </w:rPr>
              <w:t>Note: Above receiver architectures are considered suitable for OOK modulation. Some of the architectures can be applicable for other modulations such as FSK.</w:t>
            </w:r>
          </w:p>
        </w:tc>
      </w:tr>
    </w:tbl>
    <w:p w14:paraId="0EC2161F" w14:textId="77777777" w:rsidR="00F15E35" w:rsidRDefault="00F15E35">
      <w:pPr>
        <w:spacing w:after="120"/>
        <w:rPr>
          <w:sz w:val="20"/>
          <w:szCs w:val="20"/>
          <w:lang w:val="en-GB"/>
        </w:rPr>
      </w:pPr>
    </w:p>
    <w:p w14:paraId="46D750D1" w14:textId="77777777" w:rsidR="00F15E35" w:rsidRDefault="00A53E0C">
      <w:pPr>
        <w:pStyle w:val="Heading4"/>
        <w:numPr>
          <w:ilvl w:val="0"/>
          <w:numId w:val="0"/>
        </w:numPr>
        <w:spacing w:after="0"/>
        <w:rPr>
          <w:sz w:val="20"/>
          <w:szCs w:val="20"/>
          <w:lang w:val="en-GB"/>
        </w:rPr>
      </w:pPr>
      <w:r>
        <w:rPr>
          <w:sz w:val="20"/>
          <w:szCs w:val="20"/>
          <w:highlight w:val="lightGray"/>
          <w:lang w:val="en-GB"/>
        </w:rPr>
        <w:t>[CLOSED] Proposal 2-2: (RF envelope detection)</w:t>
      </w:r>
    </w:p>
    <w:p w14:paraId="4D444C8C" w14:textId="77777777" w:rsidR="00F15E35" w:rsidRDefault="00A53E0C">
      <w:pPr>
        <w:rPr>
          <w:sz w:val="20"/>
          <w:szCs w:val="20"/>
          <w:lang w:val="en-GB"/>
        </w:rPr>
      </w:pPr>
      <w:r>
        <w:rPr>
          <w:sz w:val="20"/>
          <w:szCs w:val="20"/>
          <w:lang w:val="en-GB"/>
        </w:rPr>
        <w:t>For OOK modulation, the RF envelope detection architecture can be studied based on the following diagram.</w:t>
      </w:r>
    </w:p>
    <w:p w14:paraId="503982E8" w14:textId="77777777" w:rsidR="00F15E35" w:rsidRDefault="00A53E0C">
      <w:pPr>
        <w:pStyle w:val="ListParagraph"/>
        <w:numPr>
          <w:ilvl w:val="0"/>
          <w:numId w:val="9"/>
        </w:numPr>
        <w:ind w:leftChars="0"/>
        <w:rPr>
          <w:szCs w:val="20"/>
        </w:rPr>
      </w:pPr>
      <w:r>
        <w:rPr>
          <w:szCs w:val="20"/>
        </w:rPr>
        <w:t>The RF signal is converted into baseband signal directly via an RF envelope detector.</w:t>
      </w:r>
    </w:p>
    <w:p w14:paraId="495FD546" w14:textId="77777777" w:rsidR="00F15E35" w:rsidRDefault="00A53E0C">
      <w:pPr>
        <w:pStyle w:val="ListParagraph"/>
        <w:numPr>
          <w:ilvl w:val="0"/>
          <w:numId w:val="9"/>
        </w:numPr>
        <w:ind w:leftChars="0"/>
        <w:rPr>
          <w:szCs w:val="20"/>
        </w:rPr>
      </w:pPr>
      <w:r>
        <w:rPr>
          <w:szCs w:val="20"/>
        </w:rPr>
        <w:t>It can achieve very low power consumption due to the removal of power-hungry local oscillator (LO) and PLL.</w:t>
      </w:r>
    </w:p>
    <w:p w14:paraId="7C85B3D8" w14:textId="77777777" w:rsidR="00F15E35" w:rsidRDefault="00A53E0C">
      <w:pPr>
        <w:pStyle w:val="ListParagraph"/>
        <w:numPr>
          <w:ilvl w:val="0"/>
          <w:numId w:val="9"/>
        </w:numPr>
        <w:ind w:leftChars="0"/>
        <w:rPr>
          <w:szCs w:val="20"/>
        </w:rPr>
      </w:pPr>
      <w:r>
        <w:rPr>
          <w:szCs w:val="20"/>
        </w:rPr>
        <w:t>LNA can be optionally applied to improve sensitivity, with the cost of additional power consumption.</w:t>
      </w:r>
    </w:p>
    <w:p w14:paraId="3051685F" w14:textId="77777777" w:rsidR="00F15E35" w:rsidRDefault="00A53E0C">
      <w:pPr>
        <w:pStyle w:val="ListParagraph"/>
        <w:numPr>
          <w:ilvl w:val="0"/>
          <w:numId w:val="9"/>
        </w:numPr>
        <w:ind w:leftChars="0"/>
        <w:rPr>
          <w:szCs w:val="20"/>
        </w:rPr>
      </w:pPr>
      <w:proofErr w:type="gramStart"/>
      <w:r>
        <w:rPr>
          <w:szCs w:val="20"/>
        </w:rPr>
        <w:t>Generally speaking, it</w:t>
      </w:r>
      <w:proofErr w:type="gramEnd"/>
      <w:r>
        <w:rPr>
          <w:szCs w:val="20"/>
        </w:rPr>
        <w:t xml:space="preserve"> has poor receiver sensitivity.</w:t>
      </w:r>
    </w:p>
    <w:p w14:paraId="3E1DC493" w14:textId="77777777" w:rsidR="00F15E35" w:rsidRDefault="00A53E0C">
      <w:pPr>
        <w:pStyle w:val="ListParagraph"/>
        <w:numPr>
          <w:ilvl w:val="0"/>
          <w:numId w:val="9"/>
        </w:numPr>
        <w:ind w:leftChars="0"/>
        <w:rPr>
          <w:szCs w:val="20"/>
        </w:rPr>
      </w:pPr>
      <w:proofErr w:type="gramStart"/>
      <w:r>
        <w:rPr>
          <w:szCs w:val="20"/>
        </w:rPr>
        <w:t>Generally speaking, it</w:t>
      </w:r>
      <w:proofErr w:type="gramEnd"/>
      <w:r>
        <w:rPr>
          <w:szCs w:val="20"/>
        </w:rPr>
        <w:t xml:space="preserve"> has poor interference rejection.</w:t>
      </w:r>
    </w:p>
    <w:p w14:paraId="170B20DC" w14:textId="77777777" w:rsidR="00F15E35" w:rsidRDefault="00A53E0C">
      <w:pPr>
        <w:pStyle w:val="ListParagraph"/>
        <w:numPr>
          <w:ilvl w:val="1"/>
          <w:numId w:val="9"/>
        </w:numPr>
        <w:ind w:leftChars="0"/>
        <w:rPr>
          <w:szCs w:val="20"/>
        </w:rPr>
      </w:pPr>
      <w:r>
        <w:rPr>
          <w:szCs w:val="20"/>
        </w:rPr>
        <w:t>The interference rejection for adjacent channel interference or interference from legacy NR signals on adjacent subcarriers can be potentially done using a high-Q matching network and RF BPF, which has high power consumption/cost/area and is band-specific.</w:t>
      </w:r>
    </w:p>
    <w:p w14:paraId="20F84927" w14:textId="77777777" w:rsidR="00F15E35" w:rsidRDefault="00A53E0C">
      <w:pPr>
        <w:pStyle w:val="ListParagraph"/>
        <w:numPr>
          <w:ilvl w:val="0"/>
          <w:numId w:val="9"/>
        </w:numPr>
        <w:spacing w:after="120"/>
        <w:ind w:leftChars="0"/>
        <w:rPr>
          <w:szCs w:val="20"/>
        </w:rPr>
      </w:pPr>
      <w:r>
        <w:rPr>
          <w:szCs w:val="20"/>
        </w:rPr>
        <w:t>It suffers from flicker 1/f noise and DC offset.</w:t>
      </w:r>
    </w:p>
    <w:p w14:paraId="701B1D9B" w14:textId="77777777" w:rsidR="00F15E35" w:rsidRDefault="00A53E0C">
      <w:pPr>
        <w:spacing w:after="120"/>
        <w:rPr>
          <w:sz w:val="20"/>
          <w:szCs w:val="20"/>
          <w:lang w:val="en-GB"/>
        </w:rPr>
      </w:pPr>
      <w:r>
        <w:rPr>
          <w:noProof/>
          <w:sz w:val="20"/>
          <w:szCs w:val="20"/>
        </w:rPr>
        <w:lastRenderedPageBreak/>
        <w:drawing>
          <wp:inline distT="0" distB="0" distL="0" distR="0" wp14:anchorId="249A0D4B" wp14:editId="44FCCE36">
            <wp:extent cx="5943600" cy="691515"/>
            <wp:effectExtent l="0" t="0" r="0" b="0"/>
            <wp:docPr id="8391" name="Picture 8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 name="Picture 8391"/>
                    <pic:cNvPicPr>
                      <a:picLocks noChangeAspect="1"/>
                    </pic:cNvPicPr>
                  </pic:nvPicPr>
                  <pic:blipFill>
                    <a:blip r:embed="rId22"/>
                    <a:stretch>
                      <a:fillRect/>
                    </a:stretch>
                  </pic:blipFill>
                  <pic:spPr>
                    <a:xfrm>
                      <a:off x="0" y="0"/>
                      <a:ext cx="5943600" cy="691515"/>
                    </a:xfrm>
                    <a:prstGeom prst="rect">
                      <a:avLst/>
                    </a:prstGeom>
                  </pic:spPr>
                </pic:pic>
              </a:graphicData>
            </a:graphic>
          </wp:inline>
        </w:drawing>
      </w:r>
    </w:p>
    <w:p w14:paraId="5B4BA53D" w14:textId="77777777" w:rsidR="00F15E35" w:rsidRDefault="00F15E35">
      <w:pPr>
        <w:spacing w:after="120"/>
        <w:rPr>
          <w:sz w:val="20"/>
          <w:szCs w:val="20"/>
          <w:lang w:val="en-GB"/>
        </w:rPr>
      </w:pPr>
    </w:p>
    <w:tbl>
      <w:tblPr>
        <w:tblStyle w:val="TableGrid"/>
        <w:tblW w:w="0" w:type="auto"/>
        <w:tblLook w:val="04A0" w:firstRow="1" w:lastRow="0" w:firstColumn="1" w:lastColumn="0" w:noHBand="0" w:noVBand="1"/>
      </w:tblPr>
      <w:tblGrid>
        <w:gridCol w:w="1025"/>
        <w:gridCol w:w="8325"/>
      </w:tblGrid>
      <w:tr w:rsidR="00F15E35" w14:paraId="52373D22" w14:textId="77777777">
        <w:tc>
          <w:tcPr>
            <w:tcW w:w="1525" w:type="dxa"/>
            <w:shd w:val="clear" w:color="auto" w:fill="9CC2E5" w:themeFill="accent5" w:themeFillTint="99"/>
          </w:tcPr>
          <w:p w14:paraId="000EFE97" w14:textId="77777777" w:rsidR="00F15E35" w:rsidRDefault="00A53E0C">
            <w:pPr>
              <w:rPr>
                <w:b/>
                <w:bCs/>
                <w:sz w:val="20"/>
                <w:szCs w:val="20"/>
                <w:lang w:val="en-GB"/>
              </w:rPr>
            </w:pPr>
            <w:r>
              <w:rPr>
                <w:b/>
                <w:bCs/>
                <w:sz w:val="20"/>
                <w:szCs w:val="20"/>
                <w:lang w:val="en-GB"/>
              </w:rPr>
              <w:t>Company</w:t>
            </w:r>
          </w:p>
        </w:tc>
        <w:tc>
          <w:tcPr>
            <w:tcW w:w="7825" w:type="dxa"/>
            <w:shd w:val="clear" w:color="auto" w:fill="9CC2E5" w:themeFill="accent5" w:themeFillTint="99"/>
          </w:tcPr>
          <w:p w14:paraId="5A4989C5" w14:textId="77777777" w:rsidR="00F15E35" w:rsidRDefault="00A53E0C">
            <w:pPr>
              <w:rPr>
                <w:b/>
                <w:bCs/>
                <w:sz w:val="20"/>
                <w:szCs w:val="20"/>
                <w:lang w:val="en-GB"/>
              </w:rPr>
            </w:pPr>
            <w:r>
              <w:rPr>
                <w:b/>
                <w:bCs/>
                <w:sz w:val="20"/>
                <w:szCs w:val="20"/>
                <w:lang w:val="en-GB"/>
              </w:rPr>
              <w:t>Comments</w:t>
            </w:r>
          </w:p>
        </w:tc>
      </w:tr>
      <w:tr w:rsidR="00F15E35" w14:paraId="0DD8DCA6" w14:textId="77777777">
        <w:trPr>
          <w:trHeight w:val="1818"/>
        </w:trPr>
        <w:tc>
          <w:tcPr>
            <w:tcW w:w="1525" w:type="dxa"/>
          </w:tcPr>
          <w:p w14:paraId="2C311E6A" w14:textId="77777777" w:rsidR="00F15E35" w:rsidRDefault="00A53E0C">
            <w:pPr>
              <w:rPr>
                <w:sz w:val="20"/>
                <w:szCs w:val="20"/>
              </w:rPr>
            </w:pPr>
            <w:bookmarkStart w:id="4" w:name="OLE_LINK8" w:colFirst="0" w:colLast="1"/>
            <w:r>
              <w:rPr>
                <w:rFonts w:eastAsia="SimSun" w:hint="eastAsia"/>
                <w:sz w:val="20"/>
                <w:szCs w:val="20"/>
              </w:rPr>
              <w:t xml:space="preserve">ZTE, </w:t>
            </w:r>
            <w:proofErr w:type="spellStart"/>
            <w:r>
              <w:rPr>
                <w:rFonts w:eastAsia="SimSun" w:hint="eastAsia"/>
                <w:sz w:val="20"/>
                <w:szCs w:val="20"/>
              </w:rPr>
              <w:t>Sanechips</w:t>
            </w:r>
            <w:proofErr w:type="spellEnd"/>
          </w:p>
        </w:tc>
        <w:tc>
          <w:tcPr>
            <w:tcW w:w="7825" w:type="dxa"/>
          </w:tcPr>
          <w:p w14:paraId="736892E9" w14:textId="77777777" w:rsidR="00F15E35" w:rsidRDefault="00A53E0C">
            <w:pPr>
              <w:rPr>
                <w:rFonts w:eastAsia="SimSun"/>
                <w:sz w:val="20"/>
                <w:szCs w:val="20"/>
              </w:rPr>
            </w:pPr>
            <w:r>
              <w:rPr>
                <w:rFonts w:eastAsia="SimSun" w:hint="eastAsia"/>
                <w:sz w:val="20"/>
                <w:szCs w:val="20"/>
              </w:rPr>
              <w:t xml:space="preserve">We are generally fine with the structure for RF envelope detection. </w:t>
            </w:r>
            <w:proofErr w:type="gramStart"/>
            <w:r>
              <w:rPr>
                <w:rFonts w:eastAsia="SimSun" w:hint="eastAsia"/>
                <w:sz w:val="20"/>
                <w:szCs w:val="20"/>
              </w:rPr>
              <w:t>However,  it</w:t>
            </w:r>
            <w:proofErr w:type="gramEnd"/>
            <w:r>
              <w:rPr>
                <w:rFonts w:eastAsia="SimSun" w:hint="eastAsia"/>
                <w:sz w:val="20"/>
                <w:szCs w:val="20"/>
              </w:rPr>
              <w:t xml:space="preserve"> is not appropriate to say , it has poor receiver sensitivity or it has poor interference rejection. The conclusion should be based on the comparison with other architectures and the sensitivity range or other metrics details can be listed and compared together, which would help for candidate architecture convergence in future.</w:t>
            </w:r>
          </w:p>
        </w:tc>
      </w:tr>
      <w:bookmarkEnd w:id="4"/>
      <w:tr w:rsidR="00F15E35" w14:paraId="6C455A58" w14:textId="77777777">
        <w:tc>
          <w:tcPr>
            <w:tcW w:w="1525" w:type="dxa"/>
          </w:tcPr>
          <w:p w14:paraId="53958446" w14:textId="77777777" w:rsidR="00F15E35" w:rsidRDefault="00A53E0C">
            <w:pPr>
              <w:rPr>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7825" w:type="dxa"/>
          </w:tcPr>
          <w:p w14:paraId="2A006592" w14:textId="77777777" w:rsidR="00F15E35" w:rsidRDefault="00A53E0C">
            <w:pPr>
              <w:rPr>
                <w:sz w:val="20"/>
                <w:szCs w:val="20"/>
                <w:lang w:val="en-GB"/>
              </w:rPr>
            </w:pPr>
            <w:r>
              <w:rPr>
                <w:rFonts w:eastAsiaTheme="minorEastAsia"/>
                <w:sz w:val="20"/>
                <w:szCs w:val="20"/>
                <w:lang w:val="en-GB"/>
              </w:rPr>
              <w:t>We are fine with this proposal.</w:t>
            </w:r>
          </w:p>
        </w:tc>
      </w:tr>
      <w:tr w:rsidR="00F15E35" w14:paraId="2281CF8D" w14:textId="77777777">
        <w:tc>
          <w:tcPr>
            <w:tcW w:w="1525" w:type="dxa"/>
          </w:tcPr>
          <w:p w14:paraId="3BA7C6AC" w14:textId="77777777" w:rsidR="00F15E35" w:rsidRDefault="00A53E0C">
            <w:pPr>
              <w:rPr>
                <w:sz w:val="20"/>
                <w:szCs w:val="20"/>
                <w:lang w:val="en-GB"/>
              </w:rPr>
            </w:pPr>
            <w:r>
              <w:rPr>
                <w:sz w:val="20"/>
                <w:szCs w:val="20"/>
                <w:lang w:val="en-GB"/>
              </w:rPr>
              <w:t>TCL</w:t>
            </w:r>
          </w:p>
        </w:tc>
        <w:tc>
          <w:tcPr>
            <w:tcW w:w="7825" w:type="dxa"/>
          </w:tcPr>
          <w:p w14:paraId="2E7D931F" w14:textId="77777777" w:rsidR="00F15E35" w:rsidRDefault="00A53E0C">
            <w:pPr>
              <w:rPr>
                <w:sz w:val="20"/>
                <w:szCs w:val="20"/>
                <w:lang w:val="en-GB"/>
              </w:rPr>
            </w:pPr>
            <w:r>
              <w:rPr>
                <w:sz w:val="20"/>
                <w:szCs w:val="20"/>
                <w:lang w:val="en-GB"/>
              </w:rPr>
              <w:t xml:space="preserve">We are fine with this </w:t>
            </w:r>
            <w:proofErr w:type="gramStart"/>
            <w:r>
              <w:rPr>
                <w:sz w:val="20"/>
                <w:szCs w:val="20"/>
                <w:lang w:val="en-GB"/>
              </w:rPr>
              <w:t>proposal, but</w:t>
            </w:r>
            <w:proofErr w:type="gramEnd"/>
            <w:r>
              <w:rPr>
                <w:sz w:val="20"/>
                <w:szCs w:val="20"/>
                <w:lang w:val="en-GB"/>
              </w:rPr>
              <w:t xml:space="preserve"> share similar views with ZTE about the sensitivity and poor interference rejection sub-bullets. </w:t>
            </w:r>
          </w:p>
        </w:tc>
      </w:tr>
      <w:tr w:rsidR="00F15E35" w14:paraId="7D2EBD12" w14:textId="77777777">
        <w:tc>
          <w:tcPr>
            <w:tcW w:w="1525" w:type="dxa"/>
          </w:tcPr>
          <w:p w14:paraId="69040C0B" w14:textId="77777777" w:rsidR="00F15E35" w:rsidRDefault="00A53E0C">
            <w:pPr>
              <w:rPr>
                <w:sz w:val="20"/>
                <w:szCs w:val="20"/>
                <w:lang w:val="en-GB"/>
              </w:rPr>
            </w:pPr>
            <w:r>
              <w:rPr>
                <w:sz w:val="20"/>
                <w:szCs w:val="20"/>
                <w:lang w:val="en-GB"/>
              </w:rPr>
              <w:t xml:space="preserve">Nordic </w:t>
            </w:r>
          </w:p>
        </w:tc>
        <w:tc>
          <w:tcPr>
            <w:tcW w:w="7825" w:type="dxa"/>
          </w:tcPr>
          <w:p w14:paraId="5B4EE832" w14:textId="77777777" w:rsidR="00F15E35" w:rsidRDefault="00A53E0C">
            <w:pPr>
              <w:rPr>
                <w:sz w:val="20"/>
                <w:szCs w:val="20"/>
                <w:lang w:val="en-GB"/>
              </w:rPr>
            </w:pPr>
            <w:r>
              <w:rPr>
                <w:rFonts w:eastAsia="SimSun"/>
                <w:sz w:val="20"/>
                <w:szCs w:val="20"/>
              </w:rPr>
              <w:t xml:space="preserve">Even though we “generally speaking” agree with last 3 bullets, rather than drawing conclusion already, we should agree on properties of the components, e.g. that Matching network and RF BPF are 100MHz band or tuned to 20MHz carrier only, </w:t>
            </w:r>
            <w:proofErr w:type="gramStart"/>
            <w:r>
              <w:rPr>
                <w:rFonts w:eastAsia="SimSun"/>
                <w:sz w:val="20"/>
                <w:szCs w:val="20"/>
              </w:rPr>
              <w:t>or  …</w:t>
            </w:r>
            <w:proofErr w:type="gramEnd"/>
            <w:r>
              <w:rPr>
                <w:rFonts w:eastAsia="SimSun"/>
                <w:sz w:val="20"/>
                <w:szCs w:val="20"/>
              </w:rPr>
              <w:t xml:space="preserve">. </w:t>
            </w:r>
          </w:p>
        </w:tc>
      </w:tr>
      <w:tr w:rsidR="00F15E35" w14:paraId="21997209" w14:textId="77777777">
        <w:tc>
          <w:tcPr>
            <w:tcW w:w="1525" w:type="dxa"/>
          </w:tcPr>
          <w:p w14:paraId="051865DC" w14:textId="77777777" w:rsidR="00F15E35" w:rsidRDefault="00A53E0C">
            <w:pPr>
              <w:rPr>
                <w:sz w:val="20"/>
                <w:szCs w:val="20"/>
                <w:lang w:val="en-GB"/>
              </w:rPr>
            </w:pPr>
            <w:r>
              <w:rPr>
                <w:sz w:val="20"/>
                <w:szCs w:val="20"/>
                <w:lang w:val="en-GB"/>
              </w:rPr>
              <w:t>Panasonic</w:t>
            </w:r>
          </w:p>
        </w:tc>
        <w:tc>
          <w:tcPr>
            <w:tcW w:w="7825" w:type="dxa"/>
          </w:tcPr>
          <w:p w14:paraId="14086864" w14:textId="77777777" w:rsidR="00F15E35" w:rsidRDefault="00A53E0C">
            <w:pPr>
              <w:rPr>
                <w:rFonts w:eastAsia="SimSun"/>
                <w:sz w:val="20"/>
                <w:szCs w:val="20"/>
              </w:rPr>
            </w:pPr>
            <w:r>
              <w:rPr>
                <w:sz w:val="20"/>
                <w:szCs w:val="20"/>
                <w:lang w:val="en-GB"/>
              </w:rPr>
              <w:t>We are generally fine but also think it is good to remove/relocate the bullets of receiver sensitivity and interference rejection, as they should be relatively compared to other receiver architectures, which we also agree on the relatively poor performance.</w:t>
            </w:r>
          </w:p>
        </w:tc>
      </w:tr>
      <w:tr w:rsidR="00F15E35" w14:paraId="7D1D90BF" w14:textId="77777777">
        <w:tc>
          <w:tcPr>
            <w:tcW w:w="1525" w:type="dxa"/>
          </w:tcPr>
          <w:p w14:paraId="16B89578" w14:textId="77777777" w:rsidR="00F15E35" w:rsidRDefault="00A53E0C">
            <w:pPr>
              <w:rPr>
                <w:sz w:val="20"/>
                <w:szCs w:val="20"/>
                <w:lang w:val="en-GB"/>
              </w:rPr>
            </w:pPr>
            <w:r>
              <w:rPr>
                <w:sz w:val="20"/>
                <w:szCs w:val="20"/>
                <w:lang w:val="en-GB"/>
              </w:rPr>
              <w:t>Vivo</w:t>
            </w:r>
          </w:p>
        </w:tc>
        <w:tc>
          <w:tcPr>
            <w:tcW w:w="7825" w:type="dxa"/>
          </w:tcPr>
          <w:p w14:paraId="424ADA09" w14:textId="77777777" w:rsidR="00F15E35" w:rsidRDefault="00A53E0C">
            <w:pPr>
              <w:rPr>
                <w:sz w:val="20"/>
                <w:szCs w:val="20"/>
                <w:lang w:val="en-GB"/>
              </w:rPr>
            </w:pPr>
            <w:r>
              <w:rPr>
                <w:sz w:val="20"/>
                <w:szCs w:val="20"/>
                <w:lang w:val="en-GB"/>
              </w:rPr>
              <w:t xml:space="preserve">It seems that we can describe the functionality of each block in the diagram first and get common understanding on this receiver architecture before commenting on its pros and cons. </w:t>
            </w:r>
            <w:proofErr w:type="gramStart"/>
            <w:r>
              <w:rPr>
                <w:sz w:val="20"/>
                <w:szCs w:val="20"/>
                <w:lang w:val="en-GB"/>
              </w:rPr>
              <w:t>So</w:t>
            </w:r>
            <w:proofErr w:type="gramEnd"/>
            <w:r>
              <w:rPr>
                <w:sz w:val="20"/>
                <w:szCs w:val="20"/>
                <w:lang w:val="en-GB"/>
              </w:rPr>
              <w:t xml:space="preserve"> we suggest the following:</w:t>
            </w:r>
          </w:p>
          <w:p w14:paraId="4C9B6303" w14:textId="77777777" w:rsidR="00F15E35" w:rsidRDefault="00A53E0C">
            <w:pPr>
              <w:rPr>
                <w:sz w:val="20"/>
                <w:szCs w:val="20"/>
                <w:lang w:val="en-GB"/>
              </w:rPr>
            </w:pPr>
            <w:r>
              <w:rPr>
                <w:sz w:val="20"/>
                <w:szCs w:val="20"/>
                <w:lang w:val="en-GB"/>
              </w:rPr>
              <w:t>For OOK modulation, the RF envelope detection architecture can be studied based on the following diagram.</w:t>
            </w:r>
          </w:p>
          <w:p w14:paraId="00323878" w14:textId="77777777" w:rsidR="00F15E35" w:rsidRDefault="00A53E0C">
            <w:pPr>
              <w:numPr>
                <w:ilvl w:val="0"/>
                <w:numId w:val="9"/>
              </w:numPr>
              <w:spacing w:after="160" w:line="259" w:lineRule="auto"/>
              <w:rPr>
                <w:rFonts w:ascii="Times" w:eastAsia="Batang" w:hAnsi="Times"/>
                <w:color w:val="FF0000"/>
                <w:sz w:val="20"/>
                <w:szCs w:val="20"/>
                <w:lang w:val="en-GB"/>
              </w:rPr>
            </w:pPr>
            <w:r>
              <w:rPr>
                <w:rFonts w:ascii="Times" w:eastAsia="Batang" w:hAnsi="Times"/>
                <w:sz w:val="20"/>
                <w:szCs w:val="20"/>
                <w:lang w:val="en-GB"/>
              </w:rPr>
              <w:t xml:space="preserve">The RF signal is converted into baseband signal directly via an RF envelope detector. </w:t>
            </w:r>
            <w:r>
              <w:rPr>
                <w:rFonts w:ascii="Times" w:eastAsia="Batang" w:hAnsi="Times"/>
                <w:color w:val="FF0000"/>
                <w:sz w:val="20"/>
                <w:szCs w:val="20"/>
                <w:lang w:val="en-GB"/>
              </w:rPr>
              <w:t>No Local oscillator (LO) and PLL.</w:t>
            </w:r>
          </w:p>
          <w:p w14:paraId="21AD06EC" w14:textId="77777777" w:rsidR="00F15E35" w:rsidRDefault="00A53E0C">
            <w:pPr>
              <w:numPr>
                <w:ilvl w:val="0"/>
                <w:numId w:val="9"/>
              </w:numPr>
              <w:spacing w:after="160" w:line="259" w:lineRule="auto"/>
              <w:rPr>
                <w:rFonts w:ascii="Times" w:eastAsia="Batang" w:hAnsi="Times"/>
                <w:strike/>
                <w:sz w:val="20"/>
                <w:szCs w:val="20"/>
                <w:lang w:val="en-GB"/>
              </w:rPr>
            </w:pPr>
            <w:r>
              <w:rPr>
                <w:rFonts w:ascii="Times" w:eastAsia="Batang" w:hAnsi="Times"/>
                <w:strike/>
                <w:sz w:val="20"/>
                <w:szCs w:val="20"/>
                <w:lang w:val="en-GB"/>
              </w:rPr>
              <w:t>It can achieve very low power consumption due to the removal of power-hungry local oscillator (LO) and PLL.</w:t>
            </w:r>
          </w:p>
          <w:p w14:paraId="05EF4F7A" w14:textId="77777777" w:rsidR="00F15E35" w:rsidRDefault="00A53E0C">
            <w:pPr>
              <w:pStyle w:val="ListParagraph"/>
              <w:numPr>
                <w:ilvl w:val="0"/>
                <w:numId w:val="9"/>
              </w:numPr>
              <w:spacing w:after="160" w:line="259" w:lineRule="auto"/>
              <w:ind w:leftChars="0"/>
              <w:rPr>
                <w:color w:val="FF0000"/>
                <w:szCs w:val="20"/>
              </w:rPr>
            </w:pPr>
            <w:r>
              <w:rPr>
                <w:color w:val="FF0000"/>
                <w:szCs w:val="20"/>
              </w:rPr>
              <w:t>The interference rejection for adjacent channel interference or interference from legacy NR signals on adjacent subcarriers can be potentially done using a high-Q matching network and RF BPF, which has high power consumption/cost/area and is band-specific.</w:t>
            </w:r>
          </w:p>
          <w:p w14:paraId="48C89E9D" w14:textId="77777777" w:rsidR="00F15E35" w:rsidRDefault="00A53E0C">
            <w:pPr>
              <w:numPr>
                <w:ilvl w:val="0"/>
                <w:numId w:val="9"/>
              </w:numPr>
              <w:spacing w:after="160" w:line="259" w:lineRule="auto"/>
              <w:rPr>
                <w:rFonts w:ascii="Times" w:eastAsia="Batang" w:hAnsi="Times"/>
                <w:sz w:val="20"/>
                <w:szCs w:val="20"/>
                <w:lang w:val="en-GB"/>
              </w:rPr>
            </w:pPr>
            <w:r>
              <w:rPr>
                <w:rFonts w:ascii="Times" w:eastAsia="Batang" w:hAnsi="Times"/>
                <w:sz w:val="20"/>
                <w:szCs w:val="20"/>
                <w:lang w:val="en-GB"/>
              </w:rPr>
              <w:t>LNA can be optionally applied to improve sensitivity, with the cost of additional power consumption.</w:t>
            </w:r>
          </w:p>
          <w:p w14:paraId="5379B5B7" w14:textId="77777777" w:rsidR="00F15E35" w:rsidRDefault="00A53E0C">
            <w:pPr>
              <w:numPr>
                <w:ilvl w:val="0"/>
                <w:numId w:val="9"/>
              </w:numPr>
              <w:spacing w:after="160" w:line="259" w:lineRule="auto"/>
              <w:rPr>
                <w:rFonts w:ascii="Times" w:eastAsia="Batang" w:hAnsi="Times"/>
                <w:color w:val="FF0000"/>
                <w:sz w:val="20"/>
                <w:szCs w:val="20"/>
                <w:lang w:val="en-GB"/>
              </w:rPr>
            </w:pPr>
            <w:r>
              <w:rPr>
                <w:rFonts w:ascii="Times" w:eastAsia="Batang" w:hAnsi="Times"/>
                <w:color w:val="FF0000"/>
                <w:sz w:val="20"/>
                <w:szCs w:val="20"/>
                <w:lang w:val="en-GB"/>
              </w:rPr>
              <w:t xml:space="preserve">1bit or multi-bit ADC is </w:t>
            </w:r>
            <w:proofErr w:type="gramStart"/>
            <w:r>
              <w:rPr>
                <w:rFonts w:ascii="Times" w:eastAsia="Batang" w:hAnsi="Times"/>
                <w:color w:val="FF0000"/>
                <w:sz w:val="20"/>
                <w:szCs w:val="20"/>
                <w:lang w:val="en-GB"/>
              </w:rPr>
              <w:t>applied</w:t>
            </w:r>
            <w:proofErr w:type="gramEnd"/>
            <w:r>
              <w:rPr>
                <w:rFonts w:ascii="Times" w:eastAsia="Batang" w:hAnsi="Times"/>
                <w:color w:val="FF0000"/>
                <w:sz w:val="20"/>
                <w:szCs w:val="20"/>
                <w:lang w:val="en-GB"/>
              </w:rPr>
              <w:t xml:space="preserve"> and multi-bit ADC can facilitate reducing interference in baseband processing.</w:t>
            </w:r>
          </w:p>
          <w:p w14:paraId="7F3D0EA9" w14:textId="77777777" w:rsidR="00F15E35" w:rsidRDefault="00A53E0C">
            <w:pPr>
              <w:numPr>
                <w:ilvl w:val="0"/>
                <w:numId w:val="9"/>
              </w:numPr>
              <w:spacing w:after="160" w:line="259" w:lineRule="auto"/>
              <w:rPr>
                <w:rFonts w:ascii="Times" w:eastAsia="Batang" w:hAnsi="Times"/>
                <w:strike/>
                <w:sz w:val="20"/>
                <w:szCs w:val="20"/>
                <w:lang w:val="en-GB"/>
              </w:rPr>
            </w:pPr>
            <w:proofErr w:type="gramStart"/>
            <w:r>
              <w:rPr>
                <w:rFonts w:ascii="Times" w:eastAsia="Batang" w:hAnsi="Times"/>
                <w:strike/>
                <w:sz w:val="20"/>
                <w:szCs w:val="20"/>
                <w:lang w:val="en-GB"/>
              </w:rPr>
              <w:t>Generally speaking, it</w:t>
            </w:r>
            <w:proofErr w:type="gramEnd"/>
            <w:r>
              <w:rPr>
                <w:rFonts w:ascii="Times" w:eastAsia="Batang" w:hAnsi="Times"/>
                <w:strike/>
                <w:sz w:val="20"/>
                <w:szCs w:val="20"/>
                <w:lang w:val="en-GB"/>
              </w:rPr>
              <w:t xml:space="preserve"> has poor receiver sensitivity.</w:t>
            </w:r>
          </w:p>
          <w:p w14:paraId="646859C9" w14:textId="77777777" w:rsidR="00F15E35" w:rsidRDefault="00A53E0C">
            <w:pPr>
              <w:numPr>
                <w:ilvl w:val="0"/>
                <w:numId w:val="9"/>
              </w:numPr>
              <w:spacing w:after="160" w:line="259" w:lineRule="auto"/>
              <w:rPr>
                <w:rFonts w:ascii="Times" w:eastAsia="Batang" w:hAnsi="Times"/>
                <w:strike/>
                <w:sz w:val="20"/>
                <w:szCs w:val="20"/>
                <w:lang w:val="en-GB"/>
              </w:rPr>
            </w:pPr>
            <w:proofErr w:type="gramStart"/>
            <w:r>
              <w:rPr>
                <w:rFonts w:ascii="Times" w:eastAsia="Batang" w:hAnsi="Times"/>
                <w:strike/>
                <w:sz w:val="20"/>
                <w:szCs w:val="20"/>
                <w:lang w:val="en-GB"/>
              </w:rPr>
              <w:t>Generally speaking, it</w:t>
            </w:r>
            <w:proofErr w:type="gramEnd"/>
            <w:r>
              <w:rPr>
                <w:rFonts w:ascii="Times" w:eastAsia="Batang" w:hAnsi="Times"/>
                <w:strike/>
                <w:sz w:val="20"/>
                <w:szCs w:val="20"/>
                <w:lang w:val="en-GB"/>
              </w:rPr>
              <w:t xml:space="preserve"> has poor interference rejection.</w:t>
            </w:r>
          </w:p>
          <w:p w14:paraId="12495F8B" w14:textId="77777777" w:rsidR="00F15E35" w:rsidRDefault="00A53E0C">
            <w:pPr>
              <w:numPr>
                <w:ilvl w:val="1"/>
                <w:numId w:val="9"/>
              </w:numPr>
              <w:spacing w:after="160" w:line="259" w:lineRule="auto"/>
              <w:rPr>
                <w:rFonts w:ascii="Times" w:eastAsia="Batang" w:hAnsi="Times"/>
                <w:strike/>
                <w:sz w:val="20"/>
                <w:szCs w:val="20"/>
                <w:lang w:val="en-GB"/>
              </w:rPr>
            </w:pPr>
            <w:r>
              <w:rPr>
                <w:rFonts w:ascii="Times" w:eastAsia="Batang" w:hAnsi="Times"/>
                <w:strike/>
                <w:sz w:val="20"/>
                <w:szCs w:val="20"/>
                <w:lang w:val="en-GB"/>
              </w:rPr>
              <w:t>The interference rejection for adjacent channel interference or interference from legacy NR signals on adjacent subcarriers can be potentially done using a high-Q matching network and RF BPF, which has high power consumption/cost/area and is band-specific.</w:t>
            </w:r>
          </w:p>
          <w:p w14:paraId="23E32413" w14:textId="77777777" w:rsidR="00F15E35" w:rsidRDefault="00A53E0C">
            <w:pPr>
              <w:numPr>
                <w:ilvl w:val="0"/>
                <w:numId w:val="9"/>
              </w:numPr>
              <w:spacing w:after="120" w:line="259" w:lineRule="auto"/>
              <w:rPr>
                <w:rFonts w:ascii="Times" w:eastAsia="Batang" w:hAnsi="Times"/>
                <w:strike/>
                <w:sz w:val="20"/>
                <w:szCs w:val="20"/>
                <w:lang w:val="en-GB"/>
              </w:rPr>
            </w:pPr>
            <w:r>
              <w:rPr>
                <w:rFonts w:ascii="Times" w:eastAsia="Batang" w:hAnsi="Times"/>
                <w:strike/>
                <w:sz w:val="20"/>
                <w:szCs w:val="20"/>
                <w:lang w:val="en-GB"/>
              </w:rPr>
              <w:t>It suffers from flicker 1/f noise and DC offset.</w:t>
            </w:r>
          </w:p>
          <w:p w14:paraId="5BEBB8CE" w14:textId="77777777" w:rsidR="00F15E35" w:rsidRDefault="00F15E35">
            <w:pPr>
              <w:rPr>
                <w:sz w:val="20"/>
                <w:szCs w:val="20"/>
                <w:lang w:val="en-GB"/>
              </w:rPr>
            </w:pPr>
          </w:p>
        </w:tc>
      </w:tr>
      <w:tr w:rsidR="00F15E35" w14:paraId="3EAE6721" w14:textId="77777777">
        <w:tc>
          <w:tcPr>
            <w:tcW w:w="1525" w:type="dxa"/>
          </w:tcPr>
          <w:p w14:paraId="7246EE63" w14:textId="77777777" w:rsidR="00F15E35" w:rsidRDefault="00A53E0C">
            <w:pPr>
              <w:rPr>
                <w:sz w:val="20"/>
                <w:szCs w:val="20"/>
                <w:lang w:val="en-GB"/>
              </w:rPr>
            </w:pPr>
            <w:r>
              <w:rPr>
                <w:sz w:val="20"/>
                <w:szCs w:val="20"/>
                <w:lang w:val="en-GB"/>
              </w:rPr>
              <w:t>Intel</w:t>
            </w:r>
          </w:p>
        </w:tc>
        <w:tc>
          <w:tcPr>
            <w:tcW w:w="7825" w:type="dxa"/>
          </w:tcPr>
          <w:p w14:paraId="263447AC" w14:textId="77777777" w:rsidR="00F15E35" w:rsidRDefault="00A53E0C">
            <w:pPr>
              <w:rPr>
                <w:sz w:val="20"/>
                <w:szCs w:val="20"/>
                <w:lang w:val="en-GB"/>
              </w:rPr>
            </w:pPr>
            <w:r>
              <w:rPr>
                <w:sz w:val="20"/>
                <w:szCs w:val="20"/>
                <w:lang w:val="en-GB"/>
              </w:rPr>
              <w:t xml:space="preserve">We wonder high-Q matching network and RF BPF means off-chip component, </w:t>
            </w:r>
            <w:proofErr w:type="gramStart"/>
            <w:r>
              <w:rPr>
                <w:sz w:val="20"/>
                <w:szCs w:val="20"/>
                <w:lang w:val="en-GB"/>
              </w:rPr>
              <w:t>e.g.</w:t>
            </w:r>
            <w:proofErr w:type="gramEnd"/>
            <w:r>
              <w:rPr>
                <w:sz w:val="20"/>
                <w:szCs w:val="20"/>
                <w:lang w:val="en-GB"/>
              </w:rPr>
              <w:t xml:space="preserve"> high-Q inductor or RAW. If this is the common understanding, it can be captured in the proposal. </w:t>
            </w:r>
          </w:p>
        </w:tc>
      </w:tr>
      <w:tr w:rsidR="00F15E35" w14:paraId="7425A0DD" w14:textId="77777777">
        <w:tc>
          <w:tcPr>
            <w:tcW w:w="1525" w:type="dxa"/>
          </w:tcPr>
          <w:p w14:paraId="43B72811" w14:textId="77777777" w:rsidR="00F15E35" w:rsidRDefault="00A53E0C">
            <w:pPr>
              <w:rPr>
                <w:sz w:val="20"/>
                <w:szCs w:val="20"/>
                <w:lang w:val="en-GB"/>
              </w:rPr>
            </w:pPr>
            <w:proofErr w:type="spellStart"/>
            <w:r>
              <w:rPr>
                <w:sz w:val="20"/>
                <w:szCs w:val="20"/>
                <w:lang w:val="en-GB"/>
              </w:rPr>
              <w:t>Futurewei</w:t>
            </w:r>
            <w:proofErr w:type="spellEnd"/>
          </w:p>
        </w:tc>
        <w:tc>
          <w:tcPr>
            <w:tcW w:w="7825" w:type="dxa"/>
          </w:tcPr>
          <w:p w14:paraId="6488EE2A" w14:textId="77777777" w:rsidR="00F15E35" w:rsidRDefault="00A53E0C">
            <w:pPr>
              <w:rPr>
                <w:rFonts w:eastAsia="SimSun"/>
                <w:sz w:val="20"/>
                <w:szCs w:val="20"/>
              </w:rPr>
            </w:pPr>
            <w:r>
              <w:rPr>
                <w:rFonts w:eastAsia="SimSun"/>
                <w:sz w:val="20"/>
                <w:szCs w:val="20"/>
              </w:rPr>
              <w:t xml:space="preserve">We agree with ZTE, </w:t>
            </w:r>
            <w:proofErr w:type="spellStart"/>
            <w:r>
              <w:rPr>
                <w:rFonts w:eastAsia="SimSun"/>
                <w:sz w:val="20"/>
                <w:szCs w:val="20"/>
              </w:rPr>
              <w:t>Sanechips</w:t>
            </w:r>
            <w:proofErr w:type="spellEnd"/>
            <w:r>
              <w:rPr>
                <w:rFonts w:eastAsia="SimSun"/>
                <w:sz w:val="20"/>
                <w:szCs w:val="20"/>
              </w:rPr>
              <w:t>, TCL, and Nordic that we do not have to qualify the architecture’s sensitivity or interference rejection here and can rather focus on the properties of the components. We also suggest considering a general filtering block after RF ED. Further, we may consider an optional mixing stage after BB filtering to capture the 2-tone reception architecture as noted in our answer to Q 2-5.</w:t>
            </w:r>
          </w:p>
        </w:tc>
      </w:tr>
      <w:tr w:rsidR="00F15E35" w14:paraId="799195EF" w14:textId="77777777">
        <w:tc>
          <w:tcPr>
            <w:tcW w:w="1525" w:type="dxa"/>
          </w:tcPr>
          <w:p w14:paraId="629935CB" w14:textId="77777777" w:rsidR="00F15E35" w:rsidRDefault="00A53E0C">
            <w:pPr>
              <w:rPr>
                <w:sz w:val="20"/>
                <w:szCs w:val="20"/>
                <w:lang w:val="en-GB"/>
              </w:rPr>
            </w:pPr>
            <w:r>
              <w:rPr>
                <w:sz w:val="20"/>
                <w:szCs w:val="20"/>
                <w:lang w:val="en-GB"/>
              </w:rPr>
              <w:t>Nokia, NSB</w:t>
            </w:r>
          </w:p>
        </w:tc>
        <w:tc>
          <w:tcPr>
            <w:tcW w:w="7825" w:type="dxa"/>
          </w:tcPr>
          <w:p w14:paraId="2AB1A229" w14:textId="77777777" w:rsidR="00F15E35" w:rsidRDefault="00A53E0C">
            <w:pPr>
              <w:rPr>
                <w:sz w:val="20"/>
                <w:szCs w:val="20"/>
                <w:lang w:val="en-GB"/>
              </w:rPr>
            </w:pPr>
            <w:r>
              <w:rPr>
                <w:sz w:val="20"/>
                <w:szCs w:val="20"/>
                <w:lang w:val="en-GB"/>
              </w:rPr>
              <w:t>Generally, we are fine with the proposal, but we feel that this architecture potentially has another drawback that is worthy of a bullet:</w:t>
            </w:r>
          </w:p>
          <w:p w14:paraId="7BA6CA92" w14:textId="77777777" w:rsidR="00F15E35" w:rsidRDefault="00F15E35">
            <w:pPr>
              <w:rPr>
                <w:sz w:val="20"/>
                <w:szCs w:val="20"/>
                <w:lang w:val="en-GB"/>
              </w:rPr>
            </w:pPr>
          </w:p>
          <w:p w14:paraId="48B62E69" w14:textId="77777777" w:rsidR="00F15E35" w:rsidRDefault="00A53E0C">
            <w:pPr>
              <w:rPr>
                <w:sz w:val="20"/>
                <w:szCs w:val="20"/>
                <w:lang w:val="en-GB"/>
              </w:rPr>
            </w:pPr>
            <w:r>
              <w:rPr>
                <w:sz w:val="20"/>
                <w:szCs w:val="20"/>
                <w:lang w:val="en-GB"/>
              </w:rPr>
              <w:t>•</w:t>
            </w:r>
            <w:r>
              <w:rPr>
                <w:sz w:val="20"/>
                <w:szCs w:val="20"/>
                <w:lang w:val="en-GB"/>
              </w:rPr>
              <w:tab/>
              <w:t>Compared with other architectures, the lack of an LO, can lead to a poorer (even fixed) range of LP-WUS locations.</w:t>
            </w:r>
          </w:p>
          <w:p w14:paraId="101F573A" w14:textId="77777777" w:rsidR="00F15E35" w:rsidRDefault="00F15E35">
            <w:pPr>
              <w:rPr>
                <w:sz w:val="20"/>
                <w:szCs w:val="20"/>
                <w:lang w:val="en-GB"/>
              </w:rPr>
            </w:pPr>
          </w:p>
          <w:p w14:paraId="1D6200D3" w14:textId="77777777" w:rsidR="00F15E35" w:rsidRDefault="00A53E0C">
            <w:pPr>
              <w:rPr>
                <w:sz w:val="20"/>
                <w:szCs w:val="20"/>
                <w:lang w:val="en-GB"/>
              </w:rPr>
            </w:pPr>
            <w:r>
              <w:rPr>
                <w:sz w:val="20"/>
                <w:szCs w:val="20"/>
                <w:lang w:val="en-GB"/>
              </w:rPr>
              <w:t>For the slightly controversial bullets raised by ZTE, perhaps replacing “Generally speaking</w:t>
            </w:r>
            <w:proofErr w:type="gramStart"/>
            <w:r>
              <w:rPr>
                <w:sz w:val="20"/>
                <w:szCs w:val="20"/>
                <w:lang w:val="en-GB"/>
              </w:rPr>
              <w:t xml:space="preserve"> ..</w:t>
            </w:r>
            <w:proofErr w:type="gramEnd"/>
            <w:r>
              <w:rPr>
                <w:sz w:val="20"/>
                <w:szCs w:val="20"/>
                <w:lang w:val="en-GB"/>
              </w:rPr>
              <w:t xml:space="preserve">” with “Compared to the other architectures discussed here, it generally has ..” is suffice?    </w:t>
            </w:r>
          </w:p>
          <w:p w14:paraId="53C64D55" w14:textId="77777777" w:rsidR="00F15E35" w:rsidRDefault="00F15E35">
            <w:pPr>
              <w:rPr>
                <w:sz w:val="20"/>
                <w:szCs w:val="20"/>
                <w:lang w:val="en-GB"/>
              </w:rPr>
            </w:pPr>
          </w:p>
        </w:tc>
      </w:tr>
      <w:tr w:rsidR="00F15E35" w14:paraId="14B5AAE6" w14:textId="77777777">
        <w:tc>
          <w:tcPr>
            <w:tcW w:w="1525" w:type="dxa"/>
          </w:tcPr>
          <w:p w14:paraId="6131ECC8" w14:textId="77777777" w:rsidR="00F15E35" w:rsidRDefault="00A53E0C">
            <w:pPr>
              <w:rPr>
                <w:sz w:val="20"/>
                <w:szCs w:val="20"/>
                <w:lang w:val="en-GB"/>
              </w:rPr>
            </w:pPr>
            <w:r>
              <w:rPr>
                <w:sz w:val="20"/>
                <w:szCs w:val="20"/>
                <w:lang w:val="en-GB"/>
              </w:rPr>
              <w:lastRenderedPageBreak/>
              <w:t>CATT</w:t>
            </w:r>
          </w:p>
        </w:tc>
        <w:tc>
          <w:tcPr>
            <w:tcW w:w="7825" w:type="dxa"/>
          </w:tcPr>
          <w:p w14:paraId="53559157" w14:textId="77777777" w:rsidR="00F15E35" w:rsidRDefault="00A53E0C">
            <w:pPr>
              <w:rPr>
                <w:sz w:val="20"/>
                <w:szCs w:val="20"/>
                <w:lang w:val="en-GB"/>
              </w:rPr>
            </w:pPr>
            <w:r>
              <w:rPr>
                <w:sz w:val="20"/>
                <w:szCs w:val="20"/>
                <w:lang w:val="en-GB"/>
              </w:rPr>
              <w:t xml:space="preserve">We are OK with the principle of the description.  The description and functions need to further fine tuning.  We kind of agree with other companies on the receiver sensitivity since it is a relative term.  We prefer </w:t>
            </w:r>
            <w:proofErr w:type="spellStart"/>
            <w:r>
              <w:rPr>
                <w:sz w:val="20"/>
                <w:szCs w:val="20"/>
                <w:lang w:val="en-GB"/>
              </w:rPr>
              <w:t>vivo’s</w:t>
            </w:r>
            <w:proofErr w:type="spellEnd"/>
            <w:r>
              <w:rPr>
                <w:sz w:val="20"/>
                <w:szCs w:val="20"/>
                <w:lang w:val="en-GB"/>
              </w:rPr>
              <w:t xml:space="preserve"> modification.  </w:t>
            </w:r>
          </w:p>
        </w:tc>
      </w:tr>
      <w:tr w:rsidR="00F15E35" w14:paraId="08C2B568" w14:textId="77777777">
        <w:tc>
          <w:tcPr>
            <w:tcW w:w="1525" w:type="dxa"/>
          </w:tcPr>
          <w:p w14:paraId="1869E970" w14:textId="77777777" w:rsidR="00F15E35" w:rsidRDefault="00A53E0C">
            <w:pPr>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7825" w:type="dxa"/>
          </w:tcPr>
          <w:p w14:paraId="322D23C9" w14:textId="77777777" w:rsidR="00F15E35" w:rsidRDefault="00A53E0C">
            <w:pPr>
              <w:rPr>
                <w:rFonts w:eastAsiaTheme="minorEastAsia"/>
                <w:sz w:val="20"/>
                <w:szCs w:val="20"/>
                <w:lang w:val="en-GB"/>
              </w:rPr>
            </w:pPr>
            <w:r>
              <w:rPr>
                <w:rFonts w:eastAsiaTheme="minorEastAsia" w:hint="eastAsia"/>
                <w:sz w:val="20"/>
                <w:szCs w:val="20"/>
                <w:lang w:val="en-GB"/>
              </w:rPr>
              <w:t>W</w:t>
            </w:r>
            <w:r>
              <w:rPr>
                <w:rFonts w:eastAsiaTheme="minorEastAsia"/>
                <w:sz w:val="20"/>
                <w:szCs w:val="20"/>
                <w:lang w:val="en-GB"/>
              </w:rPr>
              <w:t>e are fine with the principle of the proposal. We share the views of other companies on the description modification.</w:t>
            </w:r>
          </w:p>
        </w:tc>
      </w:tr>
      <w:tr w:rsidR="00F15E35" w14:paraId="5CBC9051" w14:textId="77777777">
        <w:tc>
          <w:tcPr>
            <w:tcW w:w="1525" w:type="dxa"/>
          </w:tcPr>
          <w:p w14:paraId="30B61306" w14:textId="77777777" w:rsidR="00F15E35" w:rsidRDefault="00A53E0C">
            <w:pPr>
              <w:rPr>
                <w:rFonts w:eastAsiaTheme="minorEastAsia"/>
                <w:sz w:val="20"/>
                <w:szCs w:val="20"/>
                <w:lang w:val="en-GB"/>
              </w:rPr>
            </w:pPr>
            <w:r>
              <w:rPr>
                <w:rFonts w:eastAsiaTheme="minorEastAsia"/>
                <w:sz w:val="20"/>
                <w:szCs w:val="20"/>
                <w:lang w:val="en-GB"/>
              </w:rPr>
              <w:t>MediaTek</w:t>
            </w:r>
          </w:p>
        </w:tc>
        <w:tc>
          <w:tcPr>
            <w:tcW w:w="7825" w:type="dxa"/>
          </w:tcPr>
          <w:p w14:paraId="5404A884" w14:textId="77777777" w:rsidR="00F15E35" w:rsidRDefault="00A53E0C">
            <w:pPr>
              <w:rPr>
                <w:rFonts w:eastAsiaTheme="minorEastAsia"/>
                <w:sz w:val="20"/>
                <w:szCs w:val="20"/>
                <w:lang w:val="en-GB"/>
              </w:rPr>
            </w:pPr>
            <w:r>
              <w:rPr>
                <w:rFonts w:eastAsiaTheme="minorEastAsia"/>
                <w:sz w:val="20"/>
                <w:szCs w:val="20"/>
                <w:lang w:val="en-GB"/>
              </w:rPr>
              <w:t xml:space="preserve">Power hungry components, </w:t>
            </w:r>
            <w:r>
              <w:rPr>
                <w:rFonts w:eastAsiaTheme="minorEastAsia" w:hint="eastAsia"/>
                <w:sz w:val="20"/>
                <w:szCs w:val="20"/>
                <w:lang w:val="en-GB"/>
              </w:rPr>
              <w:t>R</w:t>
            </w:r>
            <w:r>
              <w:rPr>
                <w:rFonts w:eastAsiaTheme="minorEastAsia"/>
                <w:sz w:val="20"/>
                <w:szCs w:val="20"/>
                <w:lang w:val="en-GB"/>
              </w:rPr>
              <w:t xml:space="preserve">F BPF, RF LNA and BB AMP can be optional, because RF BPF is to improve inference rejection, RF LNA is to improve sensitivity for the use of RF RD, and BB AMP and BB LPF are to improve sensitivity for the use of 1-bit ADC. </w:t>
            </w:r>
          </w:p>
          <w:p w14:paraId="51C1B9E7" w14:textId="77777777" w:rsidR="00F15E35" w:rsidRDefault="00F15E35">
            <w:pPr>
              <w:rPr>
                <w:rFonts w:eastAsiaTheme="minorEastAsia"/>
                <w:sz w:val="20"/>
                <w:szCs w:val="20"/>
                <w:lang w:val="en-GB"/>
              </w:rPr>
            </w:pPr>
          </w:p>
          <w:p w14:paraId="1005A69E" w14:textId="77777777" w:rsidR="00F15E35" w:rsidRDefault="00A53E0C">
            <w:pPr>
              <w:pStyle w:val="Heading4"/>
              <w:numPr>
                <w:ilvl w:val="0"/>
                <w:numId w:val="0"/>
              </w:numPr>
              <w:spacing w:after="0"/>
              <w:rPr>
                <w:sz w:val="20"/>
                <w:szCs w:val="20"/>
                <w:lang w:val="en-GB"/>
              </w:rPr>
            </w:pPr>
            <w:r>
              <w:rPr>
                <w:sz w:val="20"/>
                <w:szCs w:val="20"/>
                <w:highlight w:val="yellow"/>
                <w:lang w:val="en-GB"/>
              </w:rPr>
              <w:t>Proposal 2-2-MTK:</w:t>
            </w:r>
            <w:r>
              <w:rPr>
                <w:sz w:val="20"/>
                <w:szCs w:val="20"/>
                <w:lang w:val="en-GB"/>
              </w:rPr>
              <w:t xml:space="preserve"> (RF envelope detection)</w:t>
            </w:r>
          </w:p>
          <w:p w14:paraId="43D5AAC1" w14:textId="77777777" w:rsidR="00F15E35" w:rsidRDefault="00A53E0C">
            <w:pPr>
              <w:pStyle w:val="ListParagraph"/>
              <w:numPr>
                <w:ilvl w:val="0"/>
                <w:numId w:val="9"/>
              </w:numPr>
              <w:ind w:leftChars="0"/>
              <w:rPr>
                <w:rFonts w:eastAsiaTheme="minorEastAsia"/>
                <w:color w:val="0070C0"/>
                <w:szCs w:val="20"/>
              </w:rPr>
            </w:pPr>
            <w:r>
              <w:rPr>
                <w:rFonts w:eastAsiaTheme="minorEastAsia" w:hint="eastAsia"/>
                <w:color w:val="0070C0"/>
                <w:szCs w:val="20"/>
              </w:rPr>
              <w:t>[</w:t>
            </w:r>
            <w:r>
              <w:rPr>
                <w:rFonts w:eastAsiaTheme="minorEastAsia"/>
                <w:color w:val="0070C0"/>
                <w:szCs w:val="20"/>
              </w:rPr>
              <w:t>omit unchanged]</w:t>
            </w:r>
          </w:p>
          <w:p w14:paraId="77048028" w14:textId="77777777" w:rsidR="00F15E35" w:rsidRDefault="00A53E0C">
            <w:pPr>
              <w:pStyle w:val="ListParagraph"/>
              <w:numPr>
                <w:ilvl w:val="0"/>
                <w:numId w:val="9"/>
              </w:numPr>
              <w:ind w:leftChars="0"/>
              <w:rPr>
                <w:szCs w:val="20"/>
              </w:rPr>
            </w:pPr>
            <w:r>
              <w:rPr>
                <w:color w:val="0070C0"/>
                <w:szCs w:val="20"/>
              </w:rPr>
              <w:t>RF</w:t>
            </w:r>
            <w:r>
              <w:rPr>
                <w:szCs w:val="20"/>
              </w:rPr>
              <w:t xml:space="preserve"> LNA </w:t>
            </w:r>
            <w:r>
              <w:rPr>
                <w:color w:val="0070C0"/>
                <w:szCs w:val="20"/>
              </w:rPr>
              <w:t>and BB AMP</w:t>
            </w:r>
            <w:r>
              <w:rPr>
                <w:szCs w:val="20"/>
              </w:rPr>
              <w:t xml:space="preserve"> can be optionally applied to improve sensitivity, with the cost of additional power consumption.</w:t>
            </w:r>
          </w:p>
          <w:p w14:paraId="02B57AC4" w14:textId="77777777" w:rsidR="00F15E35" w:rsidRDefault="00A53E0C">
            <w:pPr>
              <w:pStyle w:val="ListParagraph"/>
              <w:numPr>
                <w:ilvl w:val="0"/>
                <w:numId w:val="9"/>
              </w:numPr>
              <w:ind w:leftChars="0"/>
              <w:rPr>
                <w:color w:val="0070C0"/>
                <w:szCs w:val="20"/>
              </w:rPr>
            </w:pPr>
            <w:r>
              <w:rPr>
                <w:rFonts w:hint="eastAsia"/>
                <w:color w:val="0070C0"/>
                <w:szCs w:val="20"/>
              </w:rPr>
              <w:t>R</w:t>
            </w:r>
            <w:r>
              <w:rPr>
                <w:color w:val="0070C0"/>
                <w:szCs w:val="20"/>
              </w:rPr>
              <w:t>F BPF can be optionally applied to improve interference rejection, with the cast of power consumption/cost/area.</w:t>
            </w:r>
          </w:p>
          <w:p w14:paraId="07336AFA" w14:textId="77777777" w:rsidR="00F15E35" w:rsidRDefault="00A53E0C">
            <w:pPr>
              <w:pStyle w:val="ListParagraph"/>
              <w:numPr>
                <w:ilvl w:val="0"/>
                <w:numId w:val="9"/>
              </w:numPr>
              <w:ind w:leftChars="0"/>
              <w:rPr>
                <w:color w:val="0070C0"/>
                <w:szCs w:val="20"/>
              </w:rPr>
            </w:pPr>
            <w:proofErr w:type="gramStart"/>
            <w:r>
              <w:rPr>
                <w:szCs w:val="20"/>
              </w:rPr>
              <w:t>Generally speaking, it</w:t>
            </w:r>
            <w:proofErr w:type="gramEnd"/>
            <w:r>
              <w:rPr>
                <w:szCs w:val="20"/>
              </w:rPr>
              <w:t xml:space="preserve"> has poor receiver sensitivity</w:t>
            </w:r>
            <w:r>
              <w:rPr>
                <w:color w:val="0070C0"/>
                <w:szCs w:val="20"/>
              </w:rPr>
              <w:t>, compared to Heterodyne and Zero-IF architectures.</w:t>
            </w:r>
          </w:p>
          <w:p w14:paraId="5A9BAE05" w14:textId="77777777" w:rsidR="00F15E35" w:rsidRDefault="00A53E0C">
            <w:pPr>
              <w:pStyle w:val="ListParagraph"/>
              <w:numPr>
                <w:ilvl w:val="0"/>
                <w:numId w:val="9"/>
              </w:numPr>
              <w:ind w:leftChars="0"/>
              <w:rPr>
                <w:color w:val="0070C0"/>
                <w:szCs w:val="20"/>
              </w:rPr>
            </w:pPr>
            <w:proofErr w:type="gramStart"/>
            <w:r>
              <w:rPr>
                <w:szCs w:val="20"/>
              </w:rPr>
              <w:t>Generally speaking, it</w:t>
            </w:r>
            <w:proofErr w:type="gramEnd"/>
            <w:r>
              <w:rPr>
                <w:szCs w:val="20"/>
              </w:rPr>
              <w:t xml:space="preserve"> has poor interference rejection, </w:t>
            </w:r>
            <w:r>
              <w:rPr>
                <w:color w:val="0070C0"/>
                <w:szCs w:val="20"/>
              </w:rPr>
              <w:t>compared to Heterodyne and Zero-IF architectures.</w:t>
            </w:r>
          </w:p>
          <w:p w14:paraId="216FE54D" w14:textId="77777777" w:rsidR="00F15E35" w:rsidRDefault="00A53E0C">
            <w:pPr>
              <w:rPr>
                <w:rFonts w:eastAsiaTheme="minorEastAsia"/>
                <w:sz w:val="20"/>
                <w:szCs w:val="20"/>
                <w:lang w:val="en-GB"/>
              </w:rPr>
            </w:pPr>
            <w:r>
              <w:rPr>
                <w:strike/>
                <w:sz w:val="20"/>
                <w:szCs w:val="20"/>
              </w:rPr>
              <w:t>The interference rejection for adjacent channel interference or interference from legacy NR signals on adjacent subcarriers can be potentially done using a high-Q matching network and RF BPF, which has high power consumption/cost/area and is band-specific.</w:t>
            </w:r>
          </w:p>
        </w:tc>
      </w:tr>
      <w:tr w:rsidR="00F15E35" w14:paraId="1BABD780" w14:textId="77777777">
        <w:tc>
          <w:tcPr>
            <w:tcW w:w="1525" w:type="dxa"/>
          </w:tcPr>
          <w:p w14:paraId="48F948FE" w14:textId="77777777" w:rsidR="00F15E35" w:rsidRDefault="00A53E0C">
            <w:pPr>
              <w:rPr>
                <w:rFonts w:eastAsiaTheme="minorEastAsia"/>
                <w:sz w:val="20"/>
                <w:szCs w:val="20"/>
                <w:lang w:val="en-GB"/>
              </w:rPr>
            </w:pPr>
            <w:r>
              <w:rPr>
                <w:sz w:val="20"/>
                <w:szCs w:val="20"/>
                <w:lang w:val="en-GB"/>
              </w:rPr>
              <w:t>Lenovo</w:t>
            </w:r>
          </w:p>
        </w:tc>
        <w:tc>
          <w:tcPr>
            <w:tcW w:w="7825" w:type="dxa"/>
          </w:tcPr>
          <w:p w14:paraId="1E7222C0" w14:textId="77777777" w:rsidR="00F15E35" w:rsidRDefault="00A53E0C">
            <w:pPr>
              <w:rPr>
                <w:rFonts w:eastAsiaTheme="minorEastAsia"/>
                <w:sz w:val="20"/>
                <w:szCs w:val="20"/>
                <w:lang w:val="en-GB"/>
              </w:rPr>
            </w:pPr>
            <w:r>
              <w:rPr>
                <w:sz w:val="20"/>
                <w:szCs w:val="20"/>
                <w:lang w:val="en-GB"/>
              </w:rPr>
              <w:t>After the third bullet we can delete rest of the generally speak. As part of the conclusion of the study we can mention it</w:t>
            </w:r>
          </w:p>
        </w:tc>
      </w:tr>
      <w:tr w:rsidR="00F15E35" w14:paraId="2A59874B" w14:textId="77777777">
        <w:tc>
          <w:tcPr>
            <w:tcW w:w="1525" w:type="dxa"/>
          </w:tcPr>
          <w:p w14:paraId="2A77025F" w14:textId="77777777" w:rsidR="00F15E35" w:rsidRDefault="00A53E0C">
            <w:pPr>
              <w:rPr>
                <w:sz w:val="20"/>
                <w:szCs w:val="20"/>
                <w:lang w:val="en-GB"/>
              </w:rPr>
            </w:pPr>
            <w:r>
              <w:rPr>
                <w:sz w:val="20"/>
                <w:szCs w:val="20"/>
                <w:lang w:val="en-GB"/>
              </w:rPr>
              <w:t>QC</w:t>
            </w:r>
          </w:p>
        </w:tc>
        <w:tc>
          <w:tcPr>
            <w:tcW w:w="7825" w:type="dxa"/>
          </w:tcPr>
          <w:p w14:paraId="32A2CB2F" w14:textId="77777777" w:rsidR="00F15E35" w:rsidRDefault="00A53E0C">
            <w:pPr>
              <w:rPr>
                <w:sz w:val="20"/>
                <w:szCs w:val="20"/>
                <w:lang w:val="en-GB"/>
              </w:rPr>
            </w:pPr>
            <w:r>
              <w:rPr>
                <w:sz w:val="20"/>
                <w:szCs w:val="20"/>
                <w:lang w:val="en-GB"/>
              </w:rPr>
              <w:t xml:space="preserve">We are generally fine with capturing pro/cons of different receiver architecture. </w:t>
            </w:r>
            <w:proofErr w:type="gramStart"/>
            <w:r>
              <w:rPr>
                <w:sz w:val="20"/>
                <w:szCs w:val="20"/>
                <w:lang w:val="en-GB"/>
              </w:rPr>
              <w:t>But,</w:t>
            </w:r>
            <w:proofErr w:type="gramEnd"/>
            <w:r>
              <w:rPr>
                <w:sz w:val="20"/>
                <w:szCs w:val="20"/>
                <w:lang w:val="en-GB"/>
              </w:rPr>
              <w:t xml:space="preserve"> we think it is too early to make conclusions.</w:t>
            </w:r>
          </w:p>
        </w:tc>
      </w:tr>
      <w:tr w:rsidR="00F15E35" w14:paraId="57FA91B6" w14:textId="77777777">
        <w:tc>
          <w:tcPr>
            <w:tcW w:w="1525" w:type="dxa"/>
            <w:tcBorders>
              <w:bottom w:val="single" w:sz="4" w:space="0" w:color="auto"/>
            </w:tcBorders>
          </w:tcPr>
          <w:p w14:paraId="47A80B15" w14:textId="77777777" w:rsidR="00F15E35" w:rsidRDefault="00A53E0C">
            <w:pPr>
              <w:rPr>
                <w:sz w:val="20"/>
                <w:szCs w:val="20"/>
                <w:lang w:val="en-GB"/>
              </w:rPr>
            </w:pPr>
            <w:r>
              <w:rPr>
                <w:rFonts w:eastAsiaTheme="minorEastAsia"/>
                <w:sz w:val="20"/>
                <w:szCs w:val="20"/>
                <w:lang w:val="en-GB"/>
              </w:rPr>
              <w:t>Samsung</w:t>
            </w:r>
          </w:p>
        </w:tc>
        <w:tc>
          <w:tcPr>
            <w:tcW w:w="7825" w:type="dxa"/>
            <w:tcBorders>
              <w:bottom w:val="single" w:sz="4" w:space="0" w:color="auto"/>
            </w:tcBorders>
          </w:tcPr>
          <w:p w14:paraId="14BDFF5F" w14:textId="77777777" w:rsidR="00F15E35" w:rsidRDefault="00A53E0C">
            <w:pPr>
              <w:rPr>
                <w:sz w:val="20"/>
                <w:szCs w:val="20"/>
                <w:lang w:val="en-GB"/>
              </w:rPr>
            </w:pPr>
            <w:r>
              <w:rPr>
                <w:rFonts w:eastAsiaTheme="minorEastAsia"/>
                <w:sz w:val="20"/>
                <w:szCs w:val="20"/>
                <w:lang w:val="en-GB"/>
              </w:rPr>
              <w:t>It should be discussed after proposal 2-1 is stable.</w:t>
            </w:r>
          </w:p>
        </w:tc>
      </w:tr>
      <w:tr w:rsidR="00F15E35" w14:paraId="613D22A5" w14:textId="77777777">
        <w:tc>
          <w:tcPr>
            <w:tcW w:w="1525" w:type="dxa"/>
            <w:shd w:val="clear" w:color="auto" w:fill="BDD6EE" w:themeFill="accent5" w:themeFillTint="66"/>
          </w:tcPr>
          <w:p w14:paraId="42B4E7C8" w14:textId="77777777" w:rsidR="00F15E35" w:rsidRDefault="00A53E0C">
            <w:pPr>
              <w:rPr>
                <w:sz w:val="20"/>
                <w:szCs w:val="20"/>
                <w:lang w:val="en-GB"/>
              </w:rPr>
            </w:pPr>
            <w:r>
              <w:rPr>
                <w:sz w:val="20"/>
                <w:szCs w:val="20"/>
                <w:lang w:val="en-GB"/>
              </w:rPr>
              <w:t>Moderator</w:t>
            </w:r>
          </w:p>
        </w:tc>
        <w:tc>
          <w:tcPr>
            <w:tcW w:w="7825" w:type="dxa"/>
            <w:shd w:val="clear" w:color="auto" w:fill="BDD6EE" w:themeFill="accent5" w:themeFillTint="66"/>
          </w:tcPr>
          <w:p w14:paraId="312CB661" w14:textId="77777777" w:rsidR="00F15E35" w:rsidRDefault="00A53E0C">
            <w:pPr>
              <w:rPr>
                <w:sz w:val="20"/>
                <w:szCs w:val="20"/>
                <w:lang w:val="en-GB"/>
              </w:rPr>
            </w:pPr>
            <w:r>
              <w:rPr>
                <w:sz w:val="20"/>
                <w:szCs w:val="20"/>
                <w:lang w:val="en-GB"/>
              </w:rPr>
              <w:t>Thanks for the good comments. Most companies think it is too early to conclude on pros/cons at this stage, so those statements are removed from the updated proposal.</w:t>
            </w:r>
          </w:p>
          <w:p w14:paraId="1B5D6F19" w14:textId="77777777" w:rsidR="00F15E35" w:rsidRDefault="00F15E35">
            <w:pPr>
              <w:rPr>
                <w:sz w:val="20"/>
                <w:szCs w:val="20"/>
                <w:lang w:val="en-GB"/>
              </w:rPr>
            </w:pPr>
          </w:p>
          <w:p w14:paraId="6A7BCCF9" w14:textId="77777777" w:rsidR="00F15E35" w:rsidRDefault="00A53E0C">
            <w:pPr>
              <w:rPr>
                <w:sz w:val="20"/>
                <w:szCs w:val="20"/>
                <w:lang w:val="en-GB"/>
              </w:rPr>
            </w:pPr>
            <w:r>
              <w:rPr>
                <w:sz w:val="20"/>
                <w:szCs w:val="20"/>
                <w:lang w:val="en-GB"/>
              </w:rPr>
              <w:t xml:space="preserve">@MediaTek, on RF BPF, my understanding is that it is needed at least as a band filter, which filters the interference out of the band (which may consist of multiple </w:t>
            </w:r>
            <w:proofErr w:type="spellStart"/>
            <w:r>
              <w:rPr>
                <w:sz w:val="20"/>
                <w:szCs w:val="20"/>
                <w:lang w:val="en-GB"/>
              </w:rPr>
              <w:t>carrriers</w:t>
            </w:r>
            <w:proofErr w:type="spellEnd"/>
            <w:r>
              <w:rPr>
                <w:sz w:val="20"/>
                <w:szCs w:val="20"/>
                <w:lang w:val="en-GB"/>
              </w:rPr>
              <w:t>). If we want to use it for ACI rejection, I wonder if the bullet on interference rejection can address the concern.</w:t>
            </w:r>
          </w:p>
          <w:p w14:paraId="2A7363D2" w14:textId="77777777" w:rsidR="00F15E35" w:rsidRDefault="00F15E35">
            <w:pPr>
              <w:rPr>
                <w:sz w:val="20"/>
                <w:szCs w:val="20"/>
                <w:lang w:val="en-GB"/>
              </w:rPr>
            </w:pPr>
          </w:p>
          <w:p w14:paraId="27C93054" w14:textId="77777777" w:rsidR="00F15E35" w:rsidRDefault="00A53E0C">
            <w:pPr>
              <w:rPr>
                <w:sz w:val="20"/>
                <w:szCs w:val="20"/>
                <w:lang w:val="en-GB"/>
              </w:rPr>
            </w:pPr>
            <w:r>
              <w:rPr>
                <w:sz w:val="20"/>
                <w:szCs w:val="20"/>
                <w:lang w:val="en-GB"/>
              </w:rPr>
              <w:t>@</w:t>
            </w:r>
            <w:proofErr w:type="gramStart"/>
            <w:r>
              <w:rPr>
                <w:sz w:val="20"/>
                <w:szCs w:val="20"/>
                <w:lang w:val="en-GB"/>
              </w:rPr>
              <w:t>all</w:t>
            </w:r>
            <w:proofErr w:type="gramEnd"/>
            <w:r>
              <w:rPr>
                <w:sz w:val="20"/>
                <w:szCs w:val="20"/>
                <w:lang w:val="en-GB"/>
              </w:rPr>
              <w:t>, I kept the last bullet for now because it is a fact. Please comment further.</w:t>
            </w:r>
          </w:p>
          <w:p w14:paraId="6C4FD377" w14:textId="77777777" w:rsidR="00F15E35" w:rsidRDefault="00F15E35">
            <w:pPr>
              <w:rPr>
                <w:sz w:val="20"/>
                <w:szCs w:val="20"/>
                <w:lang w:val="en-GB"/>
              </w:rPr>
            </w:pPr>
          </w:p>
          <w:p w14:paraId="4D706AF9" w14:textId="77777777" w:rsidR="00F15E35" w:rsidRDefault="00A53E0C">
            <w:pPr>
              <w:rPr>
                <w:sz w:val="20"/>
                <w:szCs w:val="20"/>
                <w:lang w:val="en-GB"/>
              </w:rPr>
            </w:pPr>
            <w:r>
              <w:rPr>
                <w:sz w:val="20"/>
                <w:szCs w:val="20"/>
                <w:lang w:val="en-GB"/>
              </w:rPr>
              <w:t>@Samsung, ideally yes, it is better to discuss after P2-1 is stable. Given the feedback so far, it seems that companies are fine with it in general, maybe with some fine-tuning on wording, so it is good to discuss things in parallel given the limited time we have.</w:t>
            </w:r>
          </w:p>
          <w:p w14:paraId="6CC4BE47" w14:textId="77777777" w:rsidR="00F15E35" w:rsidRDefault="00F15E35">
            <w:pPr>
              <w:rPr>
                <w:sz w:val="20"/>
                <w:szCs w:val="20"/>
                <w:lang w:val="en-GB"/>
              </w:rPr>
            </w:pPr>
          </w:p>
          <w:p w14:paraId="52C4923E" w14:textId="77777777" w:rsidR="00F15E35" w:rsidRDefault="00A53E0C">
            <w:pPr>
              <w:pStyle w:val="Heading4"/>
              <w:numPr>
                <w:ilvl w:val="0"/>
                <w:numId w:val="0"/>
              </w:numPr>
              <w:spacing w:after="0"/>
              <w:rPr>
                <w:sz w:val="20"/>
                <w:szCs w:val="20"/>
                <w:lang w:val="en-GB"/>
              </w:rPr>
            </w:pPr>
            <w:r>
              <w:rPr>
                <w:sz w:val="20"/>
                <w:szCs w:val="20"/>
                <w:highlight w:val="yellow"/>
                <w:lang w:val="en-GB"/>
              </w:rPr>
              <w:t>Proposal 2-2r1:</w:t>
            </w:r>
            <w:r>
              <w:rPr>
                <w:sz w:val="20"/>
                <w:szCs w:val="20"/>
                <w:lang w:val="en-GB"/>
              </w:rPr>
              <w:t xml:space="preserve"> (RF envelope detection)</w:t>
            </w:r>
          </w:p>
          <w:p w14:paraId="5A2B3674" w14:textId="77777777" w:rsidR="00F15E35" w:rsidRDefault="00A53E0C">
            <w:pPr>
              <w:rPr>
                <w:sz w:val="20"/>
                <w:szCs w:val="20"/>
                <w:lang w:val="en-GB"/>
              </w:rPr>
            </w:pPr>
            <w:r>
              <w:rPr>
                <w:sz w:val="20"/>
                <w:szCs w:val="20"/>
                <w:lang w:val="en-GB"/>
              </w:rPr>
              <w:t>For OOK modulation, the RF envelope detection architecture can be studied based on the following diagram.</w:t>
            </w:r>
          </w:p>
          <w:p w14:paraId="46D4E97D" w14:textId="77777777" w:rsidR="00F15E35" w:rsidRDefault="00A53E0C">
            <w:pPr>
              <w:pStyle w:val="ListParagraph"/>
              <w:numPr>
                <w:ilvl w:val="0"/>
                <w:numId w:val="9"/>
              </w:numPr>
              <w:ind w:leftChars="0"/>
              <w:rPr>
                <w:szCs w:val="20"/>
              </w:rPr>
            </w:pPr>
            <w:r>
              <w:rPr>
                <w:szCs w:val="20"/>
              </w:rPr>
              <w:t>The RF signal is converted into baseband signal directly via an RF envelope detector.</w:t>
            </w:r>
          </w:p>
          <w:p w14:paraId="710E4915" w14:textId="77777777" w:rsidR="00F15E35" w:rsidRDefault="00A53E0C">
            <w:pPr>
              <w:pStyle w:val="ListParagraph"/>
              <w:numPr>
                <w:ilvl w:val="0"/>
                <w:numId w:val="9"/>
              </w:numPr>
              <w:ind w:leftChars="0"/>
              <w:rPr>
                <w:strike/>
                <w:color w:val="FF0000"/>
                <w:szCs w:val="20"/>
              </w:rPr>
            </w:pPr>
            <w:r>
              <w:rPr>
                <w:strike/>
                <w:color w:val="FF0000"/>
                <w:szCs w:val="20"/>
              </w:rPr>
              <w:t>It can achieve very low power consumption due to the removal of power-hungry local oscillator (LO) and PLL.</w:t>
            </w:r>
          </w:p>
          <w:p w14:paraId="4C16A151" w14:textId="77777777" w:rsidR="00F15E35" w:rsidRDefault="00A53E0C">
            <w:pPr>
              <w:pStyle w:val="ListParagraph"/>
              <w:numPr>
                <w:ilvl w:val="0"/>
                <w:numId w:val="9"/>
              </w:numPr>
              <w:ind w:leftChars="0"/>
              <w:rPr>
                <w:color w:val="FF0000"/>
                <w:szCs w:val="20"/>
              </w:rPr>
            </w:pPr>
            <w:r>
              <w:rPr>
                <w:color w:val="FF0000"/>
                <w:szCs w:val="20"/>
              </w:rPr>
              <w:t>There is no Local Oscillator (LO) and no Phase-Locked Loop (PLL).</w:t>
            </w:r>
          </w:p>
          <w:p w14:paraId="1B376F7A" w14:textId="77777777" w:rsidR="00F15E35" w:rsidRDefault="00A53E0C">
            <w:pPr>
              <w:pStyle w:val="ListParagraph"/>
              <w:numPr>
                <w:ilvl w:val="0"/>
                <w:numId w:val="9"/>
              </w:numPr>
              <w:ind w:leftChars="0"/>
              <w:rPr>
                <w:szCs w:val="20"/>
              </w:rPr>
            </w:pPr>
            <w:r>
              <w:rPr>
                <w:color w:val="FF0000"/>
                <w:szCs w:val="20"/>
              </w:rPr>
              <w:t>RF</w:t>
            </w:r>
            <w:r>
              <w:rPr>
                <w:szCs w:val="20"/>
              </w:rPr>
              <w:t xml:space="preserve"> LNA </w:t>
            </w:r>
            <w:r>
              <w:rPr>
                <w:color w:val="FF0000"/>
                <w:szCs w:val="20"/>
              </w:rPr>
              <w:t xml:space="preserve">and BB AMP </w:t>
            </w:r>
            <w:r>
              <w:rPr>
                <w:szCs w:val="20"/>
              </w:rPr>
              <w:t>can be optionally applied to improve sensitivity, with the cost of additional power consumption.</w:t>
            </w:r>
          </w:p>
          <w:p w14:paraId="38BC6700" w14:textId="77777777" w:rsidR="00F15E35" w:rsidRDefault="00A53E0C">
            <w:pPr>
              <w:pStyle w:val="ListParagraph"/>
              <w:numPr>
                <w:ilvl w:val="0"/>
                <w:numId w:val="9"/>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receiver sensitivity.</w:t>
            </w:r>
          </w:p>
          <w:p w14:paraId="2EC83003" w14:textId="77777777" w:rsidR="00F15E35" w:rsidRDefault="00A53E0C">
            <w:pPr>
              <w:pStyle w:val="ListParagraph"/>
              <w:numPr>
                <w:ilvl w:val="0"/>
                <w:numId w:val="9"/>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interference rejection.</w:t>
            </w:r>
          </w:p>
          <w:p w14:paraId="50E6A1BB" w14:textId="77777777" w:rsidR="00F15E35" w:rsidRDefault="00A53E0C">
            <w:pPr>
              <w:pStyle w:val="ListParagraph"/>
              <w:numPr>
                <w:ilvl w:val="0"/>
                <w:numId w:val="9"/>
              </w:numPr>
              <w:ind w:leftChars="0"/>
              <w:rPr>
                <w:szCs w:val="20"/>
              </w:rPr>
            </w:pPr>
            <w:r>
              <w:rPr>
                <w:szCs w:val="20"/>
              </w:rPr>
              <w:t xml:space="preserve">The interference rejection for adjacent channel interference or interference from legacy NR signals on adjacent subcarriers can be potentially done using a high-Q matching network and RF BPF, which </w:t>
            </w:r>
            <w:r>
              <w:rPr>
                <w:color w:val="FF0000"/>
                <w:szCs w:val="20"/>
              </w:rPr>
              <w:t xml:space="preserve">may require off-chip components </w:t>
            </w:r>
            <w:r>
              <w:rPr>
                <w:strike/>
                <w:color w:val="FF0000"/>
                <w:szCs w:val="20"/>
              </w:rPr>
              <w:t xml:space="preserve">has high power consumption/cost/area </w:t>
            </w:r>
            <w:r>
              <w:rPr>
                <w:szCs w:val="20"/>
              </w:rPr>
              <w:t>and is band-specific.</w:t>
            </w:r>
          </w:p>
          <w:p w14:paraId="3AD75714" w14:textId="77777777" w:rsidR="00F15E35" w:rsidRDefault="00A53E0C">
            <w:pPr>
              <w:pStyle w:val="ListParagraph"/>
              <w:numPr>
                <w:ilvl w:val="0"/>
                <w:numId w:val="9"/>
              </w:numPr>
              <w:spacing w:after="120"/>
              <w:ind w:leftChars="0"/>
              <w:rPr>
                <w:szCs w:val="20"/>
              </w:rPr>
            </w:pPr>
            <w:r>
              <w:rPr>
                <w:szCs w:val="20"/>
              </w:rPr>
              <w:t>It suffers from flicker 1/f noise and DC offset.</w:t>
            </w:r>
          </w:p>
          <w:p w14:paraId="7234736D" w14:textId="77777777" w:rsidR="00F15E35" w:rsidRDefault="00F15E35">
            <w:pPr>
              <w:rPr>
                <w:sz w:val="20"/>
                <w:szCs w:val="20"/>
                <w:lang w:val="en-GB"/>
              </w:rPr>
            </w:pPr>
          </w:p>
        </w:tc>
      </w:tr>
      <w:tr w:rsidR="00F15E35" w14:paraId="4A15A640" w14:textId="77777777">
        <w:tc>
          <w:tcPr>
            <w:tcW w:w="1525" w:type="dxa"/>
          </w:tcPr>
          <w:p w14:paraId="0166EC23" w14:textId="77777777" w:rsidR="00F15E35" w:rsidRDefault="00A53E0C">
            <w:pPr>
              <w:rPr>
                <w:sz w:val="20"/>
                <w:szCs w:val="20"/>
                <w:lang w:val="en-GB"/>
              </w:rPr>
            </w:pPr>
            <w:proofErr w:type="spellStart"/>
            <w:r>
              <w:rPr>
                <w:sz w:val="20"/>
                <w:szCs w:val="20"/>
                <w:lang w:val="en-GB"/>
              </w:rPr>
              <w:t>Everactive</w:t>
            </w:r>
            <w:proofErr w:type="spellEnd"/>
          </w:p>
        </w:tc>
        <w:tc>
          <w:tcPr>
            <w:tcW w:w="7825" w:type="dxa"/>
          </w:tcPr>
          <w:p w14:paraId="647DA62C" w14:textId="77777777" w:rsidR="00F15E35" w:rsidRDefault="00A53E0C">
            <w:pPr>
              <w:rPr>
                <w:sz w:val="20"/>
                <w:szCs w:val="20"/>
                <w:lang w:val="en-GB"/>
              </w:rPr>
            </w:pPr>
            <w:r>
              <w:rPr>
                <w:sz w:val="20"/>
                <w:szCs w:val="20"/>
                <w:lang w:val="en-GB"/>
              </w:rPr>
              <w:t>Agree with the revised proposal</w:t>
            </w:r>
          </w:p>
          <w:p w14:paraId="435CCD50" w14:textId="77777777" w:rsidR="00F15E35" w:rsidRDefault="00F15E35">
            <w:pPr>
              <w:rPr>
                <w:sz w:val="20"/>
                <w:szCs w:val="20"/>
                <w:lang w:val="en-GB"/>
              </w:rPr>
            </w:pPr>
          </w:p>
          <w:p w14:paraId="5A3D4782" w14:textId="77777777" w:rsidR="00F15E35" w:rsidRDefault="00A53E0C">
            <w:pPr>
              <w:rPr>
                <w:sz w:val="20"/>
                <w:szCs w:val="20"/>
                <w:lang w:val="en-GB"/>
              </w:rPr>
            </w:pPr>
            <w:r>
              <w:rPr>
                <w:sz w:val="20"/>
                <w:szCs w:val="20"/>
                <w:lang w:val="en-GB"/>
              </w:rPr>
              <w:t xml:space="preserve">I would add that the RF front-end is broadband, and band or channel tuning is performed with a </w:t>
            </w:r>
            <w:proofErr w:type="spellStart"/>
            <w:r>
              <w:rPr>
                <w:sz w:val="20"/>
                <w:szCs w:val="20"/>
                <w:lang w:val="en-GB"/>
              </w:rPr>
              <w:t>tunable</w:t>
            </w:r>
            <w:proofErr w:type="spellEnd"/>
            <w:r>
              <w:rPr>
                <w:sz w:val="20"/>
                <w:szCs w:val="20"/>
                <w:lang w:val="en-GB"/>
              </w:rPr>
              <w:t xml:space="preserve"> matching network, RF BPF, and/or LNA.</w:t>
            </w:r>
          </w:p>
          <w:p w14:paraId="7BED3112" w14:textId="77777777" w:rsidR="00F15E35" w:rsidRDefault="00F15E35">
            <w:pPr>
              <w:rPr>
                <w:sz w:val="20"/>
                <w:szCs w:val="20"/>
                <w:lang w:val="en-GB"/>
              </w:rPr>
            </w:pPr>
          </w:p>
          <w:p w14:paraId="5580807D" w14:textId="77777777" w:rsidR="00F15E35" w:rsidRDefault="00A53E0C">
            <w:pPr>
              <w:rPr>
                <w:sz w:val="20"/>
                <w:szCs w:val="20"/>
                <w:lang w:val="en-GB"/>
              </w:rPr>
            </w:pPr>
            <w:r>
              <w:rPr>
                <w:sz w:val="20"/>
                <w:szCs w:val="20"/>
                <w:lang w:val="en-GB"/>
              </w:rPr>
              <w:t>Regarding interference rejection:</w:t>
            </w:r>
          </w:p>
          <w:p w14:paraId="3DCE2C7A" w14:textId="77777777" w:rsidR="00F15E35" w:rsidRDefault="00A53E0C">
            <w:pPr>
              <w:rPr>
                <w:sz w:val="20"/>
                <w:szCs w:val="20"/>
                <w:lang w:val="en-GB"/>
              </w:rPr>
            </w:pPr>
            <w:r>
              <w:rPr>
                <w:sz w:val="20"/>
                <w:szCs w:val="20"/>
                <w:lang w:val="en-GB"/>
              </w:rPr>
              <w:t>In general, it is true that an ED-first architecture is more susceptible to interference. In the plot below of published receivers, all points below 10µ</w:t>
            </w:r>
            <w:proofErr w:type="spellStart"/>
            <w:r>
              <w:rPr>
                <w:sz w:val="20"/>
                <w:szCs w:val="20"/>
                <w:lang w:val="en-GB"/>
              </w:rPr>
              <w:t>W are</w:t>
            </w:r>
            <w:proofErr w:type="spellEnd"/>
            <w:r>
              <w:rPr>
                <w:sz w:val="20"/>
                <w:szCs w:val="20"/>
                <w:lang w:val="en-GB"/>
              </w:rPr>
              <w:t xml:space="preserve"> ED-first. Many ED-first publications do not report their SIR(ACR).</w:t>
            </w:r>
          </w:p>
          <w:p w14:paraId="298D21D5" w14:textId="77777777" w:rsidR="00F15E35" w:rsidRDefault="00A53E0C">
            <w:pPr>
              <w:rPr>
                <w:sz w:val="20"/>
                <w:szCs w:val="20"/>
                <w:lang w:val="en-GB"/>
              </w:rPr>
            </w:pPr>
            <w:r>
              <w:rPr>
                <w:sz w:val="20"/>
                <w:szCs w:val="20"/>
                <w:lang w:val="en-GB"/>
              </w:rPr>
              <w:t xml:space="preserve">New methods for improving ACR in these architectures have been proposed in literature. 2-tone FSK and chirping are two examples.  </w:t>
            </w:r>
          </w:p>
          <w:p w14:paraId="2657B63B" w14:textId="77777777" w:rsidR="00F15E35" w:rsidRDefault="00A53E0C">
            <w:pPr>
              <w:rPr>
                <w:sz w:val="20"/>
                <w:szCs w:val="20"/>
                <w:lang w:val="en-GB"/>
              </w:rPr>
            </w:pPr>
            <w:r>
              <w:rPr>
                <w:sz w:val="20"/>
                <w:szCs w:val="20"/>
                <w:lang w:val="en-GB"/>
              </w:rPr>
              <w:t xml:space="preserve">Off-chip high-Q matching and RF BPFs help with ACR, but are not easily </w:t>
            </w:r>
            <w:proofErr w:type="spellStart"/>
            <w:r>
              <w:rPr>
                <w:sz w:val="20"/>
                <w:szCs w:val="20"/>
                <w:lang w:val="en-GB"/>
              </w:rPr>
              <w:t>tunable</w:t>
            </w:r>
            <w:proofErr w:type="spellEnd"/>
            <w:r>
              <w:rPr>
                <w:sz w:val="20"/>
                <w:szCs w:val="20"/>
                <w:lang w:val="en-GB"/>
              </w:rPr>
              <w:t xml:space="preserve"> for multi-band, multi-carrier support.</w:t>
            </w:r>
          </w:p>
          <w:p w14:paraId="0DF6C4B6" w14:textId="77777777" w:rsidR="00F15E35" w:rsidRDefault="00A53E0C">
            <w:pPr>
              <w:rPr>
                <w:sz w:val="20"/>
                <w:szCs w:val="20"/>
                <w:lang w:val="en-GB"/>
              </w:rPr>
            </w:pPr>
            <w:r>
              <w:rPr>
                <w:noProof/>
                <w:sz w:val="20"/>
                <w:szCs w:val="20"/>
              </w:rPr>
              <w:lastRenderedPageBreak/>
              <w:drawing>
                <wp:inline distT="0" distB="0" distL="0" distR="0" wp14:anchorId="317FD0E6" wp14:editId="0F7DD4E2">
                  <wp:extent cx="3046095" cy="1882140"/>
                  <wp:effectExtent l="0" t="0" r="1905" b="381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3" name="Picture 835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063287" cy="1892741"/>
                          </a:xfrm>
                          <a:prstGeom prst="rect">
                            <a:avLst/>
                          </a:prstGeom>
                          <a:noFill/>
                          <a:ln>
                            <a:noFill/>
                          </a:ln>
                        </pic:spPr>
                      </pic:pic>
                    </a:graphicData>
                  </a:graphic>
                </wp:inline>
              </w:drawing>
            </w:r>
          </w:p>
          <w:p w14:paraId="4EE53456" w14:textId="77777777" w:rsidR="00F15E35" w:rsidRDefault="00A53E0C">
            <w:pPr>
              <w:rPr>
                <w:sz w:val="20"/>
                <w:szCs w:val="20"/>
                <w:lang w:val="en-GB"/>
              </w:rPr>
            </w:pPr>
            <w:r>
              <w:rPr>
                <w:sz w:val="20"/>
                <w:szCs w:val="20"/>
                <w:lang w:val="en-GB"/>
              </w:rPr>
              <w:t xml:space="preserve">David D. </w:t>
            </w:r>
            <w:proofErr w:type="spellStart"/>
            <w:r>
              <w:rPr>
                <w:sz w:val="20"/>
                <w:szCs w:val="20"/>
                <w:lang w:val="en-GB"/>
              </w:rPr>
              <w:t>Wentzloff</w:t>
            </w:r>
            <w:proofErr w:type="spellEnd"/>
            <w:r>
              <w:rPr>
                <w:sz w:val="20"/>
                <w:szCs w:val="20"/>
                <w:lang w:val="en-GB"/>
              </w:rPr>
              <w:t>, "Ultra-Low Power Radio Survey," [online]. www.eecs.umich.edu/wics/low_power_radio_survey.html</w:t>
            </w:r>
          </w:p>
        </w:tc>
      </w:tr>
      <w:tr w:rsidR="00F15E35" w14:paraId="1BAB5661" w14:textId="77777777">
        <w:tc>
          <w:tcPr>
            <w:tcW w:w="1525" w:type="dxa"/>
          </w:tcPr>
          <w:p w14:paraId="3B97CB61" w14:textId="77777777" w:rsidR="00F15E35" w:rsidRDefault="00A53E0C">
            <w:pPr>
              <w:rPr>
                <w:rFonts w:eastAsiaTheme="minorEastAsia"/>
                <w:sz w:val="20"/>
                <w:szCs w:val="20"/>
                <w:lang w:val="en-GB"/>
              </w:rPr>
            </w:pPr>
            <w:r>
              <w:rPr>
                <w:rFonts w:eastAsiaTheme="minorEastAsia" w:hint="eastAsia"/>
                <w:sz w:val="20"/>
                <w:szCs w:val="20"/>
                <w:lang w:val="en-GB"/>
              </w:rPr>
              <w:lastRenderedPageBreak/>
              <w:t>Hu</w:t>
            </w:r>
            <w:r>
              <w:rPr>
                <w:rFonts w:eastAsiaTheme="minorEastAsia"/>
                <w:sz w:val="20"/>
                <w:szCs w:val="20"/>
                <w:lang w:val="en-GB"/>
              </w:rPr>
              <w:t>awei,</w:t>
            </w:r>
          </w:p>
          <w:p w14:paraId="496211D1" w14:textId="77777777" w:rsidR="00F15E35" w:rsidRDefault="00A53E0C">
            <w:pPr>
              <w:rPr>
                <w:sz w:val="20"/>
                <w:szCs w:val="20"/>
                <w:lang w:val="en-GB"/>
              </w:rPr>
            </w:pPr>
            <w:proofErr w:type="spellStart"/>
            <w:r>
              <w:rPr>
                <w:rFonts w:eastAsiaTheme="minorEastAsia"/>
                <w:sz w:val="20"/>
                <w:szCs w:val="20"/>
                <w:lang w:val="en-GB"/>
              </w:rPr>
              <w:t>Hisilicon</w:t>
            </w:r>
            <w:proofErr w:type="spellEnd"/>
          </w:p>
        </w:tc>
        <w:tc>
          <w:tcPr>
            <w:tcW w:w="7825" w:type="dxa"/>
          </w:tcPr>
          <w:p w14:paraId="52526700" w14:textId="77777777" w:rsidR="00F15E35" w:rsidRDefault="00A53E0C">
            <w:pPr>
              <w:rPr>
                <w:rFonts w:eastAsia="SimSun"/>
                <w:sz w:val="20"/>
                <w:szCs w:val="20"/>
              </w:rPr>
            </w:pPr>
            <w:r>
              <w:rPr>
                <w:rFonts w:eastAsia="SimSun"/>
                <w:sz w:val="20"/>
                <w:szCs w:val="20"/>
              </w:rPr>
              <w:t>For proposal 2-2, 2-3, 2-4:</w:t>
            </w:r>
          </w:p>
          <w:p w14:paraId="3E46504E" w14:textId="77777777" w:rsidR="00F15E35" w:rsidRDefault="00F15E35">
            <w:pPr>
              <w:rPr>
                <w:rFonts w:eastAsia="SimSun"/>
                <w:sz w:val="20"/>
                <w:szCs w:val="20"/>
              </w:rPr>
            </w:pPr>
          </w:p>
          <w:p w14:paraId="2A8389FE" w14:textId="77777777" w:rsidR="00F15E35" w:rsidRDefault="00A53E0C">
            <w:pPr>
              <w:jc w:val="both"/>
              <w:rPr>
                <w:rFonts w:eastAsia="SimSun"/>
                <w:sz w:val="20"/>
                <w:szCs w:val="20"/>
              </w:rPr>
            </w:pPr>
            <w:r>
              <w:rPr>
                <w:rFonts w:eastAsia="SimSun"/>
                <w:sz w:val="20"/>
                <w:szCs w:val="20"/>
              </w:rPr>
              <w:t>It may be easier in this first meeting to remove all the text and keep only the diagram. The text can be (re-)added later based on evaluations and assessments. If the text is kept, then as in our other comments, this agenda item should not address signal design / modulation, rather should just identify the architectures.</w:t>
            </w:r>
          </w:p>
          <w:p w14:paraId="13519DF5" w14:textId="77777777" w:rsidR="00F15E35" w:rsidRDefault="00F15E35">
            <w:pPr>
              <w:rPr>
                <w:rFonts w:eastAsia="SimSun"/>
                <w:sz w:val="20"/>
                <w:szCs w:val="20"/>
              </w:rPr>
            </w:pPr>
          </w:p>
          <w:p w14:paraId="3D257AD3" w14:textId="77777777" w:rsidR="00F15E35" w:rsidRDefault="00A53E0C">
            <w:pPr>
              <w:rPr>
                <w:sz w:val="20"/>
                <w:szCs w:val="20"/>
                <w:lang w:val="en-GB"/>
              </w:rPr>
            </w:pPr>
            <w:r>
              <w:rPr>
                <w:strike/>
                <w:color w:val="00B0F0"/>
                <w:sz w:val="20"/>
                <w:szCs w:val="20"/>
                <w:lang w:val="en-GB"/>
              </w:rPr>
              <w:t>For OOK modulation, the</w:t>
            </w:r>
            <w:r>
              <w:rPr>
                <w:color w:val="00B0F0"/>
                <w:sz w:val="20"/>
                <w:szCs w:val="20"/>
                <w:lang w:val="en-GB"/>
              </w:rPr>
              <w:t xml:space="preserve"> </w:t>
            </w:r>
            <w:r>
              <w:rPr>
                <w:sz w:val="20"/>
                <w:szCs w:val="20"/>
                <w:lang w:val="en-GB"/>
              </w:rPr>
              <w:t>RF envelope detection architecture can be studied based on the following diagram.</w:t>
            </w:r>
          </w:p>
          <w:p w14:paraId="61E5BAAE" w14:textId="77777777" w:rsidR="00F15E35" w:rsidRDefault="00A53E0C">
            <w:pPr>
              <w:pStyle w:val="ListParagraph"/>
              <w:numPr>
                <w:ilvl w:val="0"/>
                <w:numId w:val="9"/>
              </w:numPr>
              <w:ind w:leftChars="0"/>
              <w:rPr>
                <w:szCs w:val="20"/>
              </w:rPr>
            </w:pPr>
            <w:r>
              <w:rPr>
                <w:szCs w:val="20"/>
              </w:rPr>
              <w:t>The RF signal is converted into baseband signal directly via an RF envelope detector.</w:t>
            </w:r>
          </w:p>
          <w:p w14:paraId="453790BC" w14:textId="77777777" w:rsidR="00F15E35" w:rsidRDefault="00A53E0C">
            <w:pPr>
              <w:pStyle w:val="ListParagraph"/>
              <w:numPr>
                <w:ilvl w:val="0"/>
                <w:numId w:val="9"/>
              </w:numPr>
              <w:ind w:leftChars="0"/>
              <w:rPr>
                <w:strike/>
                <w:color w:val="FF0000"/>
                <w:szCs w:val="20"/>
              </w:rPr>
            </w:pPr>
            <w:r>
              <w:rPr>
                <w:strike/>
                <w:color w:val="FF0000"/>
                <w:szCs w:val="20"/>
              </w:rPr>
              <w:t>It can achieve very low power consumption due to the removal of power-hungry local oscillator (LO) and PLL.</w:t>
            </w:r>
          </w:p>
          <w:p w14:paraId="7FB848DF" w14:textId="77777777" w:rsidR="00F15E35" w:rsidRDefault="00A53E0C">
            <w:pPr>
              <w:pStyle w:val="ListParagraph"/>
              <w:numPr>
                <w:ilvl w:val="0"/>
                <w:numId w:val="9"/>
              </w:numPr>
              <w:ind w:leftChars="0"/>
              <w:rPr>
                <w:color w:val="FF0000"/>
                <w:szCs w:val="20"/>
              </w:rPr>
            </w:pPr>
            <w:r>
              <w:rPr>
                <w:color w:val="FF0000"/>
                <w:szCs w:val="20"/>
              </w:rPr>
              <w:t>There is no Local Oscillator (LO) and no Phase-Locked Loop (PLL).</w:t>
            </w:r>
          </w:p>
          <w:p w14:paraId="5BD08547" w14:textId="77777777" w:rsidR="00F15E35" w:rsidRDefault="00A53E0C">
            <w:pPr>
              <w:pStyle w:val="ListParagraph"/>
              <w:numPr>
                <w:ilvl w:val="0"/>
                <w:numId w:val="9"/>
              </w:numPr>
              <w:ind w:leftChars="0"/>
              <w:rPr>
                <w:szCs w:val="20"/>
              </w:rPr>
            </w:pPr>
            <w:r>
              <w:rPr>
                <w:color w:val="FF0000"/>
                <w:szCs w:val="20"/>
              </w:rPr>
              <w:t>RF</w:t>
            </w:r>
            <w:r>
              <w:rPr>
                <w:szCs w:val="20"/>
              </w:rPr>
              <w:t xml:space="preserve"> LNA </w:t>
            </w:r>
            <w:r>
              <w:rPr>
                <w:color w:val="FF0000"/>
                <w:szCs w:val="20"/>
              </w:rPr>
              <w:t xml:space="preserve">and BB AMP </w:t>
            </w:r>
            <w:r>
              <w:rPr>
                <w:szCs w:val="20"/>
              </w:rPr>
              <w:t>can be optionally applied to improve sensitivity, with the cost of additional power consumption.</w:t>
            </w:r>
          </w:p>
          <w:p w14:paraId="6995CEC8" w14:textId="77777777" w:rsidR="00F15E35" w:rsidRDefault="00A53E0C">
            <w:pPr>
              <w:pStyle w:val="ListParagraph"/>
              <w:numPr>
                <w:ilvl w:val="0"/>
                <w:numId w:val="9"/>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receiver sensitivity.</w:t>
            </w:r>
          </w:p>
          <w:p w14:paraId="332AAE44" w14:textId="77777777" w:rsidR="00F15E35" w:rsidRDefault="00A53E0C">
            <w:pPr>
              <w:pStyle w:val="ListParagraph"/>
              <w:numPr>
                <w:ilvl w:val="0"/>
                <w:numId w:val="9"/>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interference rejection.</w:t>
            </w:r>
          </w:p>
          <w:p w14:paraId="076C37DB" w14:textId="77777777" w:rsidR="00F15E35" w:rsidRDefault="00A53E0C">
            <w:pPr>
              <w:pStyle w:val="ListParagraph"/>
              <w:numPr>
                <w:ilvl w:val="0"/>
                <w:numId w:val="9"/>
              </w:numPr>
              <w:ind w:leftChars="0"/>
              <w:rPr>
                <w:szCs w:val="20"/>
              </w:rPr>
            </w:pPr>
            <w:r>
              <w:rPr>
                <w:szCs w:val="20"/>
              </w:rPr>
              <w:t xml:space="preserve">The interference rejection for adjacent channel interference or interference from legacy NR signals on adjacent subcarriers can be potentially done using a high-Q matching network and RF BPF, which </w:t>
            </w:r>
            <w:r>
              <w:rPr>
                <w:color w:val="FF0000"/>
                <w:szCs w:val="20"/>
              </w:rPr>
              <w:t xml:space="preserve">may require off-chip components </w:t>
            </w:r>
            <w:r>
              <w:rPr>
                <w:strike/>
                <w:color w:val="FF0000"/>
                <w:szCs w:val="20"/>
              </w:rPr>
              <w:t xml:space="preserve">has high power consumption/cost/area </w:t>
            </w:r>
            <w:r>
              <w:rPr>
                <w:szCs w:val="20"/>
              </w:rPr>
              <w:t>and is band-specific.</w:t>
            </w:r>
          </w:p>
          <w:p w14:paraId="5DA7752B" w14:textId="77777777" w:rsidR="00F15E35" w:rsidRDefault="00A53E0C">
            <w:pPr>
              <w:pStyle w:val="ListParagraph"/>
              <w:numPr>
                <w:ilvl w:val="0"/>
                <w:numId w:val="9"/>
              </w:numPr>
              <w:spacing w:after="120"/>
              <w:ind w:leftChars="0"/>
              <w:rPr>
                <w:szCs w:val="20"/>
              </w:rPr>
            </w:pPr>
            <w:r>
              <w:rPr>
                <w:szCs w:val="20"/>
              </w:rPr>
              <w:t>It suffers from flicker 1/f noise and DC offset.</w:t>
            </w:r>
          </w:p>
          <w:p w14:paraId="7C46DDB1" w14:textId="77777777" w:rsidR="00F15E35" w:rsidRDefault="00F15E35">
            <w:pPr>
              <w:rPr>
                <w:rFonts w:eastAsia="SimSun"/>
                <w:sz w:val="20"/>
                <w:szCs w:val="20"/>
              </w:rPr>
            </w:pPr>
          </w:p>
          <w:p w14:paraId="45B3BECB" w14:textId="77777777" w:rsidR="00F15E35" w:rsidRDefault="00A53E0C">
            <w:pPr>
              <w:rPr>
                <w:sz w:val="20"/>
                <w:szCs w:val="20"/>
                <w:lang w:val="en-GB"/>
              </w:rPr>
            </w:pPr>
            <w:r>
              <w:rPr>
                <w:noProof/>
                <w:szCs w:val="20"/>
              </w:rPr>
              <w:drawing>
                <wp:inline distT="0" distB="0" distL="0" distR="0" wp14:anchorId="695CA6F5" wp14:editId="227E0270">
                  <wp:extent cx="5943600" cy="691515"/>
                  <wp:effectExtent l="0" t="0" r="0" b="0"/>
                  <wp:docPr id="8192" name="Picture 8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 name="Picture 8192"/>
                          <pic:cNvPicPr>
                            <a:picLocks noChangeAspect="1"/>
                          </pic:cNvPicPr>
                        </pic:nvPicPr>
                        <pic:blipFill>
                          <a:blip r:embed="rId22"/>
                          <a:stretch>
                            <a:fillRect/>
                          </a:stretch>
                        </pic:blipFill>
                        <pic:spPr>
                          <a:xfrm>
                            <a:off x="0" y="0"/>
                            <a:ext cx="5943600" cy="691515"/>
                          </a:xfrm>
                          <a:prstGeom prst="rect">
                            <a:avLst/>
                          </a:prstGeom>
                        </pic:spPr>
                      </pic:pic>
                    </a:graphicData>
                  </a:graphic>
                </wp:inline>
              </w:drawing>
            </w:r>
          </w:p>
        </w:tc>
      </w:tr>
      <w:tr w:rsidR="00F15E35" w14:paraId="5D34FE30" w14:textId="77777777">
        <w:tc>
          <w:tcPr>
            <w:tcW w:w="1525" w:type="dxa"/>
          </w:tcPr>
          <w:p w14:paraId="171D788B" w14:textId="77777777" w:rsidR="00F15E35" w:rsidRDefault="00A53E0C">
            <w:pPr>
              <w:rPr>
                <w:rFonts w:eastAsiaTheme="minorEastAsia"/>
                <w:sz w:val="20"/>
                <w:szCs w:val="20"/>
                <w:lang w:val="en-GB"/>
              </w:rPr>
            </w:pPr>
            <w:r>
              <w:rPr>
                <w:sz w:val="20"/>
                <w:szCs w:val="20"/>
                <w:lang w:val="en-GB"/>
              </w:rPr>
              <w:t>vivo2</w:t>
            </w:r>
          </w:p>
        </w:tc>
        <w:tc>
          <w:tcPr>
            <w:tcW w:w="7825" w:type="dxa"/>
          </w:tcPr>
          <w:p w14:paraId="60A633E7" w14:textId="77777777" w:rsidR="00F15E35" w:rsidRDefault="00A53E0C">
            <w:pPr>
              <w:pStyle w:val="ListParagraph"/>
              <w:numPr>
                <w:ilvl w:val="0"/>
                <w:numId w:val="16"/>
              </w:numPr>
              <w:ind w:leftChars="0"/>
              <w:rPr>
                <w:szCs w:val="20"/>
              </w:rPr>
            </w:pPr>
            <w:r>
              <w:rPr>
                <w:szCs w:val="20"/>
              </w:rPr>
              <w:t xml:space="preserve">BB AMP: Due to non-linearity of envelop detection, signal, interference, and noise will be superposed after passing envelop detector, BB AMP will amplify them to the same level and thus, BB AMP may not help improving sensitivity. </w:t>
            </w:r>
          </w:p>
          <w:p w14:paraId="632202BA" w14:textId="77777777" w:rsidR="00F15E35" w:rsidRDefault="00A53E0C">
            <w:pPr>
              <w:pStyle w:val="ListParagraph"/>
              <w:numPr>
                <w:ilvl w:val="0"/>
                <w:numId w:val="16"/>
              </w:numPr>
              <w:ind w:leftChars="0"/>
              <w:rPr>
                <w:szCs w:val="20"/>
              </w:rPr>
            </w:pPr>
            <w:r>
              <w:rPr>
                <w:szCs w:val="20"/>
              </w:rPr>
              <w:t xml:space="preserve">Flicker 1/f noise and DC offset: only active envelop detector suffers flicker 1/f noise and DC offset, while passive envelop detector without relying on bias current can avoid this. </w:t>
            </w:r>
          </w:p>
          <w:p w14:paraId="2ACF834C" w14:textId="77777777" w:rsidR="00F15E35" w:rsidRDefault="00A53E0C">
            <w:pPr>
              <w:ind w:left="360"/>
              <w:rPr>
                <w:rFonts w:ascii="Times" w:eastAsia="Batang" w:hAnsi="Times"/>
                <w:sz w:val="20"/>
                <w:szCs w:val="20"/>
                <w:lang w:val="en-GB"/>
              </w:rPr>
            </w:pPr>
            <w:proofErr w:type="gramStart"/>
            <w:r>
              <w:rPr>
                <w:rFonts w:ascii="Times" w:eastAsia="Batang" w:hAnsi="Times"/>
                <w:sz w:val="20"/>
                <w:szCs w:val="20"/>
                <w:lang w:val="en-GB"/>
              </w:rPr>
              <w:t>So</w:t>
            </w:r>
            <w:proofErr w:type="gramEnd"/>
            <w:r>
              <w:rPr>
                <w:rFonts w:ascii="Times" w:eastAsia="Batang" w:hAnsi="Times"/>
                <w:sz w:val="20"/>
                <w:szCs w:val="20"/>
                <w:lang w:val="en-GB"/>
              </w:rPr>
              <w:t xml:space="preserve"> we suggest the following: </w:t>
            </w:r>
          </w:p>
          <w:p w14:paraId="75ECB965" w14:textId="77777777" w:rsidR="00F15E35" w:rsidRDefault="00A53E0C">
            <w:pPr>
              <w:pStyle w:val="Heading4"/>
              <w:numPr>
                <w:ilvl w:val="0"/>
                <w:numId w:val="0"/>
              </w:numPr>
              <w:spacing w:after="0"/>
              <w:rPr>
                <w:sz w:val="20"/>
                <w:szCs w:val="20"/>
                <w:lang w:val="en-GB"/>
              </w:rPr>
            </w:pPr>
            <w:r>
              <w:rPr>
                <w:sz w:val="20"/>
                <w:szCs w:val="20"/>
                <w:highlight w:val="yellow"/>
                <w:lang w:val="en-GB"/>
              </w:rPr>
              <w:t>Proposal 2-2r1:</w:t>
            </w:r>
            <w:r>
              <w:rPr>
                <w:sz w:val="20"/>
                <w:szCs w:val="20"/>
                <w:lang w:val="en-GB"/>
              </w:rPr>
              <w:t xml:space="preserve"> (RF envelope detection)</w:t>
            </w:r>
          </w:p>
          <w:p w14:paraId="15916024" w14:textId="77777777" w:rsidR="00F15E35" w:rsidRDefault="00A53E0C">
            <w:pPr>
              <w:rPr>
                <w:sz w:val="20"/>
                <w:szCs w:val="20"/>
                <w:lang w:val="en-GB"/>
              </w:rPr>
            </w:pPr>
            <w:r>
              <w:rPr>
                <w:sz w:val="20"/>
                <w:szCs w:val="20"/>
                <w:lang w:val="en-GB"/>
              </w:rPr>
              <w:t>For OOK modulation, the RF envelope detection architecture can be studied based on the following diagram.</w:t>
            </w:r>
          </w:p>
          <w:p w14:paraId="0521EFB7" w14:textId="77777777" w:rsidR="00F15E35" w:rsidRDefault="00A53E0C">
            <w:pPr>
              <w:pStyle w:val="ListParagraph"/>
              <w:numPr>
                <w:ilvl w:val="0"/>
                <w:numId w:val="9"/>
              </w:numPr>
              <w:ind w:leftChars="0"/>
              <w:rPr>
                <w:szCs w:val="20"/>
              </w:rPr>
            </w:pPr>
            <w:r>
              <w:rPr>
                <w:szCs w:val="20"/>
              </w:rPr>
              <w:t>The RF signal is converted into baseband signal directly via an RF envelope detector.</w:t>
            </w:r>
          </w:p>
          <w:p w14:paraId="01F60086" w14:textId="77777777" w:rsidR="00F15E35" w:rsidRDefault="00A53E0C">
            <w:pPr>
              <w:pStyle w:val="ListParagraph"/>
              <w:numPr>
                <w:ilvl w:val="0"/>
                <w:numId w:val="9"/>
              </w:numPr>
              <w:ind w:leftChars="0"/>
              <w:rPr>
                <w:strike/>
                <w:color w:val="FF0000"/>
                <w:szCs w:val="20"/>
              </w:rPr>
            </w:pPr>
            <w:r>
              <w:rPr>
                <w:strike/>
                <w:color w:val="FF0000"/>
                <w:szCs w:val="20"/>
              </w:rPr>
              <w:t>It can achieve very low power consumption due to the removal of power-hungry local oscillator (LO) and PLL.</w:t>
            </w:r>
          </w:p>
          <w:p w14:paraId="557EBB44" w14:textId="77777777" w:rsidR="00F15E35" w:rsidRDefault="00A53E0C">
            <w:pPr>
              <w:pStyle w:val="ListParagraph"/>
              <w:numPr>
                <w:ilvl w:val="0"/>
                <w:numId w:val="9"/>
              </w:numPr>
              <w:ind w:leftChars="0"/>
              <w:rPr>
                <w:color w:val="FF0000"/>
                <w:szCs w:val="20"/>
              </w:rPr>
            </w:pPr>
            <w:r>
              <w:rPr>
                <w:color w:val="FF0000"/>
                <w:szCs w:val="20"/>
              </w:rPr>
              <w:t>There is no Local Oscillator (LO) and no Phase-Locked Loop (PLL).</w:t>
            </w:r>
          </w:p>
          <w:p w14:paraId="79E30E72" w14:textId="77777777" w:rsidR="00F15E35" w:rsidRDefault="00A53E0C">
            <w:pPr>
              <w:pStyle w:val="ListParagraph"/>
              <w:numPr>
                <w:ilvl w:val="0"/>
                <w:numId w:val="9"/>
              </w:numPr>
              <w:ind w:leftChars="0"/>
              <w:rPr>
                <w:szCs w:val="20"/>
              </w:rPr>
            </w:pPr>
            <w:r>
              <w:rPr>
                <w:color w:val="FF0000"/>
                <w:szCs w:val="20"/>
              </w:rPr>
              <w:t>RF</w:t>
            </w:r>
            <w:r>
              <w:rPr>
                <w:szCs w:val="20"/>
              </w:rPr>
              <w:t xml:space="preserve"> LNA </w:t>
            </w:r>
            <w:r>
              <w:rPr>
                <w:strike/>
                <w:color w:val="0070C0"/>
                <w:szCs w:val="20"/>
              </w:rPr>
              <w:t>and BB AMP</w:t>
            </w:r>
            <w:r>
              <w:rPr>
                <w:color w:val="0070C0"/>
                <w:szCs w:val="20"/>
              </w:rPr>
              <w:t xml:space="preserve"> </w:t>
            </w:r>
            <w:r>
              <w:rPr>
                <w:szCs w:val="20"/>
              </w:rPr>
              <w:t>can be optionally applied to improve sensitivity, with the cost of additional power consumption.</w:t>
            </w:r>
          </w:p>
          <w:p w14:paraId="16AE2E18" w14:textId="77777777" w:rsidR="00F15E35" w:rsidRDefault="00A53E0C">
            <w:pPr>
              <w:pStyle w:val="ListParagraph"/>
              <w:numPr>
                <w:ilvl w:val="0"/>
                <w:numId w:val="9"/>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receiver sensitivity.</w:t>
            </w:r>
          </w:p>
          <w:p w14:paraId="332AF9CE" w14:textId="77777777" w:rsidR="00F15E35" w:rsidRDefault="00A53E0C">
            <w:pPr>
              <w:pStyle w:val="ListParagraph"/>
              <w:numPr>
                <w:ilvl w:val="0"/>
                <w:numId w:val="9"/>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interference rejection.</w:t>
            </w:r>
          </w:p>
          <w:p w14:paraId="12BE1853" w14:textId="77777777" w:rsidR="00F15E35" w:rsidRDefault="00A53E0C">
            <w:pPr>
              <w:pStyle w:val="ListParagraph"/>
              <w:numPr>
                <w:ilvl w:val="0"/>
                <w:numId w:val="9"/>
              </w:numPr>
              <w:ind w:leftChars="0"/>
              <w:rPr>
                <w:szCs w:val="20"/>
              </w:rPr>
            </w:pPr>
            <w:r>
              <w:rPr>
                <w:szCs w:val="20"/>
              </w:rPr>
              <w:t xml:space="preserve">The interference rejection for adjacent channel interference or interference from legacy NR signals on adjacent subcarriers can be potentially done using a high-Q matching network and RF BPF, which </w:t>
            </w:r>
            <w:r>
              <w:rPr>
                <w:color w:val="FF0000"/>
                <w:szCs w:val="20"/>
              </w:rPr>
              <w:t xml:space="preserve">may require off-chip components </w:t>
            </w:r>
            <w:r>
              <w:rPr>
                <w:strike/>
                <w:color w:val="FF0000"/>
                <w:szCs w:val="20"/>
              </w:rPr>
              <w:t xml:space="preserve">has high power consumption/cost/area </w:t>
            </w:r>
            <w:r>
              <w:rPr>
                <w:szCs w:val="20"/>
              </w:rPr>
              <w:t>and is band-specific.</w:t>
            </w:r>
          </w:p>
          <w:p w14:paraId="21B7DC61" w14:textId="77777777" w:rsidR="00F15E35" w:rsidRDefault="00A53E0C">
            <w:pPr>
              <w:pStyle w:val="ListParagraph"/>
              <w:numPr>
                <w:ilvl w:val="0"/>
                <w:numId w:val="9"/>
              </w:numPr>
              <w:spacing w:after="120"/>
              <w:ind w:leftChars="0"/>
              <w:rPr>
                <w:szCs w:val="20"/>
              </w:rPr>
            </w:pPr>
            <w:r>
              <w:rPr>
                <w:szCs w:val="20"/>
              </w:rPr>
              <w:t xml:space="preserve">It suffers from flicker 1/f noise and DC offset </w:t>
            </w:r>
            <w:r>
              <w:rPr>
                <w:color w:val="0070C0"/>
                <w:szCs w:val="20"/>
              </w:rPr>
              <w:t>when active envelop detector is adopted</w:t>
            </w:r>
            <w:r>
              <w:rPr>
                <w:szCs w:val="20"/>
              </w:rPr>
              <w:t>.</w:t>
            </w:r>
          </w:p>
          <w:p w14:paraId="258E3FDE" w14:textId="77777777" w:rsidR="00F15E35" w:rsidRDefault="00F15E35">
            <w:pPr>
              <w:rPr>
                <w:rFonts w:eastAsia="SimSun"/>
                <w:sz w:val="20"/>
                <w:szCs w:val="20"/>
              </w:rPr>
            </w:pPr>
          </w:p>
        </w:tc>
      </w:tr>
      <w:tr w:rsidR="00F15E35" w14:paraId="378D270B" w14:textId="77777777">
        <w:tc>
          <w:tcPr>
            <w:tcW w:w="1525" w:type="dxa"/>
            <w:tcBorders>
              <w:bottom w:val="single" w:sz="4" w:space="0" w:color="auto"/>
            </w:tcBorders>
          </w:tcPr>
          <w:p w14:paraId="55086FC5" w14:textId="77777777" w:rsidR="00F15E35" w:rsidRDefault="00A53E0C">
            <w:pPr>
              <w:rPr>
                <w:sz w:val="20"/>
                <w:szCs w:val="20"/>
                <w:lang w:val="en-GB"/>
              </w:rPr>
            </w:pPr>
            <w:r>
              <w:rPr>
                <w:sz w:val="20"/>
                <w:szCs w:val="20"/>
                <w:lang w:val="en-GB"/>
              </w:rPr>
              <w:t>SONY</w:t>
            </w:r>
          </w:p>
        </w:tc>
        <w:tc>
          <w:tcPr>
            <w:tcW w:w="7825" w:type="dxa"/>
            <w:tcBorders>
              <w:bottom w:val="single" w:sz="4" w:space="0" w:color="auto"/>
            </w:tcBorders>
          </w:tcPr>
          <w:p w14:paraId="3FB4CDD4" w14:textId="77777777" w:rsidR="00F15E35" w:rsidRDefault="00A53E0C">
            <w:pPr>
              <w:rPr>
                <w:sz w:val="20"/>
                <w:szCs w:val="20"/>
                <w:lang w:val="en-GB"/>
              </w:rPr>
            </w:pPr>
            <w:r>
              <w:rPr>
                <w:sz w:val="20"/>
                <w:szCs w:val="20"/>
                <w:lang w:val="en-GB"/>
              </w:rPr>
              <w:t xml:space="preserve">The updated proposal from the moderator looks OK. </w:t>
            </w:r>
          </w:p>
          <w:p w14:paraId="1649221F" w14:textId="77777777" w:rsidR="00F15E35" w:rsidRDefault="00F15E35">
            <w:pPr>
              <w:rPr>
                <w:sz w:val="20"/>
                <w:szCs w:val="20"/>
                <w:lang w:val="en-GB"/>
              </w:rPr>
            </w:pPr>
          </w:p>
          <w:p w14:paraId="0EAECC84" w14:textId="77777777" w:rsidR="00F15E35" w:rsidRDefault="00A53E0C">
            <w:pPr>
              <w:rPr>
                <w:sz w:val="20"/>
                <w:szCs w:val="20"/>
                <w:lang w:val="en-GB"/>
              </w:rPr>
            </w:pPr>
            <w:r>
              <w:rPr>
                <w:sz w:val="20"/>
                <w:szCs w:val="20"/>
                <w:lang w:val="en-GB"/>
              </w:rPr>
              <w:t>We think the last bullet (on flicker noise and DC offset) should be removed. Whether the bullet describes a fact or not, the bullet says nothing about the architecture, but something about the performance. We can draw conclusions on performance later.</w:t>
            </w:r>
          </w:p>
          <w:p w14:paraId="62E8A1D8" w14:textId="77777777" w:rsidR="00F15E35" w:rsidRDefault="00F15E35">
            <w:pPr>
              <w:rPr>
                <w:sz w:val="20"/>
                <w:szCs w:val="20"/>
                <w:lang w:val="en-GB"/>
              </w:rPr>
            </w:pPr>
          </w:p>
          <w:p w14:paraId="1195B6A9" w14:textId="77777777" w:rsidR="00F15E35" w:rsidRDefault="00A53E0C">
            <w:pPr>
              <w:pStyle w:val="ListParagraph"/>
              <w:numPr>
                <w:ilvl w:val="0"/>
                <w:numId w:val="16"/>
              </w:numPr>
              <w:ind w:leftChars="0"/>
              <w:rPr>
                <w:szCs w:val="20"/>
              </w:rPr>
            </w:pPr>
            <w:r>
              <w:rPr>
                <w:szCs w:val="20"/>
              </w:rPr>
              <w:lastRenderedPageBreak/>
              <w:t>The figure doesn’t show clearly on some computer systems (</w:t>
            </w:r>
            <w:proofErr w:type="gramStart"/>
            <w:r>
              <w:rPr>
                <w:szCs w:val="20"/>
              </w:rPr>
              <w:t>e.g.</w:t>
            </w:r>
            <w:proofErr w:type="gramEnd"/>
            <w:r>
              <w:rPr>
                <w:szCs w:val="20"/>
              </w:rPr>
              <w:t xml:space="preserve"> mine). It looks like it is a zoomed JPEG. Can we include a figure that is better rendered?</w:t>
            </w:r>
          </w:p>
        </w:tc>
      </w:tr>
      <w:tr w:rsidR="00F15E35" w14:paraId="719E8828" w14:textId="77777777">
        <w:tc>
          <w:tcPr>
            <w:tcW w:w="1525" w:type="dxa"/>
            <w:shd w:val="clear" w:color="auto" w:fill="BDD6EE" w:themeFill="accent5" w:themeFillTint="66"/>
          </w:tcPr>
          <w:p w14:paraId="3D1FACEF" w14:textId="77777777" w:rsidR="00F15E35" w:rsidRDefault="00A53E0C">
            <w:pPr>
              <w:rPr>
                <w:sz w:val="20"/>
                <w:szCs w:val="20"/>
                <w:lang w:val="en-GB"/>
              </w:rPr>
            </w:pPr>
            <w:r>
              <w:rPr>
                <w:sz w:val="20"/>
                <w:szCs w:val="20"/>
                <w:lang w:val="en-GB"/>
              </w:rPr>
              <w:lastRenderedPageBreak/>
              <w:t>Moderator</w:t>
            </w:r>
          </w:p>
        </w:tc>
        <w:tc>
          <w:tcPr>
            <w:tcW w:w="7825" w:type="dxa"/>
            <w:shd w:val="clear" w:color="auto" w:fill="BDD6EE" w:themeFill="accent5" w:themeFillTint="66"/>
          </w:tcPr>
          <w:p w14:paraId="033A21CC" w14:textId="77777777" w:rsidR="00F15E35" w:rsidRDefault="00A53E0C">
            <w:pPr>
              <w:pStyle w:val="Heading4"/>
              <w:numPr>
                <w:ilvl w:val="0"/>
                <w:numId w:val="0"/>
              </w:numPr>
              <w:spacing w:after="0"/>
              <w:rPr>
                <w:sz w:val="20"/>
                <w:szCs w:val="20"/>
                <w:lang w:val="en-GB"/>
              </w:rPr>
            </w:pPr>
            <w:r>
              <w:rPr>
                <w:sz w:val="20"/>
                <w:szCs w:val="20"/>
                <w:highlight w:val="yellow"/>
                <w:lang w:val="en-GB"/>
              </w:rPr>
              <w:t>Proposal 2-2r2:</w:t>
            </w:r>
            <w:r>
              <w:rPr>
                <w:sz w:val="20"/>
                <w:szCs w:val="20"/>
                <w:lang w:val="en-GB"/>
              </w:rPr>
              <w:t xml:space="preserve"> (RF envelope detection)</w:t>
            </w:r>
          </w:p>
          <w:p w14:paraId="682F41D5" w14:textId="77777777" w:rsidR="00F15E35" w:rsidRDefault="00A53E0C">
            <w:pPr>
              <w:rPr>
                <w:sz w:val="20"/>
                <w:szCs w:val="20"/>
                <w:lang w:val="en-GB"/>
              </w:rPr>
            </w:pPr>
            <w:r>
              <w:rPr>
                <w:sz w:val="20"/>
                <w:szCs w:val="20"/>
                <w:lang w:val="en-GB"/>
              </w:rPr>
              <w:t>For OOK modulation, the RF envelope detection architecture can be studied based on the following diagram.</w:t>
            </w:r>
          </w:p>
          <w:p w14:paraId="77FD8775" w14:textId="77777777" w:rsidR="00F15E35" w:rsidRDefault="00A53E0C">
            <w:pPr>
              <w:pStyle w:val="ListParagraph"/>
              <w:numPr>
                <w:ilvl w:val="0"/>
                <w:numId w:val="9"/>
              </w:numPr>
              <w:ind w:leftChars="0"/>
              <w:rPr>
                <w:szCs w:val="20"/>
              </w:rPr>
            </w:pPr>
            <w:r>
              <w:rPr>
                <w:szCs w:val="20"/>
              </w:rPr>
              <w:t>The RF signal is converted into baseband signal directly via an RF envelope detector.</w:t>
            </w:r>
          </w:p>
          <w:p w14:paraId="544286BE" w14:textId="77777777" w:rsidR="00F15E35" w:rsidRDefault="00A53E0C">
            <w:pPr>
              <w:pStyle w:val="ListParagraph"/>
              <w:numPr>
                <w:ilvl w:val="0"/>
                <w:numId w:val="9"/>
              </w:numPr>
              <w:ind w:leftChars="0"/>
              <w:rPr>
                <w:strike/>
                <w:color w:val="FF0000"/>
                <w:szCs w:val="20"/>
              </w:rPr>
            </w:pPr>
            <w:r>
              <w:rPr>
                <w:strike/>
                <w:color w:val="FF0000"/>
                <w:szCs w:val="20"/>
              </w:rPr>
              <w:t>It can achieve very low power consumption due to the removal of power-hungry local oscillator (LO) and PLL.</w:t>
            </w:r>
          </w:p>
          <w:p w14:paraId="17380EF4" w14:textId="77777777" w:rsidR="00F15E35" w:rsidRDefault="00A53E0C">
            <w:pPr>
              <w:pStyle w:val="ListParagraph"/>
              <w:numPr>
                <w:ilvl w:val="0"/>
                <w:numId w:val="9"/>
              </w:numPr>
              <w:ind w:leftChars="0"/>
              <w:rPr>
                <w:color w:val="FF0000"/>
                <w:szCs w:val="20"/>
              </w:rPr>
            </w:pPr>
            <w:r>
              <w:rPr>
                <w:color w:val="FF0000"/>
                <w:szCs w:val="20"/>
              </w:rPr>
              <w:t>There is no Local Oscillator (LO) and no Phase-Locked Loop (PLL).</w:t>
            </w:r>
          </w:p>
          <w:p w14:paraId="5CA257A4" w14:textId="77777777" w:rsidR="00F15E35" w:rsidRDefault="00A53E0C">
            <w:pPr>
              <w:pStyle w:val="ListParagraph"/>
              <w:numPr>
                <w:ilvl w:val="0"/>
                <w:numId w:val="9"/>
              </w:numPr>
              <w:ind w:leftChars="0"/>
              <w:rPr>
                <w:szCs w:val="20"/>
              </w:rPr>
            </w:pPr>
            <w:r>
              <w:rPr>
                <w:color w:val="FF0000"/>
                <w:szCs w:val="20"/>
              </w:rPr>
              <w:t>RF</w:t>
            </w:r>
            <w:r>
              <w:rPr>
                <w:szCs w:val="20"/>
              </w:rPr>
              <w:t xml:space="preserve"> LNA </w:t>
            </w:r>
            <w:r>
              <w:rPr>
                <w:color w:val="00B0F0"/>
                <w:szCs w:val="20"/>
              </w:rPr>
              <w:t>[</w:t>
            </w:r>
            <w:r>
              <w:rPr>
                <w:color w:val="FF0000"/>
                <w:szCs w:val="20"/>
              </w:rPr>
              <w:t>and BB AMP</w:t>
            </w:r>
            <w:r>
              <w:rPr>
                <w:color w:val="00B0F0"/>
                <w:szCs w:val="20"/>
              </w:rPr>
              <w:t>]</w:t>
            </w:r>
            <w:r>
              <w:rPr>
                <w:color w:val="FF0000"/>
                <w:szCs w:val="20"/>
              </w:rPr>
              <w:t xml:space="preserve"> </w:t>
            </w:r>
            <w:r>
              <w:rPr>
                <w:szCs w:val="20"/>
              </w:rPr>
              <w:t>can be optionally applied to improve sensitivity, with the cost of additional power consumption.</w:t>
            </w:r>
          </w:p>
          <w:p w14:paraId="5B0926D6" w14:textId="77777777" w:rsidR="00F15E35" w:rsidRDefault="00A53E0C">
            <w:pPr>
              <w:pStyle w:val="ListParagraph"/>
              <w:numPr>
                <w:ilvl w:val="0"/>
                <w:numId w:val="9"/>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receiver sensitivity.</w:t>
            </w:r>
          </w:p>
          <w:p w14:paraId="0923CE0A" w14:textId="77777777" w:rsidR="00F15E35" w:rsidRDefault="00A53E0C">
            <w:pPr>
              <w:pStyle w:val="ListParagraph"/>
              <w:numPr>
                <w:ilvl w:val="0"/>
                <w:numId w:val="9"/>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poor interference rejection.</w:t>
            </w:r>
          </w:p>
          <w:p w14:paraId="3DA4177F" w14:textId="77777777" w:rsidR="00F15E35" w:rsidRDefault="00A53E0C">
            <w:pPr>
              <w:pStyle w:val="ListParagraph"/>
              <w:numPr>
                <w:ilvl w:val="0"/>
                <w:numId w:val="9"/>
              </w:numPr>
              <w:ind w:leftChars="0"/>
              <w:rPr>
                <w:szCs w:val="20"/>
              </w:rPr>
            </w:pPr>
            <w:r>
              <w:rPr>
                <w:szCs w:val="20"/>
              </w:rPr>
              <w:t xml:space="preserve">The interference rejection for adjacent channel interference or interference from legacy NR signals on adjacent subcarriers can be potentially done using a high-Q matching network and RF BPF, which </w:t>
            </w:r>
            <w:r>
              <w:rPr>
                <w:color w:val="FF0000"/>
                <w:szCs w:val="20"/>
              </w:rPr>
              <w:t xml:space="preserve">may require off-chip components </w:t>
            </w:r>
            <w:r>
              <w:rPr>
                <w:strike/>
                <w:color w:val="FF0000"/>
                <w:szCs w:val="20"/>
              </w:rPr>
              <w:t xml:space="preserve">has high power consumption/cost/area </w:t>
            </w:r>
            <w:r>
              <w:rPr>
                <w:szCs w:val="20"/>
              </w:rPr>
              <w:t>and is band-specific.</w:t>
            </w:r>
          </w:p>
          <w:p w14:paraId="5B263003" w14:textId="77777777" w:rsidR="00F15E35" w:rsidRDefault="00A53E0C">
            <w:pPr>
              <w:pStyle w:val="ListParagraph"/>
              <w:numPr>
                <w:ilvl w:val="0"/>
                <w:numId w:val="9"/>
              </w:numPr>
              <w:spacing w:after="120"/>
              <w:ind w:leftChars="0"/>
              <w:rPr>
                <w:strike/>
                <w:color w:val="00B0F0"/>
                <w:szCs w:val="20"/>
              </w:rPr>
            </w:pPr>
            <w:r>
              <w:rPr>
                <w:strike/>
                <w:color w:val="00B0F0"/>
                <w:szCs w:val="20"/>
              </w:rPr>
              <w:t>It suffers from flicker 1/f noise and DC offset.</w:t>
            </w:r>
          </w:p>
          <w:p w14:paraId="630CCADD" w14:textId="77777777" w:rsidR="00F15E35" w:rsidRDefault="00F15E35">
            <w:pPr>
              <w:rPr>
                <w:sz w:val="20"/>
                <w:szCs w:val="20"/>
                <w:lang w:val="en-GB"/>
              </w:rPr>
            </w:pPr>
          </w:p>
          <w:p w14:paraId="7CCF7013" w14:textId="77777777" w:rsidR="00F15E35" w:rsidRDefault="00A53E0C">
            <w:pPr>
              <w:rPr>
                <w:sz w:val="20"/>
                <w:szCs w:val="20"/>
                <w:lang w:val="en-GB"/>
              </w:rPr>
            </w:pPr>
            <w:r>
              <w:rPr>
                <w:sz w:val="20"/>
                <w:szCs w:val="20"/>
                <w:lang w:val="en-GB"/>
              </w:rPr>
              <w:t xml:space="preserve">@Huawei/HiSi, for now I am </w:t>
            </w:r>
            <w:proofErr w:type="gramStart"/>
            <w:r>
              <w:rPr>
                <w:sz w:val="20"/>
                <w:szCs w:val="20"/>
                <w:lang w:val="en-GB"/>
              </w:rPr>
              <w:t>still keeping</w:t>
            </w:r>
            <w:proofErr w:type="gramEnd"/>
            <w:r>
              <w:rPr>
                <w:sz w:val="20"/>
                <w:szCs w:val="20"/>
                <w:lang w:val="en-GB"/>
              </w:rPr>
              <w:t xml:space="preserve"> “OOK modulation” in the main bullet. Please see my comments for P2-1. If later discussion suggests that the same architecture can also be used for other modulation schemes, we can have another agreement. I also wonder why you want to remove all the descriptions and just keep the diagram. The sub-bullets intend to be descriptive/informative at this stage, to complement the diagram. The controversial part involving any pros/cons assessment has been removed. Would appreciate if you can elaborate more on your concern, or more specifically, on which sub-bullets you have concern.</w:t>
            </w:r>
          </w:p>
          <w:p w14:paraId="3D0B8968" w14:textId="77777777" w:rsidR="00F15E35" w:rsidRDefault="00F15E35">
            <w:pPr>
              <w:rPr>
                <w:sz w:val="20"/>
                <w:szCs w:val="20"/>
                <w:lang w:val="en-GB"/>
              </w:rPr>
            </w:pPr>
          </w:p>
          <w:p w14:paraId="7EA32209" w14:textId="77777777" w:rsidR="00F15E35" w:rsidRDefault="00A53E0C">
            <w:pPr>
              <w:rPr>
                <w:sz w:val="20"/>
                <w:szCs w:val="20"/>
                <w:lang w:val="en-GB"/>
              </w:rPr>
            </w:pPr>
            <w:r>
              <w:rPr>
                <w:sz w:val="20"/>
                <w:szCs w:val="20"/>
                <w:lang w:val="en-GB"/>
              </w:rPr>
              <w:t>Based on the comments, I will simply remove the last bullet for now and we can come back to this discussion later.</w:t>
            </w:r>
          </w:p>
          <w:p w14:paraId="535DA981" w14:textId="77777777" w:rsidR="00F15E35" w:rsidRDefault="00A53E0C">
            <w:pPr>
              <w:rPr>
                <w:sz w:val="20"/>
                <w:szCs w:val="20"/>
                <w:lang w:val="en-GB"/>
              </w:rPr>
            </w:pPr>
            <w:r>
              <w:rPr>
                <w:sz w:val="20"/>
                <w:szCs w:val="20"/>
                <w:lang w:val="en-GB"/>
              </w:rPr>
              <w:t>@Everactive, thanks for the comments.</w:t>
            </w:r>
          </w:p>
          <w:p w14:paraId="4B3CABFB" w14:textId="77777777" w:rsidR="00F15E35" w:rsidRDefault="00A53E0C">
            <w:pPr>
              <w:rPr>
                <w:sz w:val="20"/>
                <w:szCs w:val="20"/>
                <w:lang w:val="en-GB"/>
              </w:rPr>
            </w:pPr>
            <w:r>
              <w:rPr>
                <w:sz w:val="20"/>
                <w:szCs w:val="20"/>
                <w:lang w:val="en-GB"/>
              </w:rPr>
              <w:t>@</w:t>
            </w:r>
            <w:proofErr w:type="gramStart"/>
            <w:r>
              <w:rPr>
                <w:sz w:val="20"/>
                <w:szCs w:val="20"/>
                <w:lang w:val="en-GB"/>
              </w:rPr>
              <w:t>vivo</w:t>
            </w:r>
            <w:proofErr w:type="gramEnd"/>
            <w:r>
              <w:rPr>
                <w:sz w:val="20"/>
                <w:szCs w:val="20"/>
                <w:lang w:val="en-GB"/>
              </w:rPr>
              <w:t xml:space="preserve">, I am keeping “BB AMP” in the bracket now to seek for more input. </w:t>
            </w:r>
          </w:p>
        </w:tc>
      </w:tr>
      <w:tr w:rsidR="00F15E35" w14:paraId="6BF49803" w14:textId="77777777">
        <w:tc>
          <w:tcPr>
            <w:tcW w:w="1525" w:type="dxa"/>
          </w:tcPr>
          <w:p w14:paraId="69DA6DC6"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7825" w:type="dxa"/>
          </w:tcPr>
          <w:p w14:paraId="7BB23FE2" w14:textId="77777777" w:rsidR="00F15E35" w:rsidRDefault="00A53E0C">
            <w:pPr>
              <w:spacing w:after="160" w:line="259" w:lineRule="auto"/>
              <w:rPr>
                <w:rFonts w:ascii="Times" w:eastAsia="SimSun" w:hAnsi="Times"/>
                <w:sz w:val="20"/>
                <w:szCs w:val="20"/>
              </w:rPr>
            </w:pPr>
            <w:r>
              <w:rPr>
                <w:rFonts w:ascii="Times" w:eastAsia="SimSun" w:hAnsi="Times" w:hint="eastAsia"/>
                <w:sz w:val="20"/>
                <w:szCs w:val="20"/>
              </w:rPr>
              <w:t xml:space="preserve">Similar as other </w:t>
            </w:r>
            <w:proofErr w:type="spellStart"/>
            <w:r>
              <w:rPr>
                <w:rFonts w:ascii="Times" w:eastAsia="SimSun" w:hAnsi="Times" w:hint="eastAsia"/>
                <w:sz w:val="20"/>
                <w:szCs w:val="20"/>
              </w:rPr>
              <w:t>architechtures</w:t>
            </w:r>
            <w:proofErr w:type="spellEnd"/>
            <w:r>
              <w:rPr>
                <w:rFonts w:ascii="Times" w:eastAsia="SimSun" w:hAnsi="Times" w:hint="eastAsia"/>
                <w:sz w:val="20"/>
                <w:szCs w:val="20"/>
              </w:rPr>
              <w:t>, the ADC also can be considered, which can be added as follows</w:t>
            </w:r>
          </w:p>
          <w:p w14:paraId="0049C415" w14:textId="77777777" w:rsidR="00F15E35" w:rsidRDefault="00A53E0C">
            <w:pPr>
              <w:pStyle w:val="ListParagraph"/>
              <w:numPr>
                <w:ilvl w:val="0"/>
                <w:numId w:val="9"/>
              </w:numPr>
              <w:ind w:leftChars="0"/>
              <w:rPr>
                <w:color w:val="FF0000"/>
                <w:szCs w:val="20"/>
              </w:rPr>
            </w:pPr>
            <w:r>
              <w:rPr>
                <w:color w:val="FF0000"/>
                <w:szCs w:val="20"/>
              </w:rPr>
              <w:t>1bit or multi-bit ADC is applied in baseband processing.</w:t>
            </w:r>
          </w:p>
          <w:p w14:paraId="28F3FA39" w14:textId="77777777" w:rsidR="00F15E35" w:rsidRDefault="00A53E0C">
            <w:pPr>
              <w:pStyle w:val="Heading4"/>
              <w:numPr>
                <w:ilvl w:val="0"/>
                <w:numId w:val="0"/>
              </w:numPr>
              <w:spacing w:after="0"/>
              <w:rPr>
                <w:rFonts w:eastAsia="SimSun"/>
                <w:sz w:val="20"/>
                <w:szCs w:val="20"/>
              </w:rPr>
            </w:pPr>
            <w:r>
              <w:rPr>
                <w:rFonts w:eastAsia="SimSun" w:hint="eastAsia"/>
                <w:sz w:val="20"/>
                <w:szCs w:val="20"/>
              </w:rPr>
              <w:t xml:space="preserve">Additionally, we think we can add </w:t>
            </w:r>
            <w:r>
              <w:rPr>
                <w:rFonts w:eastAsia="SimSun"/>
                <w:sz w:val="20"/>
                <w:szCs w:val="20"/>
              </w:rPr>
              <w:t>‘</w:t>
            </w:r>
            <w:r>
              <w:rPr>
                <w:rFonts w:eastAsia="SimSun" w:hint="eastAsia"/>
                <w:sz w:val="20"/>
                <w:szCs w:val="20"/>
              </w:rPr>
              <w:t>at least</w:t>
            </w:r>
            <w:r>
              <w:rPr>
                <w:rFonts w:eastAsia="SimSun"/>
                <w:sz w:val="20"/>
                <w:szCs w:val="20"/>
              </w:rPr>
              <w:t>’</w:t>
            </w:r>
            <w:r>
              <w:rPr>
                <w:rFonts w:eastAsia="SimSun" w:hint="eastAsia"/>
                <w:sz w:val="20"/>
                <w:szCs w:val="20"/>
              </w:rPr>
              <w:t xml:space="preserve"> to make it open at current stage, as follows:</w:t>
            </w:r>
          </w:p>
          <w:p w14:paraId="32D33713" w14:textId="77777777" w:rsidR="00F15E35" w:rsidRDefault="00A53E0C">
            <w:pPr>
              <w:rPr>
                <w:rFonts w:eastAsia="SimSun"/>
                <w:sz w:val="20"/>
                <w:szCs w:val="20"/>
                <w:highlight w:val="yellow"/>
              </w:rPr>
            </w:pPr>
            <w:r>
              <w:rPr>
                <w:sz w:val="20"/>
                <w:szCs w:val="20"/>
                <w:lang w:val="en-GB"/>
              </w:rPr>
              <w:t xml:space="preserve">For OOK modulation, the RF envelope detection architecture can be studied </w:t>
            </w:r>
            <w:r>
              <w:rPr>
                <w:rFonts w:eastAsia="SimSun" w:hint="eastAsia"/>
                <w:color w:val="FF0000"/>
                <w:sz w:val="20"/>
                <w:szCs w:val="20"/>
              </w:rPr>
              <w:t xml:space="preserve">at least </w:t>
            </w:r>
            <w:r>
              <w:rPr>
                <w:sz w:val="20"/>
                <w:szCs w:val="20"/>
                <w:lang w:val="en-GB"/>
              </w:rPr>
              <w:t>based on the following diagram.</w:t>
            </w:r>
          </w:p>
        </w:tc>
      </w:tr>
      <w:tr w:rsidR="00F15E35" w14:paraId="6A24962E" w14:textId="77777777">
        <w:tc>
          <w:tcPr>
            <w:tcW w:w="1525" w:type="dxa"/>
          </w:tcPr>
          <w:p w14:paraId="21788934" w14:textId="77777777" w:rsidR="00F15E35" w:rsidRDefault="00A53E0C">
            <w:pPr>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7825" w:type="dxa"/>
          </w:tcPr>
          <w:p w14:paraId="283448C3" w14:textId="77777777" w:rsidR="00F15E35" w:rsidRDefault="00A53E0C">
            <w:pPr>
              <w:spacing w:after="160" w:line="259" w:lineRule="auto"/>
              <w:rPr>
                <w:rFonts w:ascii="Times" w:eastAsia="SimSun" w:hAnsi="Times"/>
                <w:sz w:val="20"/>
                <w:szCs w:val="20"/>
              </w:rPr>
            </w:pPr>
            <w:r>
              <w:rPr>
                <w:rFonts w:ascii="Times" w:eastAsia="SimSun" w:hAnsi="Times"/>
                <w:sz w:val="20"/>
                <w:szCs w:val="20"/>
              </w:rPr>
              <w:t xml:space="preserve">We agree with (ZTE, </w:t>
            </w:r>
            <w:proofErr w:type="spellStart"/>
            <w:r>
              <w:rPr>
                <w:rFonts w:ascii="Times" w:eastAsia="SimSun" w:hAnsi="Times"/>
                <w:sz w:val="20"/>
                <w:szCs w:val="20"/>
              </w:rPr>
              <w:t>Sanechips</w:t>
            </w:r>
            <w:proofErr w:type="spellEnd"/>
            <w:r>
              <w:rPr>
                <w:rFonts w:ascii="Times" w:eastAsia="SimSun" w:hAnsi="Times"/>
                <w:sz w:val="20"/>
                <w:szCs w:val="20"/>
              </w:rPr>
              <w:t>) suggestion to add “at least” to the main point and suggest the following text based on text in proposal 2-1r2.</w:t>
            </w:r>
          </w:p>
          <w:p w14:paraId="78D83581" w14:textId="77777777" w:rsidR="00F15E35" w:rsidRDefault="00A53E0C">
            <w:pPr>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RF envelope detection architecture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p w14:paraId="19899FCF" w14:textId="77777777" w:rsidR="00F15E35" w:rsidRDefault="00F15E35">
            <w:pPr>
              <w:spacing w:after="160" w:line="259" w:lineRule="auto"/>
              <w:rPr>
                <w:rFonts w:ascii="Times" w:eastAsia="SimSun" w:hAnsi="Times"/>
                <w:sz w:val="20"/>
                <w:szCs w:val="20"/>
              </w:rPr>
            </w:pPr>
          </w:p>
          <w:p w14:paraId="4FC48B1C" w14:textId="77777777" w:rsidR="00F15E35" w:rsidRDefault="00A53E0C">
            <w:pPr>
              <w:spacing w:after="160" w:line="259" w:lineRule="auto"/>
              <w:rPr>
                <w:rFonts w:ascii="Times" w:eastAsia="SimSun" w:hAnsi="Times"/>
                <w:sz w:val="20"/>
                <w:szCs w:val="20"/>
              </w:rPr>
            </w:pPr>
            <w:r>
              <w:rPr>
                <w:rFonts w:ascii="Times" w:eastAsia="SimSun" w:hAnsi="Times"/>
                <w:sz w:val="20"/>
                <w:szCs w:val="20"/>
              </w:rPr>
              <w:t>Otherwise, we suggest adding the following sub-bullet under the interference rejection bullet:</w:t>
            </w:r>
          </w:p>
          <w:p w14:paraId="421992E1" w14:textId="77777777" w:rsidR="00F15E35" w:rsidRDefault="00A53E0C">
            <w:pPr>
              <w:spacing w:after="160" w:line="259" w:lineRule="auto"/>
              <w:rPr>
                <w:rFonts w:ascii="Times" w:eastAsia="SimSun" w:hAnsi="Times"/>
                <w:sz w:val="20"/>
                <w:szCs w:val="20"/>
              </w:rPr>
            </w:pPr>
            <w:r>
              <w:rPr>
                <w:rFonts w:ascii="Times" w:eastAsia="SimSun" w:hAnsi="Times"/>
                <w:sz w:val="20"/>
                <w:szCs w:val="20"/>
              </w:rPr>
              <w:t>FFS: interference rejection based on other BB processing techniques.</w:t>
            </w:r>
          </w:p>
        </w:tc>
      </w:tr>
      <w:tr w:rsidR="00F15E35" w14:paraId="3FF556E4" w14:textId="77777777">
        <w:tc>
          <w:tcPr>
            <w:tcW w:w="1525" w:type="dxa"/>
          </w:tcPr>
          <w:p w14:paraId="18A257C0" w14:textId="77777777" w:rsidR="00F15E35" w:rsidRDefault="00A53E0C">
            <w:pPr>
              <w:rPr>
                <w:rFonts w:eastAsia="SimSun"/>
                <w:sz w:val="20"/>
                <w:szCs w:val="20"/>
              </w:rPr>
            </w:pPr>
            <w:r>
              <w:rPr>
                <w:rFonts w:eastAsia="SimSun"/>
                <w:sz w:val="20"/>
                <w:szCs w:val="20"/>
              </w:rPr>
              <w:t>vivo</w:t>
            </w:r>
          </w:p>
        </w:tc>
        <w:tc>
          <w:tcPr>
            <w:tcW w:w="7825" w:type="dxa"/>
          </w:tcPr>
          <w:p w14:paraId="270D2FF3" w14:textId="77777777" w:rsidR="00F15E35" w:rsidRDefault="00A53E0C">
            <w:pPr>
              <w:rPr>
                <w:rFonts w:ascii="Times" w:eastAsia="SimSun" w:hAnsi="Times"/>
                <w:sz w:val="20"/>
                <w:szCs w:val="20"/>
              </w:rPr>
            </w:pPr>
            <w:r>
              <w:rPr>
                <w:rFonts w:ascii="Times" w:eastAsia="SimSun" w:hAnsi="Times"/>
                <w:sz w:val="20"/>
                <w:szCs w:val="20"/>
              </w:rPr>
              <w:t>Support to add multi-bit ADC here.</w:t>
            </w:r>
          </w:p>
        </w:tc>
      </w:tr>
      <w:tr w:rsidR="00F15E35" w14:paraId="6DDC6E93" w14:textId="77777777">
        <w:trPr>
          <w:trHeight w:val="300"/>
        </w:trPr>
        <w:tc>
          <w:tcPr>
            <w:tcW w:w="1525" w:type="dxa"/>
          </w:tcPr>
          <w:p w14:paraId="42134BF5" w14:textId="77777777" w:rsidR="00F15E35" w:rsidRDefault="00A53E0C">
            <w:pPr>
              <w:rPr>
                <w:rFonts w:eastAsia="SimSun"/>
                <w:sz w:val="20"/>
                <w:szCs w:val="20"/>
              </w:rPr>
            </w:pPr>
            <w:r>
              <w:rPr>
                <w:rFonts w:eastAsia="SimSun"/>
                <w:sz w:val="20"/>
                <w:szCs w:val="20"/>
              </w:rPr>
              <w:t>Nokia, NSB2</w:t>
            </w:r>
          </w:p>
        </w:tc>
        <w:tc>
          <w:tcPr>
            <w:tcW w:w="7825" w:type="dxa"/>
          </w:tcPr>
          <w:p w14:paraId="7955DBC1" w14:textId="77777777" w:rsidR="00F15E35" w:rsidRDefault="00A53E0C">
            <w:pPr>
              <w:rPr>
                <w:rFonts w:ascii="Times" w:eastAsia="SimSun" w:hAnsi="Times"/>
                <w:sz w:val="20"/>
                <w:szCs w:val="20"/>
              </w:rPr>
            </w:pPr>
            <w:r>
              <w:rPr>
                <w:rFonts w:ascii="Times" w:eastAsia="SimSun" w:hAnsi="Times"/>
                <w:sz w:val="20"/>
                <w:szCs w:val="20"/>
              </w:rPr>
              <w:t>Agree with ZTE, if the text description is defining the key characteristics of the architecture, then the final stage detector should be mentioned.</w:t>
            </w:r>
            <w:r>
              <w:br/>
            </w:r>
            <w:r>
              <w:br/>
            </w:r>
            <w:r>
              <w:rPr>
                <w:rFonts w:ascii="Times" w:eastAsia="SimSun" w:hAnsi="Times"/>
                <w:sz w:val="20"/>
                <w:szCs w:val="20"/>
              </w:rPr>
              <w:t>For the [BB Amp] option, we are ok to keep this but maybe prefixed by “and/or BB Amp”</w:t>
            </w:r>
            <w:r>
              <w:br/>
            </w:r>
            <w:r>
              <w:br/>
            </w:r>
            <w:r>
              <w:rPr>
                <w:rFonts w:ascii="Times" w:eastAsia="SimSun" w:hAnsi="Times"/>
                <w:sz w:val="20"/>
                <w:szCs w:val="20"/>
              </w:rPr>
              <w:t xml:space="preserve">If we mention how interference rejection can be done (off-chip band-specific components),  should we also mention how this architecture can be modified/developed to handle flexible placement of the LP-WUS? </w:t>
            </w:r>
            <w:r>
              <w:rPr>
                <w:rFonts w:ascii="Times" w:eastAsia="SimSun" w:hAnsi="Times"/>
                <w:sz w:val="20"/>
                <w:szCs w:val="20"/>
              </w:rPr>
              <w:br/>
            </w:r>
            <w:r>
              <w:rPr>
                <w:rFonts w:ascii="Times" w:eastAsia="SimSun" w:hAnsi="Times"/>
                <w:sz w:val="20"/>
                <w:szCs w:val="20"/>
              </w:rPr>
              <w:br/>
              <w:t xml:space="preserve">Also, is the terminology “band specific” understood to allow flexible positioning within a band or does it assume a fixed position with a band? </w:t>
            </w:r>
          </w:p>
        </w:tc>
      </w:tr>
      <w:tr w:rsidR="00F15E35" w14:paraId="6931F379" w14:textId="77777777">
        <w:trPr>
          <w:trHeight w:val="300"/>
        </w:trPr>
        <w:tc>
          <w:tcPr>
            <w:tcW w:w="1525" w:type="dxa"/>
          </w:tcPr>
          <w:p w14:paraId="3C8AFA29" w14:textId="77777777" w:rsidR="00F15E35" w:rsidRDefault="00A53E0C">
            <w:pPr>
              <w:rPr>
                <w:rFonts w:eastAsia="SimSun"/>
                <w:sz w:val="20"/>
                <w:szCs w:val="20"/>
              </w:rPr>
            </w:pPr>
            <w:r>
              <w:rPr>
                <w:rFonts w:eastAsia="SimSun"/>
                <w:sz w:val="20"/>
                <w:szCs w:val="20"/>
              </w:rPr>
              <w:t>Panasonic</w:t>
            </w:r>
          </w:p>
        </w:tc>
        <w:tc>
          <w:tcPr>
            <w:tcW w:w="7825" w:type="dxa"/>
          </w:tcPr>
          <w:p w14:paraId="3AABBB01" w14:textId="77777777" w:rsidR="00F15E35" w:rsidRDefault="00A53E0C">
            <w:pPr>
              <w:rPr>
                <w:rFonts w:ascii="Times" w:eastAsia="SimSun" w:hAnsi="Times"/>
                <w:sz w:val="20"/>
                <w:szCs w:val="20"/>
              </w:rPr>
            </w:pPr>
            <w:r>
              <w:rPr>
                <w:rFonts w:ascii="Times" w:eastAsia="SimSun" w:hAnsi="Times"/>
                <w:sz w:val="20"/>
                <w:szCs w:val="20"/>
              </w:rPr>
              <w:t>We are okay.</w:t>
            </w:r>
          </w:p>
        </w:tc>
      </w:tr>
      <w:tr w:rsidR="00F15E35" w14:paraId="73A6782E" w14:textId="77777777">
        <w:tc>
          <w:tcPr>
            <w:tcW w:w="1525" w:type="dxa"/>
          </w:tcPr>
          <w:p w14:paraId="3C564831" w14:textId="77777777" w:rsidR="00F15E35" w:rsidRDefault="00A53E0C">
            <w:pPr>
              <w:rPr>
                <w:rFonts w:eastAsia="SimSun"/>
                <w:sz w:val="20"/>
                <w:szCs w:val="20"/>
              </w:rPr>
            </w:pPr>
            <w:r>
              <w:rPr>
                <w:rFonts w:eastAsia="SimSun"/>
                <w:sz w:val="20"/>
                <w:szCs w:val="20"/>
              </w:rPr>
              <w:t>Intel</w:t>
            </w:r>
          </w:p>
        </w:tc>
        <w:tc>
          <w:tcPr>
            <w:tcW w:w="7825" w:type="dxa"/>
          </w:tcPr>
          <w:p w14:paraId="551C5478" w14:textId="77777777" w:rsidR="00F15E35" w:rsidRDefault="00A53E0C">
            <w:pPr>
              <w:rPr>
                <w:rFonts w:ascii="Times" w:eastAsia="SimSun" w:hAnsi="Times"/>
                <w:sz w:val="20"/>
                <w:szCs w:val="20"/>
              </w:rPr>
            </w:pPr>
            <w:r>
              <w:rPr>
                <w:rFonts w:ascii="Times" w:eastAsia="SimSun" w:hAnsi="Times"/>
                <w:sz w:val="20"/>
                <w:szCs w:val="20"/>
              </w:rPr>
              <w:t xml:space="preserve">BB AMP may not help to suppress noise however it seems necessary to get a reasonable signal level for follow-up processing. </w:t>
            </w:r>
          </w:p>
          <w:p w14:paraId="3AE1632D" w14:textId="77777777" w:rsidR="00F15E35" w:rsidRDefault="00A53E0C">
            <w:pPr>
              <w:rPr>
                <w:rFonts w:ascii="Times" w:eastAsia="SimSun" w:hAnsi="Times"/>
                <w:sz w:val="20"/>
                <w:szCs w:val="20"/>
              </w:rPr>
            </w:pPr>
            <w:r>
              <w:rPr>
                <w:rFonts w:ascii="Times" w:eastAsia="SimSun" w:hAnsi="Times"/>
                <w:sz w:val="20"/>
                <w:szCs w:val="20"/>
              </w:rPr>
              <w:t>We prefer to keep the bullet on ‘flicker 1/f noise and DC offset’. Otherwise, do we plan to have another agreement/conclusion to do interference analysis?</w:t>
            </w:r>
          </w:p>
        </w:tc>
      </w:tr>
      <w:tr w:rsidR="00F15E35" w14:paraId="0DFB5DB5" w14:textId="77777777">
        <w:tc>
          <w:tcPr>
            <w:tcW w:w="1525" w:type="dxa"/>
          </w:tcPr>
          <w:p w14:paraId="545D7DD0" w14:textId="77777777" w:rsidR="00F15E35" w:rsidRDefault="00A53E0C">
            <w:pPr>
              <w:rPr>
                <w:rFonts w:eastAsia="SimSun"/>
                <w:sz w:val="20"/>
                <w:szCs w:val="20"/>
              </w:rPr>
            </w:pPr>
            <w:r>
              <w:rPr>
                <w:rFonts w:eastAsiaTheme="minorEastAsia"/>
                <w:sz w:val="20"/>
                <w:szCs w:val="20"/>
                <w:lang w:val="en-GB"/>
              </w:rPr>
              <w:t xml:space="preserve">Samsung </w:t>
            </w:r>
          </w:p>
        </w:tc>
        <w:tc>
          <w:tcPr>
            <w:tcW w:w="7825" w:type="dxa"/>
          </w:tcPr>
          <w:p w14:paraId="21B06D34" w14:textId="77777777" w:rsidR="00F15E35" w:rsidRDefault="00A53E0C">
            <w:pPr>
              <w:jc w:val="both"/>
              <w:rPr>
                <w:rFonts w:eastAsiaTheme="minorEastAsia"/>
                <w:sz w:val="20"/>
                <w:szCs w:val="20"/>
                <w:lang w:val="en-GB"/>
              </w:rPr>
            </w:pPr>
            <w:r>
              <w:rPr>
                <w:rFonts w:eastAsiaTheme="minorEastAsia"/>
                <w:sz w:val="20"/>
                <w:szCs w:val="20"/>
                <w:lang w:val="en-GB"/>
              </w:rPr>
              <w:t>It should be noticed that there is a trade-off between signal design/modulation and the architecture. If the intention of this proposal is to describe some details of the RF envelope detection architecture, rather than its pros and cons, the same logic should be followed, and the last bullet can be revised to illustrate the impact of module, which can be shown as following:</w:t>
            </w:r>
          </w:p>
          <w:p w14:paraId="085A392A" w14:textId="77777777" w:rsidR="00F15E35" w:rsidRDefault="00A53E0C">
            <w:pPr>
              <w:pStyle w:val="ListParagraph"/>
              <w:numPr>
                <w:ilvl w:val="0"/>
                <w:numId w:val="9"/>
              </w:numPr>
              <w:ind w:leftChars="0"/>
              <w:jc w:val="both"/>
              <w:rPr>
                <w:rFonts w:ascii="Times New Roman" w:eastAsiaTheme="minorEastAsia" w:hAnsi="Times New Roman"/>
                <w:szCs w:val="20"/>
              </w:rPr>
            </w:pPr>
            <w:r>
              <w:rPr>
                <w:rFonts w:ascii="Times New Roman" w:eastAsiaTheme="minorEastAsia" w:hAnsi="Times New Roman"/>
                <w:szCs w:val="20"/>
              </w:rPr>
              <w:lastRenderedPageBreak/>
              <w:t>High-Q matching network and RF BPF can be used to suppress adjacent channel interference or interference from legacy NR signals on adjacent subcarriers, which may require off-chip components and is band-specific.</w:t>
            </w:r>
          </w:p>
          <w:p w14:paraId="084FA87F" w14:textId="77777777" w:rsidR="00F15E35" w:rsidRDefault="00A53E0C">
            <w:pPr>
              <w:pStyle w:val="NormalWeb"/>
              <w:shd w:val="clear" w:color="auto" w:fill="FFFFFF"/>
              <w:spacing w:before="0" w:beforeAutospacing="0" w:after="0" w:afterAutospacing="0"/>
              <w:jc w:val="both"/>
              <w:rPr>
                <w:rFonts w:eastAsiaTheme="minorEastAsia"/>
                <w:sz w:val="20"/>
                <w:szCs w:val="20"/>
                <w:lang w:val="en-GB"/>
              </w:rPr>
            </w:pPr>
            <w:r>
              <w:rPr>
                <w:rFonts w:eastAsiaTheme="minorEastAsia" w:hint="eastAsia"/>
                <w:sz w:val="20"/>
                <w:szCs w:val="20"/>
                <w:lang w:val="en-GB"/>
              </w:rPr>
              <w:t>I</w:t>
            </w:r>
            <w:r>
              <w:rPr>
                <w:rFonts w:eastAsiaTheme="minorEastAsia"/>
                <w:sz w:val="20"/>
                <w:szCs w:val="20"/>
                <w:lang w:val="en-GB"/>
              </w:rPr>
              <w:t>n addition, ‘</w:t>
            </w:r>
            <w:r>
              <w:rPr>
                <w:rFonts w:eastAsiaTheme="minorEastAsia"/>
                <w:color w:val="C00000"/>
                <w:sz w:val="20"/>
                <w:szCs w:val="20"/>
                <w:lang w:val="en-GB"/>
              </w:rPr>
              <w:t>for evaluation purpose</w:t>
            </w:r>
            <w:r>
              <w:rPr>
                <w:rFonts w:eastAsiaTheme="minorEastAsia"/>
                <w:sz w:val="20"/>
                <w:szCs w:val="20"/>
                <w:lang w:val="en-GB"/>
              </w:rPr>
              <w:t xml:space="preserve"> ‘should be added to make sure that a specific receiver architecture should not be enforced to implement, so the main bullet can be:</w:t>
            </w:r>
          </w:p>
          <w:p w14:paraId="72FFD85D" w14:textId="77777777" w:rsidR="00F15E35" w:rsidRDefault="00F15E35">
            <w:pPr>
              <w:pStyle w:val="NormalWeb"/>
              <w:shd w:val="clear" w:color="auto" w:fill="FFFFFF"/>
              <w:spacing w:before="0" w:beforeAutospacing="0" w:after="0" w:afterAutospacing="0"/>
              <w:jc w:val="both"/>
              <w:rPr>
                <w:rFonts w:eastAsiaTheme="minorEastAsia"/>
                <w:sz w:val="20"/>
                <w:szCs w:val="20"/>
                <w:lang w:val="en-GB"/>
              </w:rPr>
            </w:pPr>
          </w:p>
          <w:p w14:paraId="5C1C6BE2" w14:textId="77777777" w:rsidR="00F15E35" w:rsidRDefault="00A53E0C">
            <w:pPr>
              <w:shd w:val="clear" w:color="auto" w:fill="FFFFFF"/>
              <w:jc w:val="both"/>
              <w:rPr>
                <w:rFonts w:eastAsiaTheme="minorEastAsia"/>
                <w:i/>
                <w:sz w:val="20"/>
                <w:szCs w:val="20"/>
                <w:lang w:val="en-GB"/>
              </w:rPr>
            </w:pPr>
            <w:r>
              <w:rPr>
                <w:rFonts w:eastAsiaTheme="minorEastAsia"/>
                <w:i/>
                <w:sz w:val="20"/>
                <w:szCs w:val="20"/>
                <w:lang w:val="en-GB"/>
              </w:rPr>
              <w:t>For OOK modulation, the RF envelope detection architecture can be studied</w:t>
            </w:r>
            <w:r>
              <w:rPr>
                <w:rFonts w:eastAsiaTheme="minorEastAsia"/>
                <w:i/>
                <w:color w:val="C00000"/>
                <w:sz w:val="20"/>
                <w:szCs w:val="20"/>
                <w:lang w:val="en-GB"/>
              </w:rPr>
              <w:t> for evaluation purpose</w:t>
            </w:r>
            <w:r>
              <w:rPr>
                <w:rFonts w:eastAsiaTheme="minorEastAsia"/>
                <w:i/>
                <w:sz w:val="20"/>
                <w:szCs w:val="20"/>
                <w:lang w:val="en-GB"/>
              </w:rPr>
              <w:t> based on the following diagram.</w:t>
            </w:r>
          </w:p>
          <w:p w14:paraId="49639FEF" w14:textId="77777777" w:rsidR="00F15E35" w:rsidRDefault="00F15E35">
            <w:pPr>
              <w:rPr>
                <w:rFonts w:ascii="Times" w:eastAsia="SimSun" w:hAnsi="Times"/>
                <w:sz w:val="20"/>
                <w:szCs w:val="20"/>
              </w:rPr>
            </w:pPr>
          </w:p>
        </w:tc>
      </w:tr>
      <w:tr w:rsidR="00F15E35" w14:paraId="266274BC" w14:textId="77777777">
        <w:tc>
          <w:tcPr>
            <w:tcW w:w="1525" w:type="dxa"/>
          </w:tcPr>
          <w:p w14:paraId="7F469FF9" w14:textId="77777777" w:rsidR="00F15E35" w:rsidRDefault="00A53E0C">
            <w:pPr>
              <w:rPr>
                <w:rFonts w:eastAsiaTheme="minorEastAsia"/>
                <w:sz w:val="20"/>
                <w:szCs w:val="20"/>
                <w:lang w:val="en-GB"/>
              </w:rPr>
            </w:pPr>
            <w:r>
              <w:rPr>
                <w:rFonts w:eastAsia="SimSun"/>
                <w:sz w:val="20"/>
                <w:szCs w:val="20"/>
              </w:rPr>
              <w:lastRenderedPageBreak/>
              <w:t>SONY</w:t>
            </w:r>
          </w:p>
        </w:tc>
        <w:tc>
          <w:tcPr>
            <w:tcW w:w="7825" w:type="dxa"/>
          </w:tcPr>
          <w:p w14:paraId="53740EA3" w14:textId="77777777" w:rsidR="00F15E35" w:rsidRDefault="00A53E0C">
            <w:pPr>
              <w:jc w:val="both"/>
              <w:rPr>
                <w:rFonts w:eastAsiaTheme="minorEastAsia"/>
                <w:sz w:val="20"/>
                <w:szCs w:val="20"/>
                <w:lang w:val="en-GB"/>
              </w:rPr>
            </w:pPr>
            <w:r>
              <w:rPr>
                <w:rFonts w:ascii="Times" w:eastAsia="SimSun" w:hAnsi="Times"/>
                <w:sz w:val="20"/>
                <w:szCs w:val="20"/>
              </w:rPr>
              <w:t xml:space="preserve">Can we just </w:t>
            </w:r>
            <w:proofErr w:type="gramStart"/>
            <w:r>
              <w:rPr>
                <w:rFonts w:ascii="Times" w:eastAsia="SimSun" w:hAnsi="Times"/>
                <w:sz w:val="20"/>
                <w:szCs w:val="20"/>
              </w:rPr>
              <w:t>removed</w:t>
            </w:r>
            <w:proofErr w:type="gramEnd"/>
            <w:r>
              <w:rPr>
                <w:rFonts w:ascii="Times" w:eastAsia="SimSun" w:hAnsi="Times"/>
                <w:sz w:val="20"/>
                <w:szCs w:val="20"/>
              </w:rPr>
              <w:t xml:space="preserve"> the “for OOK modulation” at the start of the proposal. As </w:t>
            </w:r>
            <w:proofErr w:type="spellStart"/>
            <w:r>
              <w:rPr>
                <w:rFonts w:ascii="Times" w:eastAsia="SimSun" w:hAnsi="Times"/>
                <w:sz w:val="20"/>
                <w:szCs w:val="20"/>
              </w:rPr>
              <w:t>Everactive</w:t>
            </w:r>
            <w:proofErr w:type="spellEnd"/>
            <w:r>
              <w:rPr>
                <w:rFonts w:ascii="Times" w:eastAsia="SimSun" w:hAnsi="Times"/>
                <w:sz w:val="20"/>
                <w:szCs w:val="20"/>
              </w:rPr>
              <w:t xml:space="preserve"> point out, “</w:t>
            </w:r>
            <w:r>
              <w:rPr>
                <w:i/>
                <w:iCs/>
                <w:sz w:val="20"/>
                <w:szCs w:val="20"/>
                <w:lang w:val="en-GB"/>
              </w:rPr>
              <w:t>New methods for improving ACR in these architectures have been proposed in literature. 2-tone FSK and chirping are two examples</w:t>
            </w:r>
            <w:r>
              <w:rPr>
                <w:rFonts w:ascii="Times" w:eastAsia="SimSun" w:hAnsi="Times"/>
                <w:sz w:val="20"/>
                <w:szCs w:val="20"/>
              </w:rPr>
              <w:t xml:space="preserve">”. Hence, it seems like the RF envelope detection architecture is not tied to OOK </w:t>
            </w:r>
            <w:proofErr w:type="gramStart"/>
            <w:r>
              <w:rPr>
                <w:rFonts w:ascii="Times" w:eastAsia="SimSun" w:hAnsi="Times"/>
                <w:sz w:val="20"/>
                <w:szCs w:val="20"/>
              </w:rPr>
              <w:t>modulation, but</w:t>
            </w:r>
            <w:proofErr w:type="gramEnd"/>
            <w:r>
              <w:rPr>
                <w:rFonts w:ascii="Times" w:eastAsia="SimSun" w:hAnsi="Times"/>
                <w:sz w:val="20"/>
                <w:szCs w:val="20"/>
              </w:rPr>
              <w:t xml:space="preserve"> is more generic.</w:t>
            </w:r>
          </w:p>
        </w:tc>
      </w:tr>
      <w:tr w:rsidR="00F15E35" w14:paraId="5B88FCF2" w14:textId="77777777">
        <w:tc>
          <w:tcPr>
            <w:tcW w:w="1525" w:type="dxa"/>
          </w:tcPr>
          <w:p w14:paraId="2A250AE4" w14:textId="77777777" w:rsidR="00F15E35" w:rsidRDefault="00A53E0C">
            <w:pPr>
              <w:rPr>
                <w:rFonts w:eastAsia="SimSun"/>
                <w:sz w:val="20"/>
                <w:szCs w:val="20"/>
              </w:rPr>
            </w:pPr>
            <w:r>
              <w:rPr>
                <w:rFonts w:eastAsia="SimSun"/>
                <w:sz w:val="20"/>
                <w:szCs w:val="20"/>
              </w:rPr>
              <w:t>MediaTek</w:t>
            </w:r>
          </w:p>
        </w:tc>
        <w:tc>
          <w:tcPr>
            <w:tcW w:w="7825" w:type="dxa"/>
          </w:tcPr>
          <w:p w14:paraId="6A1FA850" w14:textId="77777777" w:rsidR="00F15E35" w:rsidRDefault="00A53E0C">
            <w:pPr>
              <w:jc w:val="both"/>
              <w:rPr>
                <w:rFonts w:ascii="Times" w:eastAsia="SimSun" w:hAnsi="Times"/>
                <w:sz w:val="20"/>
                <w:szCs w:val="20"/>
              </w:rPr>
            </w:pPr>
            <w:r>
              <w:rPr>
                <w:rFonts w:ascii="Times" w:eastAsia="SimSun" w:hAnsi="Times"/>
                <w:sz w:val="20"/>
                <w:szCs w:val="20"/>
              </w:rPr>
              <w:t>Okay.</w:t>
            </w:r>
          </w:p>
        </w:tc>
      </w:tr>
      <w:tr w:rsidR="00F15E35" w14:paraId="2338D1F0" w14:textId="77777777">
        <w:tc>
          <w:tcPr>
            <w:tcW w:w="1525" w:type="dxa"/>
          </w:tcPr>
          <w:p w14:paraId="315CC1BB" w14:textId="77777777" w:rsidR="00F15E35" w:rsidRDefault="00A53E0C">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4E80F966" w14:textId="77777777" w:rsidR="00F15E35" w:rsidRDefault="00A53E0C">
            <w:pPr>
              <w:rPr>
                <w:rFonts w:eastAsia="SimSun"/>
                <w:sz w:val="20"/>
                <w:szCs w:val="20"/>
              </w:rPr>
            </w:pPr>
            <w:proofErr w:type="spellStart"/>
            <w:r>
              <w:rPr>
                <w:rFonts w:eastAsiaTheme="minorEastAsia"/>
                <w:sz w:val="20"/>
                <w:szCs w:val="20"/>
                <w:lang w:val="en-GB"/>
              </w:rPr>
              <w:t>Hisilicon</w:t>
            </w:r>
            <w:proofErr w:type="spellEnd"/>
          </w:p>
        </w:tc>
        <w:tc>
          <w:tcPr>
            <w:tcW w:w="7825" w:type="dxa"/>
          </w:tcPr>
          <w:p w14:paraId="44ECAF6C" w14:textId="77777777" w:rsidR="00F15E35" w:rsidRDefault="00A53E0C">
            <w:pPr>
              <w:pStyle w:val="Heading4"/>
              <w:numPr>
                <w:ilvl w:val="0"/>
                <w:numId w:val="0"/>
              </w:numPr>
              <w:spacing w:after="0"/>
              <w:rPr>
                <w:rFonts w:eastAsiaTheme="minorEastAsia"/>
                <w:sz w:val="20"/>
                <w:szCs w:val="20"/>
                <w:lang w:val="en-GB"/>
              </w:rPr>
            </w:pPr>
            <w:r>
              <w:rPr>
                <w:rFonts w:eastAsiaTheme="minorEastAsia"/>
                <w:sz w:val="20"/>
                <w:szCs w:val="20"/>
                <w:lang w:val="en-GB"/>
              </w:rPr>
              <w:t xml:space="preserve">We agree with SONY. </w:t>
            </w:r>
          </w:p>
          <w:p w14:paraId="47129541" w14:textId="77777777" w:rsidR="00F15E35" w:rsidRDefault="00A53E0C">
            <w:pPr>
              <w:pStyle w:val="Heading4"/>
              <w:numPr>
                <w:ilvl w:val="0"/>
                <w:numId w:val="0"/>
              </w:numPr>
              <w:spacing w:after="0"/>
              <w:rPr>
                <w:rFonts w:eastAsiaTheme="minorEastAsia"/>
                <w:sz w:val="20"/>
                <w:szCs w:val="20"/>
                <w:lang w:val="en-GB"/>
              </w:rPr>
            </w:pPr>
            <w:r>
              <w:rPr>
                <w:rFonts w:eastAsiaTheme="minorEastAsia"/>
                <w:sz w:val="20"/>
                <w:szCs w:val="20"/>
                <w:lang w:val="en-GB"/>
              </w:rPr>
              <w:t xml:space="preserve">This agenda item should not agree or imply to support </w:t>
            </w:r>
            <w:proofErr w:type="gramStart"/>
            <w:r>
              <w:rPr>
                <w:rFonts w:eastAsiaTheme="minorEastAsia"/>
                <w:sz w:val="20"/>
                <w:szCs w:val="20"/>
                <w:lang w:val="en-GB"/>
              </w:rPr>
              <w:t>particular modulation</w:t>
            </w:r>
            <w:proofErr w:type="gramEnd"/>
            <w:r>
              <w:rPr>
                <w:rFonts w:eastAsiaTheme="minorEastAsia"/>
                <w:sz w:val="20"/>
                <w:szCs w:val="20"/>
                <w:lang w:val="en-GB"/>
              </w:rPr>
              <w:t xml:space="preserve"> schemes that belongs to 9.13.3, so the opening sentence clause needs to be removed, hence it will begin with “The RF envelope detection ….”. The mention of OOK in P 2-1 is adequate to provide context to this proposal. Our concern on the text was in writing already now conclusion judgements before discussions. Other companies made a similar point. As a compromise, we can accept keeping the rest of the bullets together with the diagram, following the textual updates shown. With </w:t>
            </w:r>
            <w:r>
              <w:rPr>
                <w:rFonts w:eastAsiaTheme="minorEastAsia"/>
                <w:color w:val="7030A0"/>
                <w:sz w:val="20"/>
                <w:szCs w:val="20"/>
                <w:lang w:val="en-GB"/>
              </w:rPr>
              <w:t xml:space="preserve">the deletion of </w:t>
            </w:r>
          </w:p>
          <w:p w14:paraId="2EF4C258" w14:textId="77777777" w:rsidR="00F15E35" w:rsidRDefault="00F15E35">
            <w:pPr>
              <w:rPr>
                <w:rFonts w:eastAsiaTheme="minorEastAsia"/>
                <w:lang w:val="en-GB"/>
              </w:rPr>
            </w:pPr>
          </w:p>
          <w:p w14:paraId="7ED07ABD" w14:textId="77777777" w:rsidR="00F15E35" w:rsidRDefault="00A53E0C">
            <w:pPr>
              <w:pStyle w:val="ListParagraph"/>
              <w:numPr>
                <w:ilvl w:val="0"/>
                <w:numId w:val="9"/>
              </w:numPr>
              <w:ind w:leftChars="0"/>
              <w:rPr>
                <w:color w:val="7030A0"/>
                <w:szCs w:val="20"/>
              </w:rPr>
            </w:pPr>
            <w:r>
              <w:rPr>
                <w:color w:val="FF0000"/>
                <w:szCs w:val="20"/>
              </w:rPr>
              <w:t>RF</w:t>
            </w:r>
            <w:r>
              <w:rPr>
                <w:szCs w:val="20"/>
              </w:rPr>
              <w:t xml:space="preserve"> LNA </w:t>
            </w:r>
            <w:r>
              <w:rPr>
                <w:color w:val="00B0F0"/>
                <w:szCs w:val="20"/>
              </w:rPr>
              <w:t>[</w:t>
            </w:r>
            <w:r>
              <w:rPr>
                <w:color w:val="FF0000"/>
                <w:szCs w:val="20"/>
              </w:rPr>
              <w:t>and BB AMP</w:t>
            </w:r>
            <w:r>
              <w:rPr>
                <w:color w:val="00B0F0"/>
                <w:szCs w:val="20"/>
              </w:rPr>
              <w:t>]</w:t>
            </w:r>
            <w:r>
              <w:rPr>
                <w:color w:val="FF0000"/>
                <w:szCs w:val="20"/>
              </w:rPr>
              <w:t xml:space="preserve"> </w:t>
            </w:r>
            <w:r>
              <w:rPr>
                <w:szCs w:val="20"/>
              </w:rPr>
              <w:t>can be optionally applied</w:t>
            </w:r>
            <w:r>
              <w:rPr>
                <w:strike/>
                <w:szCs w:val="20"/>
              </w:rPr>
              <w:t xml:space="preserve"> </w:t>
            </w:r>
            <w:r>
              <w:rPr>
                <w:strike/>
                <w:color w:val="7030A0"/>
                <w:szCs w:val="20"/>
              </w:rPr>
              <w:t>to improve sensitivity, with the cost of additional power consumption.</w:t>
            </w:r>
          </w:p>
          <w:p w14:paraId="1F019D86" w14:textId="77777777" w:rsidR="00F15E35" w:rsidRDefault="00F15E35">
            <w:pPr>
              <w:rPr>
                <w:rFonts w:eastAsiaTheme="minorEastAsia"/>
                <w:lang w:val="en-GB"/>
              </w:rPr>
            </w:pPr>
          </w:p>
          <w:p w14:paraId="1C04D0B5" w14:textId="77777777" w:rsidR="00F15E35" w:rsidRDefault="00F15E35">
            <w:pPr>
              <w:rPr>
                <w:rFonts w:eastAsiaTheme="minorEastAsia"/>
                <w:lang w:val="en-GB"/>
              </w:rPr>
            </w:pPr>
          </w:p>
          <w:p w14:paraId="7FC77DFA" w14:textId="77777777" w:rsidR="00F15E35" w:rsidRDefault="00F15E35">
            <w:pPr>
              <w:jc w:val="both"/>
              <w:rPr>
                <w:rFonts w:ascii="Times" w:eastAsia="SimSun" w:hAnsi="Times"/>
                <w:sz w:val="20"/>
                <w:szCs w:val="20"/>
              </w:rPr>
            </w:pPr>
          </w:p>
        </w:tc>
      </w:tr>
      <w:tr w:rsidR="00F15E35" w14:paraId="7CD3C46D" w14:textId="77777777">
        <w:tc>
          <w:tcPr>
            <w:tcW w:w="1525" w:type="dxa"/>
          </w:tcPr>
          <w:p w14:paraId="55DAB03D" w14:textId="77777777" w:rsidR="00F15E35" w:rsidRDefault="00A53E0C">
            <w:pPr>
              <w:rPr>
                <w:rFonts w:eastAsiaTheme="minorEastAsia"/>
                <w:sz w:val="20"/>
                <w:szCs w:val="20"/>
                <w:lang w:val="en-GB"/>
              </w:rPr>
            </w:pPr>
            <w:proofErr w:type="spellStart"/>
            <w:r>
              <w:rPr>
                <w:rFonts w:eastAsiaTheme="minorEastAsia"/>
                <w:sz w:val="20"/>
                <w:szCs w:val="20"/>
                <w:lang w:val="en-GB"/>
              </w:rPr>
              <w:t>Everactive</w:t>
            </w:r>
            <w:proofErr w:type="spellEnd"/>
          </w:p>
        </w:tc>
        <w:tc>
          <w:tcPr>
            <w:tcW w:w="7825" w:type="dxa"/>
          </w:tcPr>
          <w:p w14:paraId="41A7FC03" w14:textId="77777777" w:rsidR="00F15E35" w:rsidRDefault="00A53E0C">
            <w:pPr>
              <w:pStyle w:val="Heading4"/>
              <w:numPr>
                <w:ilvl w:val="0"/>
                <w:numId w:val="0"/>
              </w:numPr>
              <w:spacing w:after="0"/>
              <w:rPr>
                <w:rFonts w:eastAsiaTheme="minorEastAsia"/>
                <w:sz w:val="20"/>
                <w:szCs w:val="20"/>
                <w:lang w:val="en-GB"/>
              </w:rPr>
            </w:pPr>
            <w:r>
              <w:rPr>
                <w:rFonts w:eastAsiaTheme="minorEastAsia"/>
                <w:sz w:val="20"/>
                <w:szCs w:val="20"/>
                <w:lang w:val="en-GB"/>
              </w:rPr>
              <w:t xml:space="preserve">The original schematic showed an optional 1-bit or multi-bit ADC. We agree with other companies that this should be included in the list. </w:t>
            </w:r>
          </w:p>
          <w:p w14:paraId="647BCF7C" w14:textId="77777777" w:rsidR="00F15E35" w:rsidRDefault="00A53E0C">
            <w:pPr>
              <w:pStyle w:val="Heading4"/>
              <w:numPr>
                <w:ilvl w:val="0"/>
                <w:numId w:val="0"/>
              </w:numPr>
              <w:spacing w:after="0"/>
              <w:rPr>
                <w:rFonts w:eastAsiaTheme="minorEastAsia"/>
                <w:sz w:val="20"/>
                <w:szCs w:val="20"/>
                <w:lang w:val="en-GB"/>
              </w:rPr>
            </w:pPr>
            <w:r>
              <w:rPr>
                <w:rFonts w:eastAsiaTheme="minorEastAsia"/>
                <w:sz w:val="20"/>
                <w:szCs w:val="20"/>
                <w:lang w:val="en-GB"/>
              </w:rPr>
              <w:t>Otherwise, we are ok with the proposal.</w:t>
            </w:r>
          </w:p>
        </w:tc>
      </w:tr>
      <w:tr w:rsidR="00F15E35" w14:paraId="6881EFB5" w14:textId="77777777">
        <w:tc>
          <w:tcPr>
            <w:tcW w:w="1525" w:type="dxa"/>
            <w:tcBorders>
              <w:bottom w:val="single" w:sz="4" w:space="0" w:color="auto"/>
            </w:tcBorders>
          </w:tcPr>
          <w:p w14:paraId="63237784" w14:textId="77777777" w:rsidR="00F15E35" w:rsidRDefault="00A53E0C">
            <w:pPr>
              <w:rPr>
                <w:rFonts w:eastAsiaTheme="minorEastAsia"/>
                <w:sz w:val="20"/>
                <w:szCs w:val="20"/>
                <w:lang w:val="en-GB"/>
              </w:rPr>
            </w:pPr>
            <w:r>
              <w:rPr>
                <w:rFonts w:eastAsia="SimSun"/>
                <w:sz w:val="20"/>
                <w:szCs w:val="20"/>
              </w:rPr>
              <w:t>QC</w:t>
            </w:r>
          </w:p>
        </w:tc>
        <w:tc>
          <w:tcPr>
            <w:tcW w:w="7825" w:type="dxa"/>
            <w:tcBorders>
              <w:bottom w:val="single" w:sz="4" w:space="0" w:color="auto"/>
            </w:tcBorders>
          </w:tcPr>
          <w:p w14:paraId="62ACEEC6" w14:textId="77777777" w:rsidR="00F15E35" w:rsidRDefault="00A53E0C">
            <w:pPr>
              <w:rPr>
                <w:rFonts w:ascii="Times" w:eastAsia="SimSun" w:hAnsi="Times"/>
                <w:b/>
                <w:bCs/>
                <w:sz w:val="20"/>
                <w:szCs w:val="20"/>
              </w:rPr>
            </w:pPr>
            <w:r>
              <w:rPr>
                <w:rFonts w:ascii="Times" w:eastAsia="SimSun" w:hAnsi="Times"/>
                <w:b/>
                <w:bCs/>
                <w:sz w:val="20"/>
                <w:szCs w:val="20"/>
              </w:rPr>
              <w:t>ADC</w:t>
            </w:r>
          </w:p>
          <w:p w14:paraId="1F510A62" w14:textId="77777777" w:rsidR="00F15E35" w:rsidRDefault="00A53E0C">
            <w:pPr>
              <w:rPr>
                <w:rFonts w:ascii="Times" w:eastAsia="SimSun" w:hAnsi="Times"/>
                <w:sz w:val="20"/>
                <w:szCs w:val="20"/>
              </w:rPr>
            </w:pPr>
            <w:r>
              <w:rPr>
                <w:rFonts w:ascii="Times" w:eastAsia="SimSun" w:hAnsi="Times"/>
                <w:sz w:val="20"/>
                <w:szCs w:val="20"/>
              </w:rPr>
              <w:t>ADC description could be added.</w:t>
            </w:r>
          </w:p>
          <w:p w14:paraId="03080D06" w14:textId="77777777" w:rsidR="00F15E35" w:rsidRDefault="00F15E35">
            <w:pPr>
              <w:rPr>
                <w:rFonts w:ascii="Times" w:eastAsia="SimSun" w:hAnsi="Times"/>
                <w:sz w:val="20"/>
                <w:szCs w:val="20"/>
              </w:rPr>
            </w:pPr>
          </w:p>
          <w:p w14:paraId="66E8543A" w14:textId="77777777" w:rsidR="00F15E35" w:rsidRDefault="00A53E0C">
            <w:pPr>
              <w:rPr>
                <w:rFonts w:ascii="Times" w:eastAsia="SimSun" w:hAnsi="Times"/>
                <w:b/>
                <w:bCs/>
                <w:sz w:val="20"/>
                <w:szCs w:val="20"/>
              </w:rPr>
            </w:pPr>
            <w:r>
              <w:rPr>
                <w:rFonts w:ascii="Times" w:eastAsia="SimSun" w:hAnsi="Times"/>
                <w:b/>
                <w:bCs/>
                <w:sz w:val="20"/>
                <w:szCs w:val="20"/>
              </w:rPr>
              <w:t xml:space="preserve">In-band Interference rejection </w:t>
            </w:r>
          </w:p>
          <w:p w14:paraId="79F425FD" w14:textId="77777777" w:rsidR="00F15E35" w:rsidRDefault="00A53E0C">
            <w:pPr>
              <w:rPr>
                <w:rFonts w:ascii="Times" w:eastAsia="Malgun Gothic" w:hAnsi="Times"/>
                <w:sz w:val="20"/>
                <w:szCs w:val="20"/>
                <w:lang w:eastAsia="ko-KR"/>
              </w:rPr>
            </w:pPr>
            <w:r>
              <w:rPr>
                <w:rFonts w:ascii="Times" w:eastAsia="SimSun" w:hAnsi="Times"/>
                <w:sz w:val="20"/>
                <w:szCs w:val="20"/>
              </w:rPr>
              <w:t xml:space="preserve">Suggest to add </w:t>
            </w:r>
            <w:proofErr w:type="gramStart"/>
            <w:r>
              <w:rPr>
                <w:rFonts w:ascii="Times" w:eastAsia="SimSun" w:hAnsi="Times"/>
                <w:sz w:val="20"/>
                <w:szCs w:val="20"/>
                <w:highlight w:val="yellow"/>
              </w:rPr>
              <w:t>“ and</w:t>
            </w:r>
            <w:proofErr w:type="gramEnd"/>
            <w:r>
              <w:rPr>
                <w:rFonts w:ascii="Times" w:eastAsia="SimSun" w:hAnsi="Times"/>
                <w:sz w:val="20"/>
                <w:szCs w:val="20"/>
                <w:highlight w:val="yellow"/>
              </w:rPr>
              <w:t xml:space="preserve"> BB LPF"</w:t>
            </w:r>
            <w:r>
              <w:rPr>
                <w:rFonts w:ascii="Times" w:eastAsia="SimSun" w:hAnsi="Times"/>
                <w:sz w:val="20"/>
                <w:szCs w:val="20"/>
              </w:rPr>
              <w:t>. RF BPF alone may not be good enough to filter out in-band NR signals in adjacent subcarriers.</w:t>
            </w:r>
          </w:p>
          <w:p w14:paraId="2662417D" w14:textId="77777777" w:rsidR="00F15E35" w:rsidRDefault="00A53E0C">
            <w:pPr>
              <w:rPr>
                <w:rFonts w:ascii="Times" w:eastAsia="SimSun" w:hAnsi="Times"/>
                <w:sz w:val="20"/>
                <w:szCs w:val="20"/>
              </w:rPr>
            </w:pPr>
            <w:r>
              <w:rPr>
                <w:rFonts w:ascii="Times" w:eastAsia="SimSun" w:hAnsi="Times"/>
                <w:sz w:val="20"/>
                <w:szCs w:val="20"/>
              </w:rPr>
              <w:t xml:space="preserve"> </w:t>
            </w:r>
          </w:p>
          <w:p w14:paraId="22772583" w14:textId="77777777" w:rsidR="00F15E35" w:rsidRDefault="00A53E0C">
            <w:pPr>
              <w:pStyle w:val="ListParagraph"/>
              <w:numPr>
                <w:ilvl w:val="0"/>
                <w:numId w:val="9"/>
              </w:numPr>
              <w:ind w:leftChars="0"/>
            </w:pPr>
            <w:r>
              <w:t xml:space="preserve">The interference rejection for adjacent channel interference or interference from legacy NR signals on adjacent subcarriers can be potentially done using a high-Q matching network and RF BPF </w:t>
            </w:r>
            <w:r>
              <w:rPr>
                <w:highlight w:val="yellow"/>
              </w:rPr>
              <w:t>and BB LPF</w:t>
            </w:r>
            <w:r>
              <w:t xml:space="preserve">, </w:t>
            </w:r>
            <w:r>
              <w:rPr>
                <w:strike/>
              </w:rPr>
              <w:t>which</w:t>
            </w:r>
            <w:r>
              <w:t xml:space="preserve"> where PF BPF </w:t>
            </w:r>
            <w:r>
              <w:rPr>
                <w:color w:val="FF0000"/>
              </w:rPr>
              <w:t xml:space="preserve">may require off-chip components </w:t>
            </w:r>
            <w:r>
              <w:rPr>
                <w:strike/>
                <w:color w:val="FF0000"/>
              </w:rPr>
              <w:t xml:space="preserve">has high power consumption/cost/area </w:t>
            </w:r>
            <w:r>
              <w:t>and is band-specific.</w:t>
            </w:r>
          </w:p>
          <w:p w14:paraId="4FE6E8E8" w14:textId="77777777" w:rsidR="00F15E35" w:rsidRDefault="00F15E35">
            <w:pPr>
              <w:pStyle w:val="Heading4"/>
              <w:numPr>
                <w:ilvl w:val="0"/>
                <w:numId w:val="0"/>
              </w:numPr>
              <w:spacing w:after="0"/>
              <w:rPr>
                <w:rFonts w:eastAsiaTheme="minorEastAsia"/>
                <w:sz w:val="20"/>
                <w:szCs w:val="20"/>
                <w:lang w:val="en-GB"/>
              </w:rPr>
            </w:pPr>
          </w:p>
        </w:tc>
      </w:tr>
      <w:tr w:rsidR="00F15E35" w14:paraId="45936305" w14:textId="77777777">
        <w:tc>
          <w:tcPr>
            <w:tcW w:w="1525" w:type="dxa"/>
            <w:tcBorders>
              <w:bottom w:val="single" w:sz="4" w:space="0" w:color="auto"/>
            </w:tcBorders>
            <w:shd w:val="clear" w:color="auto" w:fill="BDD6EE" w:themeFill="accent5" w:themeFillTint="66"/>
          </w:tcPr>
          <w:p w14:paraId="5BD5F461" w14:textId="77777777" w:rsidR="00F15E35" w:rsidRDefault="00A53E0C">
            <w:pPr>
              <w:rPr>
                <w:rFonts w:eastAsia="SimSun"/>
                <w:sz w:val="20"/>
                <w:szCs w:val="20"/>
              </w:rPr>
            </w:pPr>
            <w:r>
              <w:rPr>
                <w:rFonts w:eastAsia="SimSun"/>
                <w:sz w:val="20"/>
                <w:szCs w:val="20"/>
              </w:rPr>
              <w:t>Moderator</w:t>
            </w:r>
          </w:p>
        </w:tc>
        <w:tc>
          <w:tcPr>
            <w:tcW w:w="7825" w:type="dxa"/>
            <w:tcBorders>
              <w:bottom w:val="single" w:sz="4" w:space="0" w:color="auto"/>
            </w:tcBorders>
            <w:shd w:val="clear" w:color="auto" w:fill="BDD6EE" w:themeFill="accent5" w:themeFillTint="66"/>
          </w:tcPr>
          <w:p w14:paraId="3A0D1038" w14:textId="77777777" w:rsidR="00F15E35" w:rsidRDefault="00A53E0C">
            <w:pPr>
              <w:rPr>
                <w:rFonts w:eastAsia="SimSun"/>
                <w:sz w:val="20"/>
                <w:szCs w:val="20"/>
              </w:rPr>
            </w:pPr>
            <w:r>
              <w:rPr>
                <w:rFonts w:eastAsia="SimSun"/>
                <w:sz w:val="20"/>
                <w:szCs w:val="20"/>
              </w:rPr>
              <w:t>Updated version with diff marks on top of r2:</w:t>
            </w:r>
          </w:p>
          <w:p w14:paraId="22340C29" w14:textId="77777777" w:rsidR="00F15E35" w:rsidRDefault="00A53E0C">
            <w:pPr>
              <w:pStyle w:val="Heading4"/>
              <w:numPr>
                <w:ilvl w:val="0"/>
                <w:numId w:val="0"/>
              </w:numPr>
              <w:spacing w:after="0"/>
              <w:rPr>
                <w:sz w:val="20"/>
                <w:szCs w:val="20"/>
                <w:lang w:val="en-GB"/>
              </w:rPr>
            </w:pPr>
            <w:r>
              <w:rPr>
                <w:sz w:val="20"/>
                <w:szCs w:val="20"/>
                <w:highlight w:val="yellow"/>
                <w:lang w:val="en-GB"/>
              </w:rPr>
              <w:t>Proposal 2-2r3:</w:t>
            </w:r>
            <w:r>
              <w:rPr>
                <w:sz w:val="20"/>
                <w:szCs w:val="20"/>
                <w:lang w:val="en-GB"/>
              </w:rPr>
              <w:t xml:space="preserve"> (RF envelope detection)</w:t>
            </w:r>
          </w:p>
          <w:p w14:paraId="41C3563D" w14:textId="77777777" w:rsidR="00F15E35" w:rsidRDefault="00A53E0C">
            <w:pPr>
              <w:rPr>
                <w:sz w:val="20"/>
                <w:szCs w:val="20"/>
                <w:lang w:val="en-GB"/>
              </w:rPr>
            </w:pPr>
            <w:r>
              <w:rPr>
                <w:strike/>
                <w:color w:val="FF0000"/>
                <w:sz w:val="20"/>
                <w:szCs w:val="20"/>
                <w:lang w:val="en-GB"/>
              </w:rPr>
              <w:t>For OOK modulation,</w:t>
            </w:r>
            <w:r>
              <w:rPr>
                <w:color w:val="FF0000"/>
                <w:sz w:val="20"/>
                <w:szCs w:val="20"/>
                <w:lang w:val="en-GB"/>
              </w:rPr>
              <w:t xml:space="preserve"> </w:t>
            </w:r>
            <w:proofErr w:type="gramStart"/>
            <w:r>
              <w:rPr>
                <w:color w:val="FF0000"/>
                <w:sz w:val="20"/>
                <w:szCs w:val="20"/>
                <w:lang w:val="en-GB"/>
              </w:rPr>
              <w:t>For</w:t>
            </w:r>
            <w:proofErr w:type="gramEnd"/>
            <w:r>
              <w:rPr>
                <w:color w:val="FF0000"/>
                <w:sz w:val="20"/>
                <w:szCs w:val="20"/>
                <w:lang w:val="en-GB"/>
              </w:rPr>
              <w:t xml:space="preserve"> evaluation purpose, study </w:t>
            </w:r>
            <w:r>
              <w:rPr>
                <w:sz w:val="20"/>
                <w:szCs w:val="20"/>
                <w:lang w:val="en-GB"/>
              </w:rPr>
              <w:t xml:space="preserve">the RF envelope detection architecture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p w14:paraId="7DD037BA" w14:textId="77777777" w:rsidR="00F15E35" w:rsidRDefault="00A53E0C">
            <w:pPr>
              <w:pStyle w:val="ListParagraph"/>
              <w:numPr>
                <w:ilvl w:val="0"/>
                <w:numId w:val="9"/>
              </w:numPr>
              <w:ind w:leftChars="0"/>
              <w:rPr>
                <w:szCs w:val="20"/>
              </w:rPr>
            </w:pPr>
            <w:r>
              <w:rPr>
                <w:szCs w:val="20"/>
              </w:rPr>
              <w:t>The RF signal is converted into baseband signal directly via an RF envelope detector.</w:t>
            </w:r>
          </w:p>
          <w:p w14:paraId="37F6C50B" w14:textId="77777777" w:rsidR="00F15E35" w:rsidRDefault="00A53E0C">
            <w:pPr>
              <w:pStyle w:val="ListParagraph"/>
              <w:numPr>
                <w:ilvl w:val="0"/>
                <w:numId w:val="9"/>
              </w:numPr>
              <w:ind w:leftChars="0"/>
              <w:rPr>
                <w:szCs w:val="20"/>
              </w:rPr>
            </w:pPr>
            <w:r>
              <w:rPr>
                <w:szCs w:val="20"/>
              </w:rPr>
              <w:t>There is no Local Oscillator (LO) and no Phase-Locked Loop (PLL).</w:t>
            </w:r>
          </w:p>
          <w:p w14:paraId="10F2152F" w14:textId="77777777" w:rsidR="00F15E35" w:rsidRDefault="00A53E0C">
            <w:pPr>
              <w:pStyle w:val="ListParagraph"/>
              <w:numPr>
                <w:ilvl w:val="0"/>
                <w:numId w:val="9"/>
              </w:numPr>
              <w:ind w:leftChars="0"/>
              <w:rPr>
                <w:color w:val="FF0000"/>
                <w:szCs w:val="20"/>
              </w:rPr>
            </w:pPr>
            <w:r>
              <w:rPr>
                <w:color w:val="FF0000"/>
                <w:szCs w:val="20"/>
                <w:lang w:val="en-US"/>
              </w:rPr>
              <w:t>1-bit or multi-bit ADC is applied in baseband processing.</w:t>
            </w:r>
          </w:p>
          <w:p w14:paraId="32236BEA" w14:textId="77777777" w:rsidR="00F15E35" w:rsidRDefault="00A53E0C">
            <w:pPr>
              <w:pStyle w:val="ListParagraph"/>
              <w:numPr>
                <w:ilvl w:val="0"/>
                <w:numId w:val="9"/>
              </w:numPr>
              <w:ind w:leftChars="0"/>
              <w:rPr>
                <w:szCs w:val="20"/>
              </w:rPr>
            </w:pPr>
            <w:r>
              <w:rPr>
                <w:szCs w:val="20"/>
              </w:rPr>
              <w:t xml:space="preserve">RF LNA </w:t>
            </w:r>
            <w:r>
              <w:rPr>
                <w:strike/>
                <w:color w:val="FF0000"/>
                <w:szCs w:val="20"/>
              </w:rPr>
              <w:t>[</w:t>
            </w:r>
            <w:r>
              <w:rPr>
                <w:color w:val="FF0000"/>
                <w:szCs w:val="20"/>
              </w:rPr>
              <w:t xml:space="preserve">and/or </w:t>
            </w:r>
            <w:r>
              <w:rPr>
                <w:szCs w:val="20"/>
              </w:rPr>
              <w:t>BB AMP</w:t>
            </w:r>
            <w:r>
              <w:rPr>
                <w:strike/>
                <w:color w:val="FF0000"/>
                <w:szCs w:val="20"/>
              </w:rPr>
              <w:t>]</w:t>
            </w:r>
            <w:r>
              <w:rPr>
                <w:szCs w:val="20"/>
              </w:rPr>
              <w:t xml:space="preserve"> can be optionally applied </w:t>
            </w:r>
            <w:r>
              <w:rPr>
                <w:color w:val="FF0000"/>
                <w:szCs w:val="20"/>
              </w:rPr>
              <w:t>[</w:t>
            </w:r>
            <w:r>
              <w:rPr>
                <w:szCs w:val="20"/>
              </w:rPr>
              <w:t>to improve sensitivity, with the cost of additional power consumption</w:t>
            </w:r>
            <w:r>
              <w:rPr>
                <w:color w:val="FF0000"/>
                <w:szCs w:val="20"/>
              </w:rPr>
              <w:t>]</w:t>
            </w:r>
            <w:r>
              <w:rPr>
                <w:szCs w:val="20"/>
              </w:rPr>
              <w:t>.</w:t>
            </w:r>
          </w:p>
          <w:p w14:paraId="13EFC08F" w14:textId="77777777" w:rsidR="00F15E35" w:rsidRDefault="00A53E0C">
            <w:pPr>
              <w:pStyle w:val="ListParagraph"/>
              <w:numPr>
                <w:ilvl w:val="0"/>
                <w:numId w:val="9"/>
              </w:numPr>
              <w:ind w:leftChars="0"/>
              <w:rPr>
                <w:szCs w:val="20"/>
              </w:rPr>
            </w:pPr>
            <w:r>
              <w:rPr>
                <w:color w:val="FF0000"/>
                <w:szCs w:val="20"/>
              </w:rPr>
              <w:t xml:space="preserve">High-Q matching network and/or RF BPF and/or BB LPF can be used to suppress </w:t>
            </w:r>
            <w:proofErr w:type="gramStart"/>
            <w:r>
              <w:rPr>
                <w:strike/>
                <w:color w:val="FF0000"/>
                <w:szCs w:val="20"/>
              </w:rPr>
              <w:t>The</w:t>
            </w:r>
            <w:proofErr w:type="gramEnd"/>
            <w:r>
              <w:rPr>
                <w:strike/>
                <w:color w:val="FF0000"/>
                <w:szCs w:val="20"/>
              </w:rPr>
              <w:t xml:space="preserve"> interference rejection</w:t>
            </w:r>
            <w:r>
              <w:rPr>
                <w:color w:val="FF0000"/>
                <w:szCs w:val="20"/>
              </w:rPr>
              <w:t xml:space="preserve"> </w:t>
            </w:r>
            <w:r>
              <w:rPr>
                <w:strike/>
                <w:color w:val="FF0000"/>
                <w:szCs w:val="20"/>
              </w:rPr>
              <w:t>for</w:t>
            </w:r>
            <w:r>
              <w:rPr>
                <w:color w:val="FF0000"/>
                <w:szCs w:val="20"/>
              </w:rPr>
              <w:t xml:space="preserve"> </w:t>
            </w:r>
            <w:r>
              <w:rPr>
                <w:szCs w:val="20"/>
              </w:rPr>
              <w:t xml:space="preserve">adjacent channel interference or interference from legacy NR signals on adjacent subcarriers </w:t>
            </w:r>
            <w:r>
              <w:rPr>
                <w:strike/>
                <w:color w:val="FF0000"/>
                <w:szCs w:val="20"/>
              </w:rPr>
              <w:t>can be potentially done using a high-Q matching network and RF BPF</w:t>
            </w:r>
            <w:r>
              <w:rPr>
                <w:szCs w:val="20"/>
              </w:rPr>
              <w:t>, which may require off-chip components and is band-specific.</w:t>
            </w:r>
          </w:p>
          <w:p w14:paraId="6FBAEB8A" w14:textId="77777777" w:rsidR="00F15E35" w:rsidRDefault="00F15E35">
            <w:pPr>
              <w:rPr>
                <w:rFonts w:ascii="Times" w:eastAsia="SimSun" w:hAnsi="Times"/>
                <w:b/>
                <w:bCs/>
                <w:sz w:val="20"/>
                <w:szCs w:val="20"/>
                <w:lang w:val="en-GB"/>
              </w:rPr>
            </w:pPr>
          </w:p>
          <w:p w14:paraId="70EAF2CF" w14:textId="77777777" w:rsidR="00F15E35" w:rsidRDefault="00A53E0C">
            <w:pPr>
              <w:rPr>
                <w:rFonts w:ascii="Times" w:eastAsia="SimSun" w:hAnsi="Times"/>
                <w:sz w:val="20"/>
                <w:szCs w:val="20"/>
                <w:lang w:val="en-GB"/>
              </w:rPr>
            </w:pPr>
            <w:r>
              <w:rPr>
                <w:rFonts w:ascii="Times" w:eastAsia="SimSun" w:hAnsi="Times"/>
                <w:sz w:val="20"/>
                <w:szCs w:val="20"/>
                <w:lang w:val="en-GB"/>
              </w:rPr>
              <w:t>The diagram is updated below (changed the dashed line around RF LNA to solid line).</w:t>
            </w:r>
          </w:p>
          <w:p w14:paraId="0071DBC6" w14:textId="77777777" w:rsidR="00F15E35" w:rsidRDefault="00F15E35">
            <w:pPr>
              <w:rPr>
                <w:rFonts w:ascii="Times" w:eastAsia="SimSun" w:hAnsi="Times"/>
                <w:b/>
                <w:bCs/>
                <w:sz w:val="20"/>
                <w:szCs w:val="20"/>
                <w:lang w:val="en-GB"/>
              </w:rPr>
            </w:pPr>
          </w:p>
          <w:p w14:paraId="2B08F60D" w14:textId="77777777" w:rsidR="00F15E35" w:rsidRDefault="00A53E0C">
            <w:pPr>
              <w:rPr>
                <w:rFonts w:ascii="Times" w:eastAsia="SimSun" w:hAnsi="Times"/>
                <w:sz w:val="20"/>
                <w:szCs w:val="20"/>
              </w:rPr>
            </w:pPr>
            <w:r>
              <w:rPr>
                <w:rFonts w:ascii="Times" w:eastAsia="SimSun" w:hAnsi="Times"/>
                <w:sz w:val="20"/>
                <w:szCs w:val="20"/>
              </w:rPr>
              <w:t>I added the sentence for ADC. I did not add it originally because I thought it is obvious in the diagram already. But it is good to have some descriptive text.</w:t>
            </w:r>
          </w:p>
          <w:p w14:paraId="11D41044" w14:textId="77777777" w:rsidR="00F15E35" w:rsidRDefault="00F15E35">
            <w:pPr>
              <w:rPr>
                <w:rFonts w:ascii="Times" w:eastAsia="SimSun" w:hAnsi="Times"/>
                <w:sz w:val="20"/>
                <w:szCs w:val="20"/>
              </w:rPr>
            </w:pPr>
          </w:p>
          <w:p w14:paraId="0F80C0E2" w14:textId="77777777" w:rsidR="00F15E35" w:rsidRDefault="00A53E0C">
            <w:pPr>
              <w:rPr>
                <w:rFonts w:ascii="Times" w:eastAsia="SimSun" w:hAnsi="Times"/>
                <w:sz w:val="20"/>
                <w:szCs w:val="20"/>
              </w:rPr>
            </w:pPr>
            <w:r>
              <w:rPr>
                <w:rFonts w:ascii="Times" w:eastAsia="SimSun" w:hAnsi="Times"/>
                <w:sz w:val="20"/>
                <w:szCs w:val="20"/>
              </w:rPr>
              <w:t>@Nokia/NSB, if you have anything to suggest for flexible placement of LP-WUS, please suggest and we can discuss. Otherwise, we have plenty of time to discuss in the future. We will continue to work on this, including the pros/cons analysis, once we have better understanding. Right now, it just captures the basic things that are agreeable to everyone at this stage.</w:t>
            </w:r>
          </w:p>
          <w:p w14:paraId="59745476" w14:textId="77777777" w:rsidR="00F15E35" w:rsidRDefault="00A53E0C">
            <w:pPr>
              <w:rPr>
                <w:rFonts w:ascii="Times" w:eastAsia="SimSun" w:hAnsi="Times"/>
                <w:sz w:val="20"/>
                <w:szCs w:val="20"/>
              </w:rPr>
            </w:pPr>
            <w:r>
              <w:rPr>
                <w:rFonts w:ascii="Times" w:eastAsia="SimSun" w:hAnsi="Times"/>
                <w:sz w:val="20"/>
                <w:szCs w:val="20"/>
              </w:rPr>
              <w:t>“Band specific” means that for each supported band, it needs to be different. It does not have much to do with the location of the signal within the band in my understanding.</w:t>
            </w:r>
          </w:p>
          <w:p w14:paraId="5ED91775" w14:textId="77777777" w:rsidR="00F15E35" w:rsidRDefault="00F15E35">
            <w:pPr>
              <w:rPr>
                <w:rFonts w:ascii="Times" w:eastAsia="SimSun" w:hAnsi="Times"/>
                <w:sz w:val="20"/>
                <w:szCs w:val="20"/>
              </w:rPr>
            </w:pPr>
          </w:p>
          <w:p w14:paraId="4965CAE8" w14:textId="77777777" w:rsidR="00F15E35" w:rsidRDefault="00A53E0C">
            <w:pPr>
              <w:rPr>
                <w:rFonts w:ascii="Times" w:eastAsia="SimSun" w:hAnsi="Times"/>
                <w:sz w:val="20"/>
                <w:szCs w:val="20"/>
              </w:rPr>
            </w:pPr>
            <w:r>
              <w:rPr>
                <w:rFonts w:ascii="Times" w:eastAsia="SimSun" w:hAnsi="Times"/>
                <w:sz w:val="20"/>
                <w:szCs w:val="20"/>
              </w:rPr>
              <w:lastRenderedPageBreak/>
              <w:t xml:space="preserve">@Intel, for the bullet on “flicker noise and DC offset”, it is probably better that we can come back to this discussion later, as some companies think there are certain ways to handle </w:t>
            </w:r>
            <w:proofErr w:type="gramStart"/>
            <w:r>
              <w:rPr>
                <w:rFonts w:ascii="Times" w:eastAsia="SimSun" w:hAnsi="Times"/>
                <w:sz w:val="20"/>
                <w:szCs w:val="20"/>
              </w:rPr>
              <w:t>it</w:t>
            </w:r>
            <w:proofErr w:type="gramEnd"/>
            <w:r>
              <w:rPr>
                <w:rFonts w:ascii="Times" w:eastAsia="SimSun" w:hAnsi="Times"/>
                <w:sz w:val="20"/>
                <w:szCs w:val="20"/>
              </w:rPr>
              <w:t xml:space="preserve"> and this is part of pros/cons analysis.</w:t>
            </w:r>
          </w:p>
          <w:p w14:paraId="6125F33B" w14:textId="77777777" w:rsidR="00F15E35" w:rsidRDefault="00F15E35">
            <w:pPr>
              <w:rPr>
                <w:rFonts w:ascii="Times" w:eastAsia="SimSun" w:hAnsi="Times"/>
                <w:sz w:val="20"/>
                <w:szCs w:val="20"/>
              </w:rPr>
            </w:pPr>
          </w:p>
          <w:p w14:paraId="07F10D2E" w14:textId="77777777" w:rsidR="00F15E35" w:rsidRDefault="00A53E0C">
            <w:pPr>
              <w:rPr>
                <w:rFonts w:ascii="Times" w:eastAsia="SimSun" w:hAnsi="Times"/>
                <w:sz w:val="20"/>
                <w:szCs w:val="20"/>
              </w:rPr>
            </w:pPr>
            <w:r>
              <w:rPr>
                <w:rFonts w:ascii="Times" w:eastAsia="SimSun" w:hAnsi="Times"/>
                <w:sz w:val="20"/>
                <w:szCs w:val="20"/>
              </w:rPr>
              <w:t xml:space="preserve">The main bullet is modified in a similar way as in P2-1. I think this </w:t>
            </w:r>
            <w:proofErr w:type="gramStart"/>
            <w:r>
              <w:rPr>
                <w:rFonts w:ascii="Times" w:eastAsia="SimSun" w:hAnsi="Times"/>
                <w:sz w:val="20"/>
                <w:szCs w:val="20"/>
              </w:rPr>
              <w:t>particular diagram</w:t>
            </w:r>
            <w:proofErr w:type="gramEnd"/>
            <w:r>
              <w:rPr>
                <w:rFonts w:ascii="Times" w:eastAsia="SimSun" w:hAnsi="Times"/>
                <w:sz w:val="20"/>
                <w:szCs w:val="20"/>
              </w:rPr>
              <w:t xml:space="preserve"> is for OOK modulation. Therefore, I think it makes sense to keep OOK in the main bullet.</w:t>
            </w:r>
          </w:p>
        </w:tc>
      </w:tr>
      <w:tr w:rsidR="00F15E35" w14:paraId="240F922D" w14:textId="77777777">
        <w:tc>
          <w:tcPr>
            <w:tcW w:w="1525" w:type="dxa"/>
            <w:shd w:val="clear" w:color="auto" w:fill="auto"/>
          </w:tcPr>
          <w:p w14:paraId="424A9154" w14:textId="77777777" w:rsidR="00F15E35" w:rsidRDefault="00A53E0C">
            <w:pPr>
              <w:rPr>
                <w:rFonts w:eastAsia="SimSun"/>
                <w:sz w:val="20"/>
                <w:szCs w:val="20"/>
              </w:rPr>
            </w:pPr>
            <w:r>
              <w:rPr>
                <w:rFonts w:eastAsia="SimSun"/>
                <w:sz w:val="20"/>
                <w:szCs w:val="20"/>
              </w:rPr>
              <w:lastRenderedPageBreak/>
              <w:t>SONY</w:t>
            </w:r>
          </w:p>
        </w:tc>
        <w:tc>
          <w:tcPr>
            <w:tcW w:w="7825" w:type="dxa"/>
            <w:shd w:val="clear" w:color="auto" w:fill="auto"/>
          </w:tcPr>
          <w:p w14:paraId="41B62D8A" w14:textId="77777777" w:rsidR="00F15E35" w:rsidRDefault="00A53E0C">
            <w:r>
              <w:t>Does this figure render better?</w:t>
            </w:r>
          </w:p>
          <w:p w14:paraId="04FDE1CD" w14:textId="77777777" w:rsidR="00F15E35" w:rsidRDefault="00F15E35"/>
          <w:p w14:paraId="1ACC20B5" w14:textId="77777777" w:rsidR="00F15E35" w:rsidRDefault="001D476E">
            <w:pPr>
              <w:rPr>
                <w:rFonts w:eastAsia="SimSun"/>
                <w:sz w:val="20"/>
                <w:szCs w:val="20"/>
              </w:rPr>
            </w:pPr>
            <w:r>
              <w:rPr>
                <w:noProof/>
              </w:rPr>
              <w:object w:dxaOrig="5207" w:dyaOrig="933" w14:anchorId="618CF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alt="" style="width:261.55pt;height:46.5pt;mso-width-percent:0;mso-height-percent:0;mso-width-percent:0;mso-height-percent:0" o:ole="">
                  <v:imagedata r:id="rId24" o:title=""/>
                </v:shape>
                <o:OLEObject Type="Embed" ProgID="PBrush" ShapeID="_x0000_i1034" DrawAspect="Content" ObjectID="_1727550246" r:id="rId25"/>
              </w:object>
            </w:r>
          </w:p>
        </w:tc>
      </w:tr>
    </w:tbl>
    <w:p w14:paraId="04679AB3" w14:textId="77777777" w:rsidR="00F15E35" w:rsidRDefault="00F15E35">
      <w:pPr>
        <w:spacing w:after="120"/>
        <w:rPr>
          <w:sz w:val="20"/>
          <w:szCs w:val="20"/>
        </w:rPr>
      </w:pPr>
    </w:p>
    <w:p w14:paraId="15A66A0B" w14:textId="77777777" w:rsidR="00F15E35" w:rsidRDefault="00A53E0C">
      <w:pPr>
        <w:spacing w:after="120"/>
        <w:rPr>
          <w:sz w:val="20"/>
          <w:szCs w:val="20"/>
        </w:rPr>
      </w:pPr>
      <w:r>
        <w:rPr>
          <w:sz w:val="20"/>
          <w:szCs w:val="20"/>
        </w:rPr>
        <w:t>The diagram associated with Proposal 2-2r3 is updated as below:</w:t>
      </w:r>
    </w:p>
    <w:p w14:paraId="2C3EF77F" w14:textId="77777777" w:rsidR="00F15E35" w:rsidRDefault="00A53E0C">
      <w:pPr>
        <w:spacing w:after="120"/>
        <w:rPr>
          <w:sz w:val="20"/>
          <w:szCs w:val="20"/>
        </w:rPr>
      </w:pPr>
      <w:r>
        <w:rPr>
          <w:noProof/>
          <w:sz w:val="20"/>
          <w:szCs w:val="20"/>
        </w:rPr>
        <w:drawing>
          <wp:inline distT="0" distB="0" distL="0" distR="0" wp14:anchorId="6FFC7688" wp14:editId="435C2622">
            <wp:extent cx="5943600" cy="691515"/>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Picture 714"/>
                    <pic:cNvPicPr>
                      <a:picLocks noChangeAspect="1"/>
                    </pic:cNvPicPr>
                  </pic:nvPicPr>
                  <pic:blipFill>
                    <a:blip r:embed="rId12"/>
                    <a:stretch>
                      <a:fillRect/>
                    </a:stretch>
                  </pic:blipFill>
                  <pic:spPr>
                    <a:xfrm>
                      <a:off x="0" y="0"/>
                      <a:ext cx="5943600" cy="691515"/>
                    </a:xfrm>
                    <a:prstGeom prst="rect">
                      <a:avLst/>
                    </a:prstGeom>
                  </pic:spPr>
                </pic:pic>
              </a:graphicData>
            </a:graphic>
          </wp:inline>
        </w:drawing>
      </w:r>
    </w:p>
    <w:p w14:paraId="06A99244" w14:textId="77777777" w:rsidR="00F15E35" w:rsidRDefault="00F15E35">
      <w:pPr>
        <w:spacing w:after="120"/>
        <w:rPr>
          <w:sz w:val="20"/>
          <w:szCs w:val="20"/>
          <w:lang w:val="en-GB"/>
        </w:rPr>
      </w:pPr>
    </w:p>
    <w:p w14:paraId="325CE6FD" w14:textId="77777777" w:rsidR="00F15E35" w:rsidRDefault="00A53E0C">
      <w:pPr>
        <w:pStyle w:val="Heading4"/>
        <w:numPr>
          <w:ilvl w:val="0"/>
          <w:numId w:val="0"/>
        </w:numPr>
        <w:spacing w:after="0"/>
        <w:rPr>
          <w:sz w:val="20"/>
          <w:szCs w:val="20"/>
          <w:lang w:val="en-GB"/>
        </w:rPr>
      </w:pPr>
      <w:r>
        <w:rPr>
          <w:sz w:val="20"/>
          <w:szCs w:val="20"/>
          <w:highlight w:val="lightGray"/>
          <w:lang w:val="en-GB"/>
        </w:rPr>
        <w:t>[CLOSED] Proposal 2-3: (Heterodyne)</w:t>
      </w:r>
    </w:p>
    <w:p w14:paraId="311638CD" w14:textId="77777777" w:rsidR="00F15E35" w:rsidRDefault="00A53E0C">
      <w:pPr>
        <w:rPr>
          <w:sz w:val="20"/>
          <w:szCs w:val="20"/>
          <w:lang w:val="en-GB"/>
        </w:rPr>
      </w:pPr>
      <w:r>
        <w:rPr>
          <w:sz w:val="20"/>
          <w:szCs w:val="20"/>
          <w:lang w:val="en-GB"/>
        </w:rPr>
        <w:t xml:space="preserve">For OOK modulation, the </w:t>
      </w:r>
      <w:r>
        <w:rPr>
          <w:sz w:val="20"/>
          <w:szCs w:val="20"/>
        </w:rPr>
        <w:t xml:space="preserve">heterodyne </w:t>
      </w:r>
      <w:r>
        <w:rPr>
          <w:sz w:val="20"/>
          <w:szCs w:val="20"/>
          <w:lang w:val="en-GB"/>
        </w:rPr>
        <w:t>architecture can be studied based on the following diagram.</w:t>
      </w:r>
    </w:p>
    <w:p w14:paraId="3C8DCF7D" w14:textId="77777777" w:rsidR="00F15E35" w:rsidRDefault="00A53E0C">
      <w:pPr>
        <w:pStyle w:val="ListParagraph"/>
        <w:numPr>
          <w:ilvl w:val="0"/>
          <w:numId w:val="9"/>
        </w:numPr>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275DBF09" w14:textId="77777777" w:rsidR="00F15E35" w:rsidRDefault="00A53E0C">
      <w:pPr>
        <w:pStyle w:val="ListParagraph"/>
        <w:numPr>
          <w:ilvl w:val="1"/>
          <w:numId w:val="9"/>
        </w:numPr>
        <w:ind w:leftChars="0"/>
        <w:rPr>
          <w:szCs w:val="20"/>
        </w:rPr>
      </w:pPr>
      <w:r>
        <w:rPr>
          <w:szCs w:val="20"/>
        </w:rPr>
        <w:t>There may be multiple IF stages.</w:t>
      </w:r>
    </w:p>
    <w:p w14:paraId="527680D4" w14:textId="77777777" w:rsidR="00F15E35" w:rsidRDefault="00A53E0C">
      <w:pPr>
        <w:pStyle w:val="ListParagraph"/>
        <w:numPr>
          <w:ilvl w:val="0"/>
          <w:numId w:val="9"/>
        </w:numPr>
        <w:ind w:leftChars="0"/>
        <w:rPr>
          <w:szCs w:val="20"/>
        </w:rPr>
      </w:pPr>
      <w:r>
        <w:rPr>
          <w:szCs w:val="20"/>
        </w:rPr>
        <w:t>The choice of the LO is one of the major factors that determines the power consumption.</w:t>
      </w:r>
    </w:p>
    <w:p w14:paraId="27392693" w14:textId="77777777" w:rsidR="00F15E35" w:rsidRDefault="00A53E0C">
      <w:pPr>
        <w:pStyle w:val="ListParagraph"/>
        <w:numPr>
          <w:ilvl w:val="1"/>
          <w:numId w:val="9"/>
        </w:numPr>
        <w:ind w:leftChars="0"/>
        <w:rPr>
          <w:szCs w:val="20"/>
        </w:rPr>
      </w:pPr>
      <w:r>
        <w:rPr>
          <w:szCs w:val="20"/>
        </w:rPr>
        <w:t xml:space="preserve">Lower power consumption can be achieved by relaxing the accuracy and stability requirements of the LO. However, the corresponding frequency offset should be </w:t>
      </w:r>
      <w:proofErr w:type="gramStart"/>
      <w:r>
        <w:rPr>
          <w:szCs w:val="20"/>
        </w:rPr>
        <w:t>taken into account</w:t>
      </w:r>
      <w:proofErr w:type="gramEnd"/>
      <w:r>
        <w:rPr>
          <w:szCs w:val="20"/>
        </w:rPr>
        <w:t xml:space="preserve"> in the design and evaluation.</w:t>
      </w:r>
    </w:p>
    <w:p w14:paraId="56899BE9" w14:textId="77777777" w:rsidR="00F15E35" w:rsidRDefault="00A53E0C">
      <w:pPr>
        <w:pStyle w:val="ListParagraph"/>
        <w:numPr>
          <w:ilvl w:val="1"/>
          <w:numId w:val="9"/>
        </w:numPr>
        <w:ind w:leftChars="0"/>
        <w:rPr>
          <w:szCs w:val="20"/>
        </w:rPr>
      </w:pPr>
      <w:r>
        <w:rPr>
          <w:szCs w:val="20"/>
        </w:rPr>
        <w:t>One example of low power oscillators is the ring oscillator.</w:t>
      </w:r>
    </w:p>
    <w:p w14:paraId="782F108F" w14:textId="77777777" w:rsidR="00F15E35" w:rsidRDefault="00A53E0C">
      <w:pPr>
        <w:pStyle w:val="ListParagraph"/>
        <w:numPr>
          <w:ilvl w:val="1"/>
          <w:numId w:val="9"/>
        </w:numPr>
        <w:ind w:leftChars="0"/>
        <w:rPr>
          <w:szCs w:val="20"/>
        </w:rPr>
      </w:pPr>
      <w:r>
        <w:rPr>
          <w:szCs w:val="20"/>
        </w:rPr>
        <w:t>FLL (frequency locked loop) can replace PLL for non-coherent detection.</w:t>
      </w:r>
    </w:p>
    <w:p w14:paraId="409B32C3" w14:textId="77777777" w:rsidR="00F15E35" w:rsidRDefault="00A53E0C">
      <w:pPr>
        <w:pStyle w:val="ListParagraph"/>
        <w:numPr>
          <w:ilvl w:val="0"/>
          <w:numId w:val="9"/>
        </w:numPr>
        <w:ind w:leftChars="0"/>
        <w:rPr>
          <w:szCs w:val="20"/>
        </w:rPr>
      </w:pPr>
      <w:r>
        <w:rPr>
          <w:szCs w:val="20"/>
        </w:rPr>
        <w:t xml:space="preserve">Amplification and filtering at IF </w:t>
      </w:r>
      <w:proofErr w:type="gramStart"/>
      <w:r>
        <w:rPr>
          <w:szCs w:val="20"/>
        </w:rPr>
        <w:t>is</w:t>
      </w:r>
      <w:proofErr w:type="gramEnd"/>
      <w:r>
        <w:rPr>
          <w:szCs w:val="20"/>
        </w:rPr>
        <w:t xml:space="preserve"> more power efficient than at RF.</w:t>
      </w:r>
    </w:p>
    <w:p w14:paraId="1CF74393" w14:textId="77777777" w:rsidR="00F15E35" w:rsidRDefault="00A53E0C">
      <w:pPr>
        <w:pStyle w:val="ListParagraph"/>
        <w:numPr>
          <w:ilvl w:val="0"/>
          <w:numId w:val="9"/>
        </w:numPr>
        <w:ind w:leftChars="0"/>
        <w:rPr>
          <w:szCs w:val="20"/>
        </w:rPr>
      </w:pPr>
      <w:r>
        <w:rPr>
          <w:szCs w:val="20"/>
          <w:lang w:val="en-US"/>
        </w:rPr>
        <w:t>The IF should be low enough so that the IF components can be integrated on-chip, yet still high enough to avoid DC offset and flicker noise.</w:t>
      </w:r>
    </w:p>
    <w:p w14:paraId="54E824FC" w14:textId="77777777" w:rsidR="00F15E35" w:rsidRDefault="00A53E0C">
      <w:pPr>
        <w:pStyle w:val="ListParagraph"/>
        <w:numPr>
          <w:ilvl w:val="0"/>
          <w:numId w:val="9"/>
        </w:numPr>
        <w:ind w:leftChars="0"/>
        <w:rPr>
          <w:szCs w:val="20"/>
        </w:rPr>
      </w:pPr>
      <w:r>
        <w:rPr>
          <w:szCs w:val="20"/>
        </w:rPr>
        <w:t>The interference rejection can be performed by a high-Q IF BPF.</w:t>
      </w:r>
    </w:p>
    <w:p w14:paraId="68DFB56E" w14:textId="77777777" w:rsidR="00F15E35" w:rsidRDefault="00A53E0C">
      <w:pPr>
        <w:pStyle w:val="ListParagraph"/>
        <w:numPr>
          <w:ilvl w:val="0"/>
          <w:numId w:val="9"/>
        </w:numPr>
        <w:ind w:leftChars="0"/>
        <w:rPr>
          <w:szCs w:val="20"/>
        </w:rPr>
      </w:pPr>
      <w:proofErr w:type="gramStart"/>
      <w:r>
        <w:rPr>
          <w:szCs w:val="20"/>
        </w:rPr>
        <w:t>Generally speaking, it</w:t>
      </w:r>
      <w:proofErr w:type="gramEnd"/>
      <w:r>
        <w:rPr>
          <w:szCs w:val="20"/>
        </w:rPr>
        <w:t xml:space="preserve"> has good receiver sensitivity.</w:t>
      </w:r>
    </w:p>
    <w:p w14:paraId="69402DA7" w14:textId="77777777" w:rsidR="00F15E35" w:rsidRDefault="00A53E0C">
      <w:pPr>
        <w:pStyle w:val="ListParagraph"/>
        <w:numPr>
          <w:ilvl w:val="1"/>
          <w:numId w:val="9"/>
        </w:numPr>
        <w:ind w:leftChars="0"/>
        <w:rPr>
          <w:szCs w:val="20"/>
        </w:rPr>
      </w:pPr>
      <w:r>
        <w:rPr>
          <w:szCs w:val="20"/>
        </w:rPr>
        <w:t>RF LNA (</w:t>
      </w:r>
      <w:proofErr w:type="gramStart"/>
      <w:r>
        <w:rPr>
          <w:szCs w:val="20"/>
        </w:rPr>
        <w:t>e.g.</w:t>
      </w:r>
      <w:proofErr w:type="gramEnd"/>
      <w:r>
        <w:rPr>
          <w:szCs w:val="20"/>
        </w:rPr>
        <w:t xml:space="preserve"> low-cost) can be optionally applied to further improve sensitivity, with the cost of additional power consumption.</w:t>
      </w:r>
    </w:p>
    <w:p w14:paraId="5E2440B3" w14:textId="77777777" w:rsidR="00F15E35" w:rsidRDefault="00A53E0C">
      <w:pPr>
        <w:pStyle w:val="ListParagraph"/>
        <w:numPr>
          <w:ilvl w:val="0"/>
          <w:numId w:val="9"/>
        </w:numPr>
        <w:ind w:leftChars="0"/>
        <w:rPr>
          <w:szCs w:val="20"/>
        </w:rPr>
      </w:pPr>
      <w:r>
        <w:rPr>
          <w:szCs w:val="20"/>
        </w:rPr>
        <w:t>Image rejection filter is required.</w:t>
      </w:r>
    </w:p>
    <w:p w14:paraId="2FD2F57C" w14:textId="77777777" w:rsidR="00F15E35" w:rsidRDefault="00A53E0C">
      <w:pPr>
        <w:pStyle w:val="ListParagraph"/>
        <w:numPr>
          <w:ilvl w:val="0"/>
          <w:numId w:val="9"/>
        </w:numPr>
        <w:ind w:leftChars="0"/>
        <w:rPr>
          <w:szCs w:val="20"/>
        </w:rPr>
      </w:pPr>
      <w:r>
        <w:rPr>
          <w:szCs w:val="20"/>
        </w:rPr>
        <w:t xml:space="preserve">It has relatively </w:t>
      </w:r>
      <w:proofErr w:type="gramStart"/>
      <w:r>
        <w:rPr>
          <w:szCs w:val="20"/>
        </w:rPr>
        <w:t>high power</w:t>
      </w:r>
      <w:proofErr w:type="gramEnd"/>
      <w:r>
        <w:rPr>
          <w:szCs w:val="20"/>
        </w:rPr>
        <w:t xml:space="preserve"> consumption.</w:t>
      </w:r>
    </w:p>
    <w:p w14:paraId="4B206373" w14:textId="77777777" w:rsidR="00F15E35" w:rsidRDefault="00A53E0C">
      <w:pPr>
        <w:spacing w:after="120"/>
        <w:rPr>
          <w:sz w:val="20"/>
          <w:szCs w:val="20"/>
          <w:lang w:val="en-GB"/>
        </w:rPr>
      </w:pPr>
      <w:r>
        <w:rPr>
          <w:noProof/>
          <w:sz w:val="20"/>
          <w:szCs w:val="20"/>
        </w:rPr>
        <w:drawing>
          <wp:inline distT="0" distB="0" distL="0" distR="0" wp14:anchorId="412FC164" wp14:editId="601AE767">
            <wp:extent cx="5943600" cy="1558290"/>
            <wp:effectExtent l="0" t="0" r="0" b="0"/>
            <wp:docPr id="8442" name="Picture 8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 name="Picture 8442"/>
                    <pic:cNvPicPr>
                      <a:picLocks noChangeAspect="1"/>
                    </pic:cNvPicPr>
                  </pic:nvPicPr>
                  <pic:blipFill>
                    <a:blip r:embed="rId26"/>
                    <a:stretch>
                      <a:fillRect/>
                    </a:stretch>
                  </pic:blipFill>
                  <pic:spPr>
                    <a:xfrm>
                      <a:off x="0" y="0"/>
                      <a:ext cx="5943600" cy="1558290"/>
                    </a:xfrm>
                    <a:prstGeom prst="rect">
                      <a:avLst/>
                    </a:prstGeom>
                  </pic:spPr>
                </pic:pic>
              </a:graphicData>
            </a:graphic>
          </wp:inline>
        </w:drawing>
      </w:r>
    </w:p>
    <w:tbl>
      <w:tblPr>
        <w:tblStyle w:val="TableGrid"/>
        <w:tblW w:w="0" w:type="auto"/>
        <w:tblLook w:val="04A0" w:firstRow="1" w:lastRow="0" w:firstColumn="1" w:lastColumn="0" w:noHBand="0" w:noVBand="1"/>
      </w:tblPr>
      <w:tblGrid>
        <w:gridCol w:w="1255"/>
        <w:gridCol w:w="8095"/>
      </w:tblGrid>
      <w:tr w:rsidR="00F15E35" w14:paraId="5DD5C15F" w14:textId="77777777">
        <w:tc>
          <w:tcPr>
            <w:tcW w:w="1255" w:type="dxa"/>
            <w:shd w:val="clear" w:color="auto" w:fill="9CC2E5" w:themeFill="accent5" w:themeFillTint="99"/>
          </w:tcPr>
          <w:p w14:paraId="3493FE9B"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2C9B5341" w14:textId="77777777" w:rsidR="00F15E35" w:rsidRDefault="00A53E0C">
            <w:pPr>
              <w:rPr>
                <w:b/>
                <w:bCs/>
                <w:sz w:val="20"/>
                <w:szCs w:val="20"/>
                <w:lang w:val="en-GB"/>
              </w:rPr>
            </w:pPr>
            <w:r>
              <w:rPr>
                <w:b/>
                <w:bCs/>
                <w:sz w:val="20"/>
                <w:szCs w:val="20"/>
                <w:lang w:val="en-GB"/>
              </w:rPr>
              <w:t>Comments</w:t>
            </w:r>
          </w:p>
        </w:tc>
      </w:tr>
      <w:tr w:rsidR="00F15E35" w14:paraId="1260CBC7" w14:textId="77777777">
        <w:tc>
          <w:tcPr>
            <w:tcW w:w="1255" w:type="dxa"/>
          </w:tcPr>
          <w:p w14:paraId="6C6854C4" w14:textId="77777777" w:rsidR="00F15E35" w:rsidRDefault="00A53E0C">
            <w:pPr>
              <w:rPr>
                <w:sz w:val="20"/>
                <w:szCs w:val="20"/>
              </w:rPr>
            </w:pPr>
            <w:bookmarkStart w:id="5" w:name="OLE_LINK9" w:colFirst="0" w:colLast="1"/>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7988DBAF" w14:textId="77777777" w:rsidR="00F15E35" w:rsidRDefault="00A53E0C">
            <w:pPr>
              <w:rPr>
                <w:rFonts w:eastAsia="SimSun"/>
                <w:sz w:val="20"/>
                <w:szCs w:val="20"/>
              </w:rPr>
            </w:pPr>
            <w:r>
              <w:rPr>
                <w:rFonts w:eastAsia="SimSun" w:hint="eastAsia"/>
                <w:sz w:val="20"/>
                <w:szCs w:val="20"/>
              </w:rPr>
              <w:t>Similar comment as in proposal 2-2</w:t>
            </w:r>
          </w:p>
        </w:tc>
      </w:tr>
      <w:bookmarkEnd w:id="5"/>
      <w:tr w:rsidR="00F15E35" w14:paraId="1124917E" w14:textId="77777777">
        <w:tc>
          <w:tcPr>
            <w:tcW w:w="1255" w:type="dxa"/>
          </w:tcPr>
          <w:p w14:paraId="267646DE" w14:textId="77777777" w:rsidR="00F15E35" w:rsidRDefault="00A53E0C">
            <w:pPr>
              <w:rPr>
                <w:rFonts w:eastAsiaTheme="minorEastAsia"/>
                <w:sz w:val="20"/>
                <w:szCs w:val="20"/>
                <w:lang w:val="en-GB"/>
              </w:rPr>
            </w:pPr>
            <w:proofErr w:type="spellStart"/>
            <w:r>
              <w:rPr>
                <w:rFonts w:eastAsiaTheme="minorEastAsia" w:hint="eastAsia"/>
                <w:sz w:val="20"/>
                <w:szCs w:val="20"/>
                <w:lang w:val="en-GB"/>
              </w:rPr>
              <w:t>Spread</w:t>
            </w:r>
            <w:r>
              <w:rPr>
                <w:rFonts w:eastAsiaTheme="minorEastAsia"/>
                <w:sz w:val="20"/>
                <w:szCs w:val="20"/>
                <w:lang w:val="en-GB"/>
              </w:rPr>
              <w:t>trum</w:t>
            </w:r>
            <w:proofErr w:type="spellEnd"/>
          </w:p>
        </w:tc>
        <w:tc>
          <w:tcPr>
            <w:tcW w:w="8095" w:type="dxa"/>
          </w:tcPr>
          <w:p w14:paraId="2289879F" w14:textId="77777777" w:rsidR="00F15E35" w:rsidRDefault="00A53E0C">
            <w:pPr>
              <w:rPr>
                <w:sz w:val="20"/>
                <w:szCs w:val="20"/>
                <w:lang w:val="en-GB"/>
              </w:rPr>
            </w:pPr>
            <w:r>
              <w:rPr>
                <w:sz w:val="20"/>
                <w:szCs w:val="20"/>
                <w:lang w:val="en-GB"/>
              </w:rPr>
              <w:t xml:space="preserve">We basically agree with this proposal, but we have one comment that </w:t>
            </w:r>
            <w:proofErr w:type="gramStart"/>
            <w:r>
              <w:rPr>
                <w:sz w:val="20"/>
                <w:szCs w:val="20"/>
                <w:lang w:val="en-GB"/>
              </w:rPr>
              <w:t>in order to</w:t>
            </w:r>
            <w:proofErr w:type="gramEnd"/>
            <w:r>
              <w:rPr>
                <w:sz w:val="20"/>
                <w:szCs w:val="20"/>
                <w:lang w:val="en-GB"/>
              </w:rPr>
              <w:t xml:space="preserve"> obtain better sensitivity, PLL may not be precluded at current. PLL can be further discussed to be compared with FLL.</w:t>
            </w:r>
          </w:p>
        </w:tc>
      </w:tr>
      <w:tr w:rsidR="00F15E35" w14:paraId="1E7D6AA7" w14:textId="77777777">
        <w:tc>
          <w:tcPr>
            <w:tcW w:w="1255" w:type="dxa"/>
          </w:tcPr>
          <w:p w14:paraId="42EE4120" w14:textId="77777777" w:rsidR="00F15E35" w:rsidRDefault="00A53E0C">
            <w:pPr>
              <w:rPr>
                <w:sz w:val="20"/>
                <w:szCs w:val="20"/>
                <w:lang w:val="en-GB"/>
              </w:rPr>
            </w:pPr>
            <w:r>
              <w:rPr>
                <w:sz w:val="20"/>
                <w:szCs w:val="20"/>
                <w:lang w:val="en-GB"/>
              </w:rPr>
              <w:t>Nordic</w:t>
            </w:r>
          </w:p>
        </w:tc>
        <w:tc>
          <w:tcPr>
            <w:tcW w:w="8095" w:type="dxa"/>
          </w:tcPr>
          <w:p w14:paraId="494544DD" w14:textId="77777777" w:rsidR="00F15E35" w:rsidRDefault="00F15E35">
            <w:pPr>
              <w:pStyle w:val="ListParagraph"/>
              <w:ind w:leftChars="0" w:left="720" w:firstLine="0"/>
              <w:rPr>
                <w:rFonts w:eastAsia="SimSun"/>
                <w:szCs w:val="20"/>
              </w:rPr>
            </w:pPr>
          </w:p>
          <w:p w14:paraId="016F9CC5" w14:textId="77777777" w:rsidR="00F15E35" w:rsidRDefault="00A53E0C">
            <w:pPr>
              <w:pStyle w:val="ListParagraph"/>
              <w:numPr>
                <w:ilvl w:val="0"/>
                <w:numId w:val="17"/>
              </w:numPr>
              <w:ind w:leftChars="0"/>
              <w:rPr>
                <w:rFonts w:eastAsia="SimSun"/>
                <w:szCs w:val="20"/>
              </w:rPr>
            </w:pPr>
            <w:r>
              <w:rPr>
                <w:rFonts w:eastAsia="SimSun"/>
                <w:szCs w:val="20"/>
              </w:rPr>
              <w:t xml:space="preserve">Agree that for comparison we should </w:t>
            </w:r>
            <w:proofErr w:type="gramStart"/>
            <w:r>
              <w:rPr>
                <w:rFonts w:eastAsia="SimSun"/>
                <w:szCs w:val="20"/>
              </w:rPr>
              <w:t>study also</w:t>
            </w:r>
            <w:proofErr w:type="gramEnd"/>
            <w:r>
              <w:rPr>
                <w:rFonts w:eastAsia="SimSun"/>
                <w:szCs w:val="20"/>
              </w:rPr>
              <w:t xml:space="preserve"> the case with PLL</w:t>
            </w:r>
          </w:p>
          <w:p w14:paraId="31DDD3CF" w14:textId="77777777" w:rsidR="00F15E35" w:rsidRDefault="00F15E35">
            <w:pPr>
              <w:pStyle w:val="ListParagraph"/>
              <w:ind w:leftChars="0" w:left="720" w:firstLine="0"/>
              <w:rPr>
                <w:rFonts w:eastAsia="SimSun"/>
                <w:szCs w:val="20"/>
              </w:rPr>
            </w:pPr>
          </w:p>
          <w:p w14:paraId="2613866A" w14:textId="77777777" w:rsidR="00F15E35" w:rsidRDefault="00A53E0C">
            <w:pPr>
              <w:pStyle w:val="ListParagraph"/>
              <w:numPr>
                <w:ilvl w:val="0"/>
                <w:numId w:val="17"/>
              </w:numPr>
              <w:ind w:leftChars="0"/>
              <w:rPr>
                <w:rFonts w:eastAsia="SimSun"/>
                <w:szCs w:val="20"/>
              </w:rPr>
            </w:pPr>
            <w:r>
              <w:rPr>
                <w:rFonts w:eastAsia="SimSun"/>
                <w:szCs w:val="20"/>
              </w:rPr>
              <w:t xml:space="preserve">Image rejection filter is required, which must be a complex filter. </w:t>
            </w:r>
          </w:p>
          <w:p w14:paraId="56186A29" w14:textId="77777777" w:rsidR="00F15E35" w:rsidRDefault="00F15E35">
            <w:pPr>
              <w:pStyle w:val="ListParagraph"/>
              <w:ind w:left="1680"/>
              <w:rPr>
                <w:rFonts w:eastAsia="SimSun"/>
                <w:szCs w:val="20"/>
              </w:rPr>
            </w:pPr>
          </w:p>
          <w:p w14:paraId="01AD7A55" w14:textId="77777777" w:rsidR="00F15E35" w:rsidRDefault="00F15E35">
            <w:pPr>
              <w:pStyle w:val="ListParagraph"/>
              <w:ind w:leftChars="0" w:left="720" w:firstLine="0"/>
              <w:rPr>
                <w:rFonts w:eastAsia="SimSun"/>
                <w:szCs w:val="20"/>
              </w:rPr>
            </w:pPr>
          </w:p>
          <w:p w14:paraId="773AB8FC" w14:textId="77777777" w:rsidR="00F15E35" w:rsidRDefault="00A53E0C">
            <w:pPr>
              <w:pStyle w:val="ListParagraph"/>
              <w:numPr>
                <w:ilvl w:val="0"/>
                <w:numId w:val="17"/>
              </w:numPr>
              <w:ind w:leftChars="0"/>
              <w:rPr>
                <w:rFonts w:eastAsia="SimSun"/>
                <w:szCs w:val="20"/>
              </w:rPr>
            </w:pPr>
            <w:r>
              <w:rPr>
                <w:rFonts w:eastAsia="SimSun"/>
                <w:szCs w:val="20"/>
              </w:rPr>
              <w:t>FLL compared to PLL is expected to have larger frequency error, resulting in uncertain position of LP-WUS in IF-band</w:t>
            </w:r>
          </w:p>
          <w:p w14:paraId="22D79EE7" w14:textId="77777777" w:rsidR="00F15E35" w:rsidRDefault="00F15E35">
            <w:pPr>
              <w:pStyle w:val="ListParagraph"/>
              <w:ind w:left="1680"/>
              <w:rPr>
                <w:rFonts w:eastAsia="SimSun"/>
                <w:szCs w:val="20"/>
              </w:rPr>
            </w:pPr>
          </w:p>
          <w:p w14:paraId="44F7B7FE" w14:textId="77777777" w:rsidR="00F15E35" w:rsidRDefault="00F15E35">
            <w:pPr>
              <w:pStyle w:val="ListParagraph"/>
              <w:ind w:leftChars="0" w:left="720" w:firstLine="0"/>
              <w:rPr>
                <w:rFonts w:eastAsia="SimSun"/>
                <w:szCs w:val="20"/>
              </w:rPr>
            </w:pPr>
          </w:p>
          <w:p w14:paraId="6E5A6E53" w14:textId="77777777" w:rsidR="00F15E35" w:rsidRDefault="00A53E0C">
            <w:pPr>
              <w:pStyle w:val="ListParagraph"/>
              <w:numPr>
                <w:ilvl w:val="0"/>
                <w:numId w:val="17"/>
              </w:numPr>
              <w:ind w:leftChars="0"/>
              <w:rPr>
                <w:rFonts w:eastAsia="SimSun"/>
                <w:szCs w:val="20"/>
              </w:rPr>
            </w:pPr>
            <w:r>
              <w:rPr>
                <w:rFonts w:eastAsia="SimSun"/>
                <w:szCs w:val="20"/>
              </w:rPr>
              <w:t>FLL compared to PLL is expected to have increased phase noise which may results in aliasing of neighbour band to LP-WUS band</w:t>
            </w:r>
          </w:p>
          <w:p w14:paraId="1E476B4D" w14:textId="77777777" w:rsidR="00F15E35" w:rsidRDefault="00F15E35">
            <w:pPr>
              <w:pStyle w:val="ListParagraph"/>
              <w:ind w:left="1680"/>
              <w:rPr>
                <w:rFonts w:eastAsia="SimSun"/>
                <w:szCs w:val="20"/>
              </w:rPr>
            </w:pPr>
          </w:p>
          <w:p w14:paraId="34EC3A45" w14:textId="77777777" w:rsidR="00F15E35" w:rsidRDefault="00F15E35">
            <w:pPr>
              <w:pStyle w:val="ListParagraph"/>
              <w:ind w:leftChars="0" w:left="720" w:firstLine="0"/>
              <w:rPr>
                <w:rFonts w:eastAsia="SimSun"/>
                <w:szCs w:val="20"/>
              </w:rPr>
            </w:pPr>
          </w:p>
          <w:p w14:paraId="658445FA" w14:textId="77777777" w:rsidR="00F15E35" w:rsidRDefault="00A53E0C">
            <w:pPr>
              <w:pStyle w:val="ListParagraph"/>
              <w:numPr>
                <w:ilvl w:val="0"/>
                <w:numId w:val="17"/>
              </w:numPr>
              <w:ind w:leftChars="0"/>
              <w:rPr>
                <w:rFonts w:eastAsia="SimSun"/>
                <w:szCs w:val="20"/>
              </w:rPr>
            </w:pPr>
            <w:r>
              <w:rPr>
                <w:rFonts w:eastAsia="SimSun"/>
                <w:szCs w:val="20"/>
              </w:rPr>
              <w:lastRenderedPageBreak/>
              <w:t>LO error will impact also timing accuracy and receiver will need to wake earlier or more often to synchronize.</w:t>
            </w:r>
          </w:p>
        </w:tc>
      </w:tr>
      <w:tr w:rsidR="00F15E35" w14:paraId="1FF1F470" w14:textId="77777777">
        <w:tc>
          <w:tcPr>
            <w:tcW w:w="1255" w:type="dxa"/>
          </w:tcPr>
          <w:p w14:paraId="4C71528C" w14:textId="77777777" w:rsidR="00F15E35" w:rsidRDefault="00A53E0C">
            <w:pPr>
              <w:rPr>
                <w:sz w:val="20"/>
                <w:szCs w:val="20"/>
                <w:lang w:val="en-GB"/>
              </w:rPr>
            </w:pPr>
            <w:r>
              <w:rPr>
                <w:sz w:val="20"/>
                <w:szCs w:val="20"/>
                <w:lang w:val="en-GB"/>
              </w:rPr>
              <w:lastRenderedPageBreak/>
              <w:t>Panasonic</w:t>
            </w:r>
          </w:p>
        </w:tc>
        <w:tc>
          <w:tcPr>
            <w:tcW w:w="8095" w:type="dxa"/>
          </w:tcPr>
          <w:p w14:paraId="3278A272" w14:textId="77777777" w:rsidR="00F15E35" w:rsidRDefault="00A53E0C">
            <w:pPr>
              <w:rPr>
                <w:sz w:val="20"/>
                <w:szCs w:val="20"/>
                <w:lang w:val="en-GB"/>
              </w:rPr>
            </w:pPr>
            <w:r>
              <w:rPr>
                <w:sz w:val="20"/>
                <w:szCs w:val="20"/>
                <w:lang w:val="en-GB"/>
              </w:rPr>
              <w:t xml:space="preserve">We are generally supportive. </w:t>
            </w:r>
          </w:p>
          <w:p w14:paraId="58FCC43B" w14:textId="77777777" w:rsidR="00F15E35" w:rsidRDefault="00A53E0C">
            <w:pPr>
              <w:rPr>
                <w:sz w:val="20"/>
                <w:szCs w:val="20"/>
                <w:lang w:val="en-GB"/>
              </w:rPr>
            </w:pPr>
            <w:r>
              <w:rPr>
                <w:sz w:val="20"/>
                <w:szCs w:val="20"/>
                <w:lang w:val="en-GB"/>
              </w:rPr>
              <w:t xml:space="preserve">Regarding “FLL (frequency locked loop) can replace PLL for non-coherent detection.”, we understand it is true in the context of OOK modulation, as confined in the main bullet. However, it is still in the initial stage of the study and other schemes are still not precluded, </w:t>
            </w:r>
            <w:proofErr w:type="gramStart"/>
            <w:r>
              <w:rPr>
                <w:sz w:val="20"/>
                <w:szCs w:val="20"/>
                <w:lang w:val="en-GB"/>
              </w:rPr>
              <w:t>e.g.</w:t>
            </w:r>
            <w:proofErr w:type="gramEnd"/>
            <w:r>
              <w:rPr>
                <w:sz w:val="20"/>
                <w:szCs w:val="20"/>
                <w:lang w:val="en-GB"/>
              </w:rPr>
              <w:t xml:space="preserve"> OFDM based MC-OOK and FSK. </w:t>
            </w:r>
            <w:proofErr w:type="gramStart"/>
            <w:r>
              <w:rPr>
                <w:sz w:val="20"/>
                <w:szCs w:val="20"/>
                <w:lang w:val="en-GB"/>
              </w:rPr>
              <w:t>Thus</w:t>
            </w:r>
            <w:proofErr w:type="gramEnd"/>
            <w:r>
              <w:rPr>
                <w:sz w:val="20"/>
                <w:szCs w:val="20"/>
                <w:lang w:val="en-GB"/>
              </w:rPr>
              <w:t xml:space="preserve"> we do not need to mandate the condition of using FLL. Given that, we propose to change to:</w:t>
            </w:r>
          </w:p>
          <w:p w14:paraId="7400FCF2" w14:textId="77777777" w:rsidR="00F15E35" w:rsidRDefault="00F15E35">
            <w:pPr>
              <w:rPr>
                <w:sz w:val="20"/>
                <w:szCs w:val="20"/>
                <w:lang w:val="en-GB"/>
              </w:rPr>
            </w:pPr>
          </w:p>
          <w:p w14:paraId="64F4D73C" w14:textId="77777777" w:rsidR="00F15E35" w:rsidRDefault="00A53E0C">
            <w:pPr>
              <w:pStyle w:val="ListParagraph"/>
              <w:ind w:leftChars="0" w:left="720" w:firstLine="0"/>
              <w:rPr>
                <w:rFonts w:eastAsia="SimSun"/>
                <w:szCs w:val="20"/>
              </w:rPr>
            </w:pPr>
            <w:r>
              <w:rPr>
                <w:szCs w:val="20"/>
              </w:rPr>
              <w:t>o</w:t>
            </w:r>
            <w:r>
              <w:rPr>
                <w:szCs w:val="20"/>
              </w:rPr>
              <w:tab/>
              <w:t>FLL (frequency locked loop) can possibly replace PLL depending on the detailed LP-WUS design.</w:t>
            </w:r>
          </w:p>
        </w:tc>
      </w:tr>
      <w:tr w:rsidR="00F15E35" w14:paraId="0C6EC6C2" w14:textId="77777777">
        <w:tc>
          <w:tcPr>
            <w:tcW w:w="1255" w:type="dxa"/>
          </w:tcPr>
          <w:p w14:paraId="203B25C9" w14:textId="77777777" w:rsidR="00F15E35" w:rsidRDefault="00A53E0C">
            <w:pPr>
              <w:rPr>
                <w:sz w:val="20"/>
                <w:szCs w:val="20"/>
                <w:lang w:val="en-GB"/>
              </w:rPr>
            </w:pPr>
            <w:r>
              <w:rPr>
                <w:sz w:val="20"/>
                <w:szCs w:val="20"/>
                <w:lang w:val="en-GB"/>
              </w:rPr>
              <w:t>Vivo</w:t>
            </w:r>
          </w:p>
        </w:tc>
        <w:tc>
          <w:tcPr>
            <w:tcW w:w="8095" w:type="dxa"/>
          </w:tcPr>
          <w:p w14:paraId="1825533C" w14:textId="77777777" w:rsidR="00F15E35" w:rsidRDefault="00A53E0C">
            <w:pPr>
              <w:rPr>
                <w:sz w:val="20"/>
                <w:szCs w:val="20"/>
                <w:lang w:val="en-GB"/>
              </w:rPr>
            </w:pPr>
            <w:r>
              <w:rPr>
                <w:sz w:val="20"/>
                <w:szCs w:val="20"/>
                <w:lang w:val="en-GB"/>
              </w:rPr>
              <w:t xml:space="preserve">It seems that we can describe the functionality of each block in the diagram first and get common understanding on this receiver architecture before commenting on its pros and cons. </w:t>
            </w:r>
            <w:proofErr w:type="gramStart"/>
            <w:r>
              <w:rPr>
                <w:sz w:val="20"/>
                <w:szCs w:val="20"/>
                <w:lang w:val="en-GB"/>
              </w:rPr>
              <w:t>So</w:t>
            </w:r>
            <w:proofErr w:type="gramEnd"/>
            <w:r>
              <w:rPr>
                <w:sz w:val="20"/>
                <w:szCs w:val="20"/>
                <w:lang w:val="en-GB"/>
              </w:rPr>
              <w:t xml:space="preserve"> we suggest the following:</w:t>
            </w:r>
          </w:p>
          <w:p w14:paraId="6AF6D5A6" w14:textId="77777777" w:rsidR="00F15E35" w:rsidRDefault="00A53E0C">
            <w:pPr>
              <w:rPr>
                <w:sz w:val="20"/>
                <w:szCs w:val="20"/>
                <w:lang w:val="en-GB"/>
              </w:rPr>
            </w:pPr>
            <w:r>
              <w:rPr>
                <w:sz w:val="20"/>
                <w:szCs w:val="20"/>
                <w:lang w:val="en-GB"/>
              </w:rPr>
              <w:t xml:space="preserve">For OOK modulation, the </w:t>
            </w:r>
            <w:r>
              <w:rPr>
                <w:sz w:val="20"/>
                <w:szCs w:val="20"/>
              </w:rPr>
              <w:t xml:space="preserve">heterodyne </w:t>
            </w:r>
            <w:r>
              <w:rPr>
                <w:sz w:val="20"/>
                <w:szCs w:val="20"/>
                <w:lang w:val="en-GB"/>
              </w:rPr>
              <w:t>architecture can be studied based on the following diagram.</w:t>
            </w:r>
          </w:p>
          <w:p w14:paraId="1A6F2BA1" w14:textId="77777777" w:rsidR="00F15E35" w:rsidRDefault="00A53E0C">
            <w:pPr>
              <w:numPr>
                <w:ilvl w:val="0"/>
                <w:numId w:val="9"/>
              </w:numPr>
              <w:spacing w:after="160" w:line="259" w:lineRule="auto"/>
              <w:rPr>
                <w:rFonts w:ascii="Times" w:eastAsia="Batang" w:hAnsi="Times"/>
                <w:sz w:val="20"/>
                <w:szCs w:val="20"/>
                <w:lang w:val="en-GB"/>
              </w:rPr>
            </w:pPr>
            <w:r>
              <w:rPr>
                <w:rFonts w:ascii="Times" w:eastAsia="Batang" w:hAnsi="Times"/>
                <w:sz w:val="20"/>
                <w:szCs w:val="20"/>
                <w:lang w:val="en-GB"/>
              </w:rPr>
              <w:t>The RF signal is down converted into IF signal via an RF mixer with a LO. After the amplification and filtering of IF signal, the signal is converted into baseband signal via an IF envelope detection.</w:t>
            </w:r>
          </w:p>
          <w:p w14:paraId="35E98FBD" w14:textId="77777777" w:rsidR="00F15E35" w:rsidRDefault="00A53E0C">
            <w:pPr>
              <w:numPr>
                <w:ilvl w:val="1"/>
                <w:numId w:val="9"/>
              </w:numPr>
              <w:spacing w:after="160" w:line="259" w:lineRule="auto"/>
              <w:rPr>
                <w:rFonts w:ascii="Times" w:eastAsia="Batang" w:hAnsi="Times"/>
                <w:sz w:val="20"/>
                <w:szCs w:val="20"/>
                <w:lang w:val="en-GB"/>
              </w:rPr>
            </w:pPr>
            <w:r>
              <w:rPr>
                <w:rFonts w:ascii="Times" w:eastAsia="Batang" w:hAnsi="Times"/>
                <w:sz w:val="20"/>
                <w:szCs w:val="20"/>
                <w:lang w:val="en-GB"/>
              </w:rPr>
              <w:t>There may be multiple IF stages.</w:t>
            </w:r>
          </w:p>
          <w:p w14:paraId="5C3C0DBD" w14:textId="77777777" w:rsidR="00F15E35" w:rsidRDefault="00A53E0C">
            <w:pPr>
              <w:numPr>
                <w:ilvl w:val="0"/>
                <w:numId w:val="9"/>
              </w:numPr>
              <w:spacing w:after="160" w:line="259" w:lineRule="auto"/>
              <w:rPr>
                <w:rFonts w:ascii="Times" w:eastAsia="Batang" w:hAnsi="Times"/>
                <w:sz w:val="20"/>
                <w:szCs w:val="20"/>
                <w:lang w:val="en-GB"/>
              </w:rPr>
            </w:pPr>
            <w:r>
              <w:rPr>
                <w:rFonts w:ascii="Times" w:eastAsia="Batang" w:hAnsi="Times"/>
                <w:sz w:val="20"/>
                <w:szCs w:val="20"/>
                <w:lang w:val="en-GB"/>
              </w:rPr>
              <w:t>The choice of the LO is one of the major factors that determines the power consumption.</w:t>
            </w:r>
          </w:p>
          <w:p w14:paraId="06E801D3" w14:textId="77777777" w:rsidR="00F15E35" w:rsidRDefault="00A53E0C">
            <w:pPr>
              <w:numPr>
                <w:ilvl w:val="1"/>
                <w:numId w:val="9"/>
              </w:numPr>
              <w:spacing w:after="160" w:line="259" w:lineRule="auto"/>
              <w:rPr>
                <w:rFonts w:ascii="Times" w:eastAsia="Batang" w:hAnsi="Times"/>
                <w:sz w:val="20"/>
                <w:szCs w:val="20"/>
                <w:lang w:val="en-GB"/>
              </w:rPr>
            </w:pPr>
            <w:r>
              <w:rPr>
                <w:rFonts w:ascii="Times" w:eastAsia="Batang" w:hAnsi="Times"/>
                <w:sz w:val="20"/>
                <w:szCs w:val="20"/>
                <w:lang w:val="en-GB"/>
              </w:rPr>
              <w:t xml:space="preserve">Lower power consumption can be achieved by relaxing the accuracy and stability requirements of the LO. However, the corresponding frequency offset should be </w:t>
            </w:r>
            <w:proofErr w:type="gramStart"/>
            <w:r>
              <w:rPr>
                <w:rFonts w:ascii="Times" w:eastAsia="Batang" w:hAnsi="Times"/>
                <w:sz w:val="20"/>
                <w:szCs w:val="20"/>
                <w:lang w:val="en-GB"/>
              </w:rPr>
              <w:t>taken into account</w:t>
            </w:r>
            <w:proofErr w:type="gramEnd"/>
            <w:r>
              <w:rPr>
                <w:rFonts w:ascii="Times" w:eastAsia="Batang" w:hAnsi="Times"/>
                <w:sz w:val="20"/>
                <w:szCs w:val="20"/>
                <w:lang w:val="en-GB"/>
              </w:rPr>
              <w:t xml:space="preserve"> in the design and evaluation.</w:t>
            </w:r>
          </w:p>
          <w:p w14:paraId="0D9AC04A" w14:textId="77777777" w:rsidR="00F15E35" w:rsidRDefault="00A53E0C">
            <w:pPr>
              <w:numPr>
                <w:ilvl w:val="1"/>
                <w:numId w:val="9"/>
              </w:numPr>
              <w:spacing w:after="160" w:line="259" w:lineRule="auto"/>
              <w:rPr>
                <w:rFonts w:ascii="Times" w:eastAsia="Batang" w:hAnsi="Times"/>
                <w:sz w:val="20"/>
                <w:szCs w:val="20"/>
                <w:lang w:val="en-GB"/>
              </w:rPr>
            </w:pPr>
            <w:r>
              <w:rPr>
                <w:rFonts w:ascii="Times" w:eastAsia="Batang" w:hAnsi="Times"/>
                <w:sz w:val="20"/>
                <w:szCs w:val="20"/>
                <w:lang w:val="en-GB"/>
              </w:rPr>
              <w:t>One example of low power oscillators is the ring oscillator.</w:t>
            </w:r>
          </w:p>
          <w:p w14:paraId="04CF990C" w14:textId="77777777" w:rsidR="00F15E35" w:rsidRDefault="00A53E0C">
            <w:pPr>
              <w:numPr>
                <w:ilvl w:val="1"/>
                <w:numId w:val="9"/>
              </w:numPr>
              <w:spacing w:after="160" w:line="259" w:lineRule="auto"/>
              <w:rPr>
                <w:rFonts w:ascii="Times" w:eastAsia="Batang" w:hAnsi="Times"/>
                <w:sz w:val="20"/>
                <w:szCs w:val="20"/>
                <w:lang w:val="en-GB"/>
              </w:rPr>
            </w:pPr>
            <w:r>
              <w:rPr>
                <w:rFonts w:ascii="Times" w:eastAsia="Batang" w:hAnsi="Times"/>
                <w:sz w:val="20"/>
                <w:szCs w:val="20"/>
                <w:lang w:val="en-GB"/>
              </w:rPr>
              <w:t>FLL (frequency locked loop) can replace PLL for non-coherent detection.</w:t>
            </w:r>
          </w:p>
          <w:p w14:paraId="2B2F23BF" w14:textId="77777777" w:rsidR="00F15E35" w:rsidRDefault="00A53E0C">
            <w:pPr>
              <w:numPr>
                <w:ilvl w:val="0"/>
                <w:numId w:val="9"/>
              </w:numPr>
              <w:spacing w:after="160" w:line="259" w:lineRule="auto"/>
              <w:rPr>
                <w:rFonts w:ascii="Times" w:eastAsia="Batang" w:hAnsi="Times"/>
                <w:strike/>
                <w:sz w:val="20"/>
                <w:szCs w:val="20"/>
                <w:lang w:val="en-GB"/>
              </w:rPr>
            </w:pPr>
            <w:r>
              <w:rPr>
                <w:rFonts w:ascii="Times" w:eastAsia="Batang" w:hAnsi="Times"/>
                <w:strike/>
                <w:sz w:val="20"/>
                <w:szCs w:val="20"/>
                <w:lang w:val="en-GB"/>
              </w:rPr>
              <w:t xml:space="preserve">Amplification and filtering at IF </w:t>
            </w:r>
            <w:proofErr w:type="gramStart"/>
            <w:r>
              <w:rPr>
                <w:rFonts w:ascii="Times" w:eastAsia="Batang" w:hAnsi="Times"/>
                <w:strike/>
                <w:sz w:val="20"/>
                <w:szCs w:val="20"/>
                <w:lang w:val="en-GB"/>
              </w:rPr>
              <w:t>is</w:t>
            </w:r>
            <w:proofErr w:type="gramEnd"/>
            <w:r>
              <w:rPr>
                <w:rFonts w:ascii="Times" w:eastAsia="Batang" w:hAnsi="Times"/>
                <w:strike/>
                <w:sz w:val="20"/>
                <w:szCs w:val="20"/>
                <w:lang w:val="en-GB"/>
              </w:rPr>
              <w:t xml:space="preserve"> more power efficient than at RF.</w:t>
            </w:r>
          </w:p>
          <w:p w14:paraId="4A7B2DAE" w14:textId="77777777" w:rsidR="00F15E35" w:rsidRDefault="00A53E0C">
            <w:pPr>
              <w:numPr>
                <w:ilvl w:val="0"/>
                <w:numId w:val="9"/>
              </w:numPr>
              <w:spacing w:after="160" w:line="259" w:lineRule="auto"/>
              <w:rPr>
                <w:rFonts w:ascii="Times" w:eastAsia="Batang" w:hAnsi="Times"/>
                <w:sz w:val="20"/>
                <w:szCs w:val="20"/>
                <w:lang w:val="en-GB"/>
              </w:rPr>
            </w:pPr>
            <w:r>
              <w:rPr>
                <w:rFonts w:ascii="Times" w:eastAsia="Batang" w:hAnsi="Times"/>
                <w:sz w:val="20"/>
                <w:szCs w:val="20"/>
              </w:rPr>
              <w:t>The IF should be low enough so that the IF components can be integrated on-chip, yet still high enough to avoid DC offset and flicker noise.</w:t>
            </w:r>
          </w:p>
          <w:p w14:paraId="72943723" w14:textId="77777777" w:rsidR="00F15E35" w:rsidRDefault="00A53E0C">
            <w:pPr>
              <w:numPr>
                <w:ilvl w:val="0"/>
                <w:numId w:val="9"/>
              </w:numPr>
              <w:spacing w:after="160" w:line="259" w:lineRule="auto"/>
              <w:rPr>
                <w:rFonts w:ascii="Times" w:eastAsia="Batang" w:hAnsi="Times"/>
                <w:sz w:val="20"/>
                <w:szCs w:val="20"/>
                <w:lang w:val="en-GB"/>
              </w:rPr>
            </w:pPr>
            <w:r>
              <w:rPr>
                <w:rFonts w:ascii="Times" w:eastAsia="Batang" w:hAnsi="Times"/>
                <w:sz w:val="20"/>
                <w:szCs w:val="20"/>
                <w:lang w:val="en-GB"/>
              </w:rPr>
              <w:t>The interference rejection can be performed by a high-Q IF BPF.</w:t>
            </w:r>
          </w:p>
          <w:p w14:paraId="3B142C22" w14:textId="77777777" w:rsidR="00F15E35" w:rsidRDefault="00A53E0C">
            <w:pPr>
              <w:numPr>
                <w:ilvl w:val="0"/>
                <w:numId w:val="9"/>
              </w:numPr>
              <w:spacing w:after="160" w:line="259" w:lineRule="auto"/>
              <w:rPr>
                <w:rFonts w:ascii="Times" w:eastAsia="Batang" w:hAnsi="Times"/>
                <w:strike/>
                <w:sz w:val="20"/>
                <w:szCs w:val="20"/>
                <w:lang w:val="en-GB"/>
              </w:rPr>
            </w:pPr>
            <w:proofErr w:type="gramStart"/>
            <w:r>
              <w:rPr>
                <w:rFonts w:ascii="Times" w:eastAsia="Batang" w:hAnsi="Times"/>
                <w:strike/>
                <w:sz w:val="20"/>
                <w:szCs w:val="20"/>
                <w:lang w:val="en-GB"/>
              </w:rPr>
              <w:t>Generally speaking, it</w:t>
            </w:r>
            <w:proofErr w:type="gramEnd"/>
            <w:r>
              <w:rPr>
                <w:rFonts w:ascii="Times" w:eastAsia="Batang" w:hAnsi="Times"/>
                <w:strike/>
                <w:sz w:val="20"/>
                <w:szCs w:val="20"/>
                <w:lang w:val="en-GB"/>
              </w:rPr>
              <w:t xml:space="preserve"> has good receiver sensitivity.</w:t>
            </w:r>
          </w:p>
          <w:p w14:paraId="0FEDD5EB" w14:textId="77777777" w:rsidR="00F15E35" w:rsidRDefault="00A53E0C">
            <w:pPr>
              <w:numPr>
                <w:ilvl w:val="1"/>
                <w:numId w:val="9"/>
              </w:numPr>
              <w:spacing w:after="160" w:line="259" w:lineRule="auto"/>
              <w:rPr>
                <w:rFonts w:ascii="Times" w:eastAsia="Batang" w:hAnsi="Times"/>
                <w:strike/>
                <w:sz w:val="20"/>
                <w:szCs w:val="20"/>
                <w:lang w:val="en-GB"/>
              </w:rPr>
            </w:pPr>
            <w:r>
              <w:rPr>
                <w:rFonts w:ascii="Times" w:eastAsia="Batang" w:hAnsi="Times"/>
                <w:strike/>
                <w:sz w:val="20"/>
                <w:szCs w:val="20"/>
                <w:lang w:val="en-GB"/>
              </w:rPr>
              <w:t>RF LNA (</w:t>
            </w:r>
            <w:proofErr w:type="gramStart"/>
            <w:r>
              <w:rPr>
                <w:rFonts w:ascii="Times" w:eastAsia="Batang" w:hAnsi="Times"/>
                <w:strike/>
                <w:sz w:val="20"/>
                <w:szCs w:val="20"/>
                <w:lang w:val="en-GB"/>
              </w:rPr>
              <w:t>e.g.</w:t>
            </w:r>
            <w:proofErr w:type="gramEnd"/>
            <w:r>
              <w:rPr>
                <w:rFonts w:ascii="Times" w:eastAsia="Batang" w:hAnsi="Times"/>
                <w:strike/>
                <w:sz w:val="20"/>
                <w:szCs w:val="20"/>
                <w:lang w:val="en-GB"/>
              </w:rPr>
              <w:t xml:space="preserve"> low-cost) can be optionally applied to further improve sensitivity, with the cost of additional power consumption.</w:t>
            </w:r>
          </w:p>
          <w:p w14:paraId="32344960" w14:textId="77777777" w:rsidR="00F15E35" w:rsidRDefault="00A53E0C">
            <w:pPr>
              <w:numPr>
                <w:ilvl w:val="0"/>
                <w:numId w:val="9"/>
              </w:numPr>
              <w:spacing w:after="160" w:line="259" w:lineRule="auto"/>
              <w:rPr>
                <w:rFonts w:ascii="Times" w:eastAsia="Batang" w:hAnsi="Times"/>
                <w:sz w:val="20"/>
                <w:szCs w:val="20"/>
                <w:lang w:val="en-GB"/>
              </w:rPr>
            </w:pPr>
            <w:r>
              <w:rPr>
                <w:rFonts w:ascii="Times" w:eastAsia="Batang" w:hAnsi="Times"/>
                <w:sz w:val="20"/>
                <w:szCs w:val="20"/>
                <w:lang w:val="en-GB"/>
              </w:rPr>
              <w:t>Image rejection filter is required.</w:t>
            </w:r>
          </w:p>
          <w:p w14:paraId="1AEFB9C6" w14:textId="77777777" w:rsidR="00F15E35" w:rsidRDefault="00A53E0C">
            <w:pPr>
              <w:numPr>
                <w:ilvl w:val="0"/>
                <w:numId w:val="9"/>
              </w:numPr>
              <w:spacing w:after="160" w:line="259" w:lineRule="auto"/>
              <w:rPr>
                <w:rFonts w:ascii="Times" w:eastAsia="Batang" w:hAnsi="Times"/>
                <w:color w:val="FF0000"/>
                <w:sz w:val="20"/>
                <w:szCs w:val="20"/>
                <w:lang w:val="en-GB"/>
              </w:rPr>
            </w:pPr>
            <w:r>
              <w:rPr>
                <w:rFonts w:ascii="Times" w:eastAsia="Batang" w:hAnsi="Times"/>
                <w:color w:val="FF0000"/>
                <w:sz w:val="20"/>
                <w:szCs w:val="20"/>
                <w:lang w:val="en-GB"/>
              </w:rPr>
              <w:t xml:space="preserve">1bit or multi-bit ADC is </w:t>
            </w:r>
            <w:proofErr w:type="gramStart"/>
            <w:r>
              <w:rPr>
                <w:rFonts w:ascii="Times" w:eastAsia="Batang" w:hAnsi="Times"/>
                <w:color w:val="FF0000"/>
                <w:sz w:val="20"/>
                <w:szCs w:val="20"/>
                <w:lang w:val="en-GB"/>
              </w:rPr>
              <w:t>applied</w:t>
            </w:r>
            <w:proofErr w:type="gramEnd"/>
            <w:r>
              <w:rPr>
                <w:rFonts w:ascii="Times" w:eastAsia="Batang" w:hAnsi="Times"/>
                <w:color w:val="FF0000"/>
                <w:sz w:val="20"/>
                <w:szCs w:val="20"/>
                <w:lang w:val="en-GB"/>
              </w:rPr>
              <w:t xml:space="preserve"> and multi-bit ADC can facilitate reducing interference in baseband processing.</w:t>
            </w:r>
          </w:p>
          <w:p w14:paraId="79B6A8DC" w14:textId="77777777" w:rsidR="00F15E35" w:rsidRDefault="00A53E0C">
            <w:pPr>
              <w:numPr>
                <w:ilvl w:val="0"/>
                <w:numId w:val="9"/>
              </w:numPr>
              <w:spacing w:after="160" w:line="259" w:lineRule="auto"/>
              <w:rPr>
                <w:rFonts w:ascii="Times" w:eastAsia="Batang" w:hAnsi="Times"/>
                <w:strike/>
                <w:sz w:val="20"/>
                <w:szCs w:val="20"/>
                <w:lang w:val="en-GB"/>
              </w:rPr>
            </w:pPr>
            <w:r>
              <w:rPr>
                <w:rFonts w:ascii="Times" w:eastAsia="Batang" w:hAnsi="Times"/>
                <w:strike/>
                <w:sz w:val="20"/>
                <w:szCs w:val="20"/>
                <w:lang w:val="en-GB"/>
              </w:rPr>
              <w:t xml:space="preserve">It has relatively </w:t>
            </w:r>
            <w:proofErr w:type="gramStart"/>
            <w:r>
              <w:rPr>
                <w:rFonts w:ascii="Times" w:eastAsia="Batang" w:hAnsi="Times"/>
                <w:strike/>
                <w:sz w:val="20"/>
                <w:szCs w:val="20"/>
                <w:lang w:val="en-GB"/>
              </w:rPr>
              <w:t>high power</w:t>
            </w:r>
            <w:proofErr w:type="gramEnd"/>
            <w:r>
              <w:rPr>
                <w:rFonts w:ascii="Times" w:eastAsia="Batang" w:hAnsi="Times"/>
                <w:strike/>
                <w:sz w:val="20"/>
                <w:szCs w:val="20"/>
                <w:lang w:val="en-GB"/>
              </w:rPr>
              <w:t xml:space="preserve"> consumption.</w:t>
            </w:r>
          </w:p>
          <w:p w14:paraId="6F78E825" w14:textId="77777777" w:rsidR="00F15E35" w:rsidRDefault="00F15E35">
            <w:pPr>
              <w:rPr>
                <w:sz w:val="20"/>
                <w:szCs w:val="20"/>
                <w:lang w:val="en-GB"/>
              </w:rPr>
            </w:pPr>
          </w:p>
        </w:tc>
      </w:tr>
      <w:tr w:rsidR="00F15E35" w14:paraId="0DAFCCD7" w14:textId="77777777">
        <w:tc>
          <w:tcPr>
            <w:tcW w:w="1255" w:type="dxa"/>
          </w:tcPr>
          <w:p w14:paraId="10CBC8EF" w14:textId="77777777" w:rsidR="00F15E35" w:rsidRDefault="00A53E0C">
            <w:pPr>
              <w:rPr>
                <w:sz w:val="20"/>
                <w:szCs w:val="20"/>
                <w:lang w:val="en-GB"/>
              </w:rPr>
            </w:pPr>
            <w:r>
              <w:rPr>
                <w:sz w:val="20"/>
                <w:szCs w:val="20"/>
                <w:lang w:val="en-GB"/>
              </w:rPr>
              <w:t>Intel</w:t>
            </w:r>
          </w:p>
        </w:tc>
        <w:tc>
          <w:tcPr>
            <w:tcW w:w="8095" w:type="dxa"/>
          </w:tcPr>
          <w:p w14:paraId="74E84519" w14:textId="77777777" w:rsidR="00F15E35" w:rsidRDefault="00A53E0C">
            <w:pPr>
              <w:rPr>
                <w:sz w:val="20"/>
                <w:szCs w:val="20"/>
                <w:lang w:val="en-GB"/>
              </w:rPr>
            </w:pPr>
            <w:r>
              <w:rPr>
                <w:sz w:val="20"/>
                <w:szCs w:val="20"/>
                <w:lang w:val="en-GB"/>
              </w:rPr>
              <w:t>We are supportive to the proposal</w:t>
            </w:r>
          </w:p>
        </w:tc>
      </w:tr>
      <w:tr w:rsidR="00F15E35" w14:paraId="64105596" w14:textId="77777777">
        <w:tc>
          <w:tcPr>
            <w:tcW w:w="1255" w:type="dxa"/>
          </w:tcPr>
          <w:p w14:paraId="2C521838" w14:textId="77777777" w:rsidR="00F15E35" w:rsidRDefault="00A53E0C">
            <w:pPr>
              <w:rPr>
                <w:sz w:val="20"/>
                <w:szCs w:val="20"/>
                <w:lang w:val="en-GB"/>
              </w:rPr>
            </w:pPr>
            <w:proofErr w:type="spellStart"/>
            <w:r>
              <w:rPr>
                <w:sz w:val="20"/>
                <w:szCs w:val="20"/>
                <w:lang w:val="en-GB"/>
              </w:rPr>
              <w:t>Futurewei</w:t>
            </w:r>
            <w:proofErr w:type="spellEnd"/>
          </w:p>
        </w:tc>
        <w:tc>
          <w:tcPr>
            <w:tcW w:w="8095" w:type="dxa"/>
          </w:tcPr>
          <w:p w14:paraId="6477D417" w14:textId="77777777" w:rsidR="00F15E35" w:rsidRDefault="00A53E0C">
            <w:pPr>
              <w:rPr>
                <w:rFonts w:eastAsia="SimSun"/>
                <w:sz w:val="20"/>
                <w:szCs w:val="20"/>
              </w:rPr>
            </w:pPr>
            <w:r>
              <w:rPr>
                <w:rFonts w:eastAsia="SimSun"/>
                <w:sz w:val="20"/>
                <w:szCs w:val="20"/>
              </w:rPr>
              <w:t>We are fine with the proposal, but we do not have to qualify the architecture’s sensitivity here. Further, we suggest indicating that the shown diagram can be used as a guideline for the evaluation but additional components (e.g., number of IF stages) and their impact on power consumption and other performance metrics should not be precluded from evaluation.</w:t>
            </w:r>
          </w:p>
        </w:tc>
      </w:tr>
      <w:tr w:rsidR="00F15E35" w14:paraId="52638840" w14:textId="77777777">
        <w:tc>
          <w:tcPr>
            <w:tcW w:w="1255" w:type="dxa"/>
          </w:tcPr>
          <w:p w14:paraId="61B05686" w14:textId="77777777" w:rsidR="00F15E35" w:rsidRDefault="00A53E0C">
            <w:pPr>
              <w:rPr>
                <w:sz w:val="20"/>
                <w:szCs w:val="20"/>
                <w:lang w:val="en-GB"/>
              </w:rPr>
            </w:pPr>
            <w:r>
              <w:rPr>
                <w:sz w:val="20"/>
                <w:szCs w:val="20"/>
                <w:lang w:val="en-GB"/>
              </w:rPr>
              <w:t>Nokia, NSB</w:t>
            </w:r>
          </w:p>
        </w:tc>
        <w:tc>
          <w:tcPr>
            <w:tcW w:w="8095" w:type="dxa"/>
          </w:tcPr>
          <w:p w14:paraId="44F43642" w14:textId="77777777" w:rsidR="00F15E35" w:rsidRDefault="00A53E0C">
            <w:pPr>
              <w:rPr>
                <w:sz w:val="20"/>
                <w:szCs w:val="20"/>
                <w:lang w:val="en-GB"/>
              </w:rPr>
            </w:pPr>
            <w:r>
              <w:rPr>
                <w:sz w:val="20"/>
                <w:szCs w:val="20"/>
                <w:lang w:val="en-GB"/>
              </w:rPr>
              <w:t>Generally, agree with the proposal, though we have a few suggestions:</w:t>
            </w:r>
          </w:p>
          <w:p w14:paraId="67D26B2C" w14:textId="77777777" w:rsidR="00F15E35" w:rsidRDefault="00F15E35">
            <w:pPr>
              <w:rPr>
                <w:sz w:val="20"/>
                <w:szCs w:val="20"/>
                <w:lang w:val="en-GB"/>
              </w:rPr>
            </w:pPr>
          </w:p>
          <w:p w14:paraId="0E667817" w14:textId="77777777" w:rsidR="00F15E35" w:rsidRDefault="00A53E0C">
            <w:pPr>
              <w:rPr>
                <w:sz w:val="20"/>
                <w:szCs w:val="20"/>
                <w:lang w:val="en-GB"/>
              </w:rPr>
            </w:pPr>
            <w:r>
              <w:rPr>
                <w:sz w:val="20"/>
                <w:szCs w:val="20"/>
                <w:lang w:val="en-GB"/>
              </w:rPr>
              <w:t xml:space="preserve">(1)  Similar comment as in 2-2 regarding the rephrasing of “generally speaking” </w:t>
            </w:r>
          </w:p>
          <w:p w14:paraId="0C19BC90" w14:textId="77777777" w:rsidR="00F15E35" w:rsidRDefault="00A53E0C">
            <w:pPr>
              <w:rPr>
                <w:sz w:val="20"/>
                <w:szCs w:val="20"/>
                <w:lang w:val="en-GB"/>
              </w:rPr>
            </w:pPr>
            <w:r>
              <w:rPr>
                <w:sz w:val="20"/>
                <w:szCs w:val="20"/>
                <w:lang w:val="en-GB"/>
              </w:rPr>
              <w:t>(2)  Should the generally better selectivity and support of flexible positioning of the LP-</w:t>
            </w:r>
            <w:proofErr w:type="gramStart"/>
            <w:r>
              <w:rPr>
                <w:sz w:val="20"/>
                <w:szCs w:val="20"/>
                <w:lang w:val="en-GB"/>
              </w:rPr>
              <w:t>WUS(</w:t>
            </w:r>
            <w:proofErr w:type="gramEnd"/>
            <w:r>
              <w:rPr>
                <w:sz w:val="20"/>
                <w:szCs w:val="20"/>
                <w:lang w:val="en-GB"/>
              </w:rPr>
              <w:t>given the LO) be emphasised?</w:t>
            </w:r>
          </w:p>
        </w:tc>
      </w:tr>
      <w:tr w:rsidR="00F15E35" w14:paraId="092AAF53" w14:textId="77777777">
        <w:tc>
          <w:tcPr>
            <w:tcW w:w="1255" w:type="dxa"/>
          </w:tcPr>
          <w:p w14:paraId="4F6ED1F8" w14:textId="77777777" w:rsidR="00F15E35" w:rsidRDefault="00A53E0C">
            <w:pPr>
              <w:rPr>
                <w:sz w:val="20"/>
                <w:szCs w:val="20"/>
                <w:lang w:val="en-GB"/>
              </w:rPr>
            </w:pPr>
            <w:bookmarkStart w:id="6" w:name="_Hlk116401285"/>
            <w:r>
              <w:rPr>
                <w:sz w:val="20"/>
                <w:szCs w:val="20"/>
                <w:lang w:val="en-GB"/>
              </w:rPr>
              <w:t xml:space="preserve">CATT </w:t>
            </w:r>
          </w:p>
        </w:tc>
        <w:tc>
          <w:tcPr>
            <w:tcW w:w="8095" w:type="dxa"/>
          </w:tcPr>
          <w:p w14:paraId="697A0550" w14:textId="77777777" w:rsidR="00F15E35" w:rsidRDefault="00A53E0C">
            <w:pPr>
              <w:rPr>
                <w:sz w:val="20"/>
                <w:szCs w:val="20"/>
                <w:lang w:val="en-GB"/>
              </w:rPr>
            </w:pPr>
            <w:r>
              <w:rPr>
                <w:sz w:val="20"/>
                <w:szCs w:val="20"/>
                <w:lang w:val="en-GB"/>
              </w:rPr>
              <w:t xml:space="preserve">We are generally OK with the principle of proposal with fine tuning the word.  Similarly, the receiver sensitivity should be described completely in terms of range of dBm not using relative term.  </w:t>
            </w:r>
          </w:p>
        </w:tc>
      </w:tr>
      <w:tr w:rsidR="00F15E35" w14:paraId="5516FF2F" w14:textId="77777777">
        <w:tc>
          <w:tcPr>
            <w:tcW w:w="1255" w:type="dxa"/>
          </w:tcPr>
          <w:p w14:paraId="4594ADC9" w14:textId="77777777" w:rsidR="00F15E35" w:rsidRDefault="00A53E0C">
            <w:pPr>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8095" w:type="dxa"/>
          </w:tcPr>
          <w:p w14:paraId="73DBDF6B" w14:textId="77777777" w:rsidR="00F15E35" w:rsidRDefault="00A53E0C">
            <w:pPr>
              <w:rPr>
                <w:sz w:val="20"/>
                <w:szCs w:val="20"/>
                <w:lang w:val="en-GB"/>
              </w:rPr>
            </w:pPr>
            <w:r>
              <w:rPr>
                <w:rFonts w:eastAsiaTheme="minorEastAsia" w:hint="eastAsia"/>
                <w:sz w:val="20"/>
                <w:szCs w:val="20"/>
                <w:lang w:val="en-GB"/>
              </w:rPr>
              <w:t>W</w:t>
            </w:r>
            <w:r>
              <w:rPr>
                <w:rFonts w:eastAsiaTheme="minorEastAsia"/>
                <w:sz w:val="20"/>
                <w:szCs w:val="20"/>
                <w:lang w:val="en-GB"/>
              </w:rPr>
              <w:t xml:space="preserve">e are fine with the principle of the proposal. We share the views of other companies on the description modification. For example, “relatively” is not clear for us to compare the three receiver architecture types. </w:t>
            </w:r>
          </w:p>
        </w:tc>
      </w:tr>
      <w:tr w:rsidR="00F15E35" w14:paraId="4648FA20" w14:textId="77777777">
        <w:tc>
          <w:tcPr>
            <w:tcW w:w="1255" w:type="dxa"/>
          </w:tcPr>
          <w:p w14:paraId="6E489CE4" w14:textId="77777777" w:rsidR="00F15E35" w:rsidRDefault="00A53E0C">
            <w:pPr>
              <w:rPr>
                <w:rFonts w:eastAsiaTheme="minorEastAsia"/>
                <w:sz w:val="20"/>
                <w:szCs w:val="20"/>
                <w:lang w:val="en-GB"/>
              </w:rPr>
            </w:pPr>
            <w:r>
              <w:rPr>
                <w:rFonts w:eastAsiaTheme="minorEastAsia"/>
                <w:sz w:val="20"/>
                <w:szCs w:val="20"/>
                <w:lang w:val="en-GB"/>
              </w:rPr>
              <w:t>MediaTek</w:t>
            </w:r>
          </w:p>
        </w:tc>
        <w:tc>
          <w:tcPr>
            <w:tcW w:w="8095" w:type="dxa"/>
          </w:tcPr>
          <w:p w14:paraId="72B7C977" w14:textId="77777777" w:rsidR="00F15E35" w:rsidRDefault="00A53E0C">
            <w:pPr>
              <w:rPr>
                <w:rFonts w:eastAsiaTheme="minorEastAsia"/>
                <w:sz w:val="20"/>
                <w:szCs w:val="20"/>
                <w:lang w:val="en-GB"/>
              </w:rPr>
            </w:pPr>
            <w:r>
              <w:rPr>
                <w:rFonts w:eastAsiaTheme="minorEastAsia"/>
                <w:sz w:val="20"/>
                <w:szCs w:val="20"/>
                <w:lang w:val="en-GB"/>
              </w:rPr>
              <w:t xml:space="preserve">Power hungry components, </w:t>
            </w:r>
            <w:r>
              <w:rPr>
                <w:rFonts w:eastAsiaTheme="minorEastAsia" w:hint="eastAsia"/>
                <w:sz w:val="20"/>
                <w:szCs w:val="20"/>
                <w:lang w:val="en-GB"/>
              </w:rPr>
              <w:t>R</w:t>
            </w:r>
            <w:r>
              <w:rPr>
                <w:rFonts w:eastAsiaTheme="minorEastAsia"/>
                <w:sz w:val="20"/>
                <w:szCs w:val="20"/>
                <w:lang w:val="en-GB"/>
              </w:rPr>
              <w:t>F BPF and BB AMP can be optional, because of the same reasons given in Proposal 2-2.</w:t>
            </w:r>
          </w:p>
          <w:p w14:paraId="0FB8D724" w14:textId="77777777" w:rsidR="00F15E35" w:rsidRDefault="00F15E35">
            <w:pPr>
              <w:rPr>
                <w:rFonts w:eastAsiaTheme="minorEastAsia"/>
                <w:sz w:val="20"/>
                <w:szCs w:val="20"/>
                <w:lang w:val="en-GB"/>
              </w:rPr>
            </w:pPr>
          </w:p>
          <w:p w14:paraId="41222BC3" w14:textId="77777777" w:rsidR="00F15E35" w:rsidRDefault="00A53E0C">
            <w:pPr>
              <w:pStyle w:val="Heading4"/>
              <w:numPr>
                <w:ilvl w:val="0"/>
                <w:numId w:val="0"/>
              </w:numPr>
              <w:spacing w:after="0"/>
              <w:rPr>
                <w:sz w:val="20"/>
                <w:szCs w:val="20"/>
                <w:lang w:val="en-GB"/>
              </w:rPr>
            </w:pPr>
            <w:r>
              <w:rPr>
                <w:sz w:val="20"/>
                <w:szCs w:val="20"/>
                <w:highlight w:val="yellow"/>
                <w:lang w:val="en-GB"/>
              </w:rPr>
              <w:t>Proposal 2-3-MTK:</w:t>
            </w:r>
            <w:r>
              <w:rPr>
                <w:sz w:val="20"/>
                <w:szCs w:val="20"/>
                <w:lang w:val="en-GB"/>
              </w:rPr>
              <w:t xml:space="preserve"> (Heterodyne)</w:t>
            </w:r>
          </w:p>
          <w:p w14:paraId="56F5ADB5" w14:textId="77777777" w:rsidR="00F15E35" w:rsidRDefault="00A53E0C">
            <w:pPr>
              <w:pStyle w:val="ListParagraph"/>
              <w:numPr>
                <w:ilvl w:val="0"/>
                <w:numId w:val="9"/>
              </w:numPr>
              <w:ind w:leftChars="0"/>
              <w:rPr>
                <w:rFonts w:eastAsiaTheme="minorEastAsia"/>
                <w:color w:val="0070C0"/>
              </w:rPr>
            </w:pPr>
            <w:r>
              <w:rPr>
                <w:rFonts w:eastAsiaTheme="minorEastAsia" w:hint="eastAsia"/>
                <w:color w:val="0070C0"/>
              </w:rPr>
              <w:t>[</w:t>
            </w:r>
            <w:r>
              <w:rPr>
                <w:rFonts w:eastAsiaTheme="minorEastAsia"/>
                <w:color w:val="0070C0"/>
              </w:rPr>
              <w:t>omit unchanged]</w:t>
            </w:r>
          </w:p>
          <w:p w14:paraId="2A15D8BD" w14:textId="77777777" w:rsidR="00F15E35" w:rsidRDefault="00A53E0C">
            <w:pPr>
              <w:pStyle w:val="ListParagraph"/>
              <w:numPr>
                <w:ilvl w:val="0"/>
                <w:numId w:val="9"/>
              </w:numPr>
              <w:ind w:leftChars="0"/>
              <w:rPr>
                <w:szCs w:val="20"/>
              </w:rPr>
            </w:pPr>
            <w:proofErr w:type="gramStart"/>
            <w:r>
              <w:rPr>
                <w:szCs w:val="20"/>
              </w:rPr>
              <w:t>Generally speaking, it</w:t>
            </w:r>
            <w:proofErr w:type="gramEnd"/>
            <w:r>
              <w:rPr>
                <w:szCs w:val="20"/>
              </w:rPr>
              <w:t xml:space="preserve"> has good receiver sensitivity, </w:t>
            </w:r>
            <w:r>
              <w:rPr>
                <w:color w:val="0070C0"/>
                <w:szCs w:val="20"/>
              </w:rPr>
              <w:t>compared to RF envelope detection and Zero-IF architectures.</w:t>
            </w:r>
          </w:p>
          <w:p w14:paraId="2328984A" w14:textId="77777777" w:rsidR="00F15E35" w:rsidRDefault="00A53E0C">
            <w:pPr>
              <w:pStyle w:val="ListParagraph"/>
              <w:numPr>
                <w:ilvl w:val="1"/>
                <w:numId w:val="9"/>
              </w:numPr>
              <w:ind w:leftChars="0"/>
              <w:rPr>
                <w:szCs w:val="20"/>
              </w:rPr>
            </w:pPr>
            <w:r>
              <w:rPr>
                <w:szCs w:val="20"/>
              </w:rPr>
              <w:lastRenderedPageBreak/>
              <w:t>RF LNA (</w:t>
            </w:r>
            <w:proofErr w:type="gramStart"/>
            <w:r>
              <w:rPr>
                <w:szCs w:val="20"/>
              </w:rPr>
              <w:t>e.g.</w:t>
            </w:r>
            <w:proofErr w:type="gramEnd"/>
            <w:r>
              <w:rPr>
                <w:szCs w:val="20"/>
              </w:rPr>
              <w:t xml:space="preserve"> low-cost) can be optionally applied to further improve sensitivity, with the cost of additional power consumption.</w:t>
            </w:r>
          </w:p>
          <w:p w14:paraId="67670940" w14:textId="77777777" w:rsidR="00F15E35" w:rsidRDefault="00A53E0C">
            <w:pPr>
              <w:pStyle w:val="ListParagraph"/>
              <w:numPr>
                <w:ilvl w:val="1"/>
                <w:numId w:val="9"/>
              </w:numPr>
              <w:ind w:leftChars="0"/>
              <w:rPr>
                <w:color w:val="0070C0"/>
                <w:szCs w:val="20"/>
              </w:rPr>
            </w:pPr>
            <w:r>
              <w:rPr>
                <w:rFonts w:hint="eastAsia"/>
                <w:color w:val="0070C0"/>
                <w:szCs w:val="20"/>
              </w:rPr>
              <w:t>R</w:t>
            </w:r>
            <w:r>
              <w:rPr>
                <w:color w:val="0070C0"/>
                <w:szCs w:val="20"/>
              </w:rPr>
              <w:t>F BPF can be optionally applied to improve interference rejection, with the cast of power consumption/cost/area.</w:t>
            </w:r>
          </w:p>
          <w:p w14:paraId="76DAC931" w14:textId="77777777" w:rsidR="00F15E35" w:rsidRDefault="00A53E0C">
            <w:pPr>
              <w:pStyle w:val="ListParagraph"/>
              <w:numPr>
                <w:ilvl w:val="0"/>
                <w:numId w:val="9"/>
              </w:numPr>
              <w:ind w:leftChars="0"/>
              <w:rPr>
                <w:szCs w:val="20"/>
              </w:rPr>
            </w:pPr>
            <w:r>
              <w:rPr>
                <w:szCs w:val="20"/>
              </w:rPr>
              <w:t>Image rejection filter is required.</w:t>
            </w:r>
          </w:p>
          <w:p w14:paraId="4265610D" w14:textId="77777777" w:rsidR="00F15E35" w:rsidRDefault="00A53E0C">
            <w:pPr>
              <w:rPr>
                <w:rFonts w:eastAsiaTheme="minorEastAsia"/>
                <w:sz w:val="20"/>
                <w:szCs w:val="20"/>
                <w:lang w:val="en-GB"/>
              </w:rPr>
            </w:pPr>
            <w:r>
              <w:rPr>
                <w:szCs w:val="20"/>
              </w:rPr>
              <w:t xml:space="preserve">It has relatively </w:t>
            </w:r>
            <w:proofErr w:type="gramStart"/>
            <w:r>
              <w:rPr>
                <w:szCs w:val="20"/>
              </w:rPr>
              <w:t>high power</w:t>
            </w:r>
            <w:proofErr w:type="gramEnd"/>
            <w:r>
              <w:rPr>
                <w:szCs w:val="20"/>
              </w:rPr>
              <w:t xml:space="preserve"> consumption, </w:t>
            </w:r>
            <w:r>
              <w:rPr>
                <w:color w:val="0070C0"/>
                <w:szCs w:val="20"/>
              </w:rPr>
              <w:t>compared to RF envelope detection and Zero-IF architectures.</w:t>
            </w:r>
          </w:p>
        </w:tc>
      </w:tr>
      <w:tr w:rsidR="00F15E35" w14:paraId="3F5A61B8" w14:textId="77777777">
        <w:tc>
          <w:tcPr>
            <w:tcW w:w="1255" w:type="dxa"/>
          </w:tcPr>
          <w:p w14:paraId="78B0859F" w14:textId="77777777" w:rsidR="00F15E35" w:rsidRDefault="00A53E0C">
            <w:pPr>
              <w:rPr>
                <w:rFonts w:eastAsiaTheme="minorEastAsia"/>
                <w:sz w:val="20"/>
                <w:szCs w:val="20"/>
                <w:lang w:val="en-GB"/>
              </w:rPr>
            </w:pPr>
            <w:r>
              <w:rPr>
                <w:sz w:val="20"/>
                <w:szCs w:val="20"/>
                <w:lang w:val="en-GB"/>
              </w:rPr>
              <w:lastRenderedPageBreak/>
              <w:t>Lenovo</w:t>
            </w:r>
          </w:p>
        </w:tc>
        <w:tc>
          <w:tcPr>
            <w:tcW w:w="8095" w:type="dxa"/>
          </w:tcPr>
          <w:p w14:paraId="27032976" w14:textId="77777777" w:rsidR="00F15E35" w:rsidRDefault="00A53E0C">
            <w:pPr>
              <w:rPr>
                <w:rFonts w:eastAsiaTheme="minorEastAsia"/>
                <w:sz w:val="20"/>
                <w:szCs w:val="20"/>
                <w:lang w:val="en-GB"/>
              </w:rPr>
            </w:pPr>
            <w:r>
              <w:rPr>
                <w:sz w:val="20"/>
                <w:szCs w:val="20"/>
                <w:lang w:val="en-GB"/>
              </w:rPr>
              <w:t xml:space="preserve">We agree to the </w:t>
            </w:r>
            <w:proofErr w:type="gramStart"/>
            <w:r>
              <w:rPr>
                <w:sz w:val="20"/>
                <w:szCs w:val="20"/>
                <w:lang w:val="en-GB"/>
              </w:rPr>
              <w:t>proposal</w:t>
            </w:r>
            <w:proofErr w:type="gramEnd"/>
            <w:r>
              <w:rPr>
                <w:sz w:val="20"/>
                <w:szCs w:val="20"/>
                <w:lang w:val="en-GB"/>
              </w:rPr>
              <w:t xml:space="preserve"> but the last three bullet can be deleted </w:t>
            </w:r>
          </w:p>
        </w:tc>
      </w:tr>
      <w:tr w:rsidR="00F15E35" w14:paraId="1123A7B2" w14:textId="77777777">
        <w:tc>
          <w:tcPr>
            <w:tcW w:w="1255" w:type="dxa"/>
          </w:tcPr>
          <w:p w14:paraId="09639F1F" w14:textId="77777777" w:rsidR="00F15E35" w:rsidRDefault="00A53E0C">
            <w:pPr>
              <w:rPr>
                <w:sz w:val="20"/>
                <w:szCs w:val="20"/>
                <w:lang w:val="en-GB"/>
              </w:rPr>
            </w:pPr>
            <w:r>
              <w:rPr>
                <w:sz w:val="20"/>
                <w:szCs w:val="20"/>
                <w:lang w:val="en-GB"/>
              </w:rPr>
              <w:t>QC</w:t>
            </w:r>
          </w:p>
        </w:tc>
        <w:tc>
          <w:tcPr>
            <w:tcW w:w="8095" w:type="dxa"/>
          </w:tcPr>
          <w:p w14:paraId="4DDC227B" w14:textId="77777777" w:rsidR="00F15E35" w:rsidRDefault="00A53E0C">
            <w:pPr>
              <w:rPr>
                <w:sz w:val="20"/>
                <w:szCs w:val="20"/>
                <w:lang w:val="en-GB"/>
              </w:rPr>
            </w:pPr>
            <w:r>
              <w:rPr>
                <w:sz w:val="20"/>
                <w:szCs w:val="20"/>
                <w:lang w:val="en-GB"/>
              </w:rPr>
              <w:t xml:space="preserve">We are generally fine with capturing pro/cons of different receiver architecture. </w:t>
            </w:r>
            <w:proofErr w:type="gramStart"/>
            <w:r>
              <w:rPr>
                <w:sz w:val="20"/>
                <w:szCs w:val="20"/>
                <w:lang w:val="en-GB"/>
              </w:rPr>
              <w:t>But,</w:t>
            </w:r>
            <w:proofErr w:type="gramEnd"/>
            <w:r>
              <w:rPr>
                <w:sz w:val="20"/>
                <w:szCs w:val="20"/>
                <w:lang w:val="en-GB"/>
              </w:rPr>
              <w:t xml:space="preserve"> we think it is too early to make conclusions.</w:t>
            </w:r>
          </w:p>
        </w:tc>
      </w:tr>
      <w:tr w:rsidR="00F15E35" w14:paraId="22DBB636" w14:textId="77777777">
        <w:tc>
          <w:tcPr>
            <w:tcW w:w="1255" w:type="dxa"/>
            <w:tcBorders>
              <w:bottom w:val="single" w:sz="4" w:space="0" w:color="auto"/>
            </w:tcBorders>
          </w:tcPr>
          <w:p w14:paraId="1FE5176E" w14:textId="77777777" w:rsidR="00F15E35" w:rsidRDefault="00A53E0C">
            <w:pPr>
              <w:rPr>
                <w:sz w:val="20"/>
                <w:szCs w:val="20"/>
                <w:lang w:val="en-GB"/>
              </w:rPr>
            </w:pPr>
            <w:r>
              <w:rPr>
                <w:rFonts w:eastAsiaTheme="minorEastAsia"/>
                <w:sz w:val="20"/>
                <w:szCs w:val="20"/>
                <w:lang w:val="en-GB"/>
              </w:rPr>
              <w:t>Samsung</w:t>
            </w:r>
          </w:p>
        </w:tc>
        <w:tc>
          <w:tcPr>
            <w:tcW w:w="8095" w:type="dxa"/>
            <w:tcBorders>
              <w:bottom w:val="single" w:sz="4" w:space="0" w:color="auto"/>
            </w:tcBorders>
          </w:tcPr>
          <w:p w14:paraId="32C0A08B" w14:textId="77777777" w:rsidR="00F15E35" w:rsidRDefault="00A53E0C">
            <w:pPr>
              <w:rPr>
                <w:sz w:val="20"/>
                <w:szCs w:val="20"/>
                <w:lang w:val="en-GB"/>
              </w:rPr>
            </w:pPr>
            <w:r>
              <w:rPr>
                <w:rFonts w:eastAsiaTheme="minorEastAsia"/>
                <w:sz w:val="20"/>
                <w:szCs w:val="20"/>
                <w:lang w:val="en-GB"/>
              </w:rPr>
              <w:t>It should be discussed after proposal 2-1 is stable.</w:t>
            </w:r>
          </w:p>
        </w:tc>
      </w:tr>
      <w:tr w:rsidR="00F15E35" w14:paraId="4111CC7C" w14:textId="77777777">
        <w:tc>
          <w:tcPr>
            <w:tcW w:w="1255" w:type="dxa"/>
            <w:shd w:val="clear" w:color="auto" w:fill="BDD6EE" w:themeFill="accent5" w:themeFillTint="66"/>
          </w:tcPr>
          <w:p w14:paraId="61E9F48E" w14:textId="77777777" w:rsidR="00F15E35" w:rsidRDefault="00A53E0C">
            <w:pPr>
              <w:rPr>
                <w:sz w:val="20"/>
                <w:szCs w:val="20"/>
                <w:lang w:val="en-GB"/>
              </w:rPr>
            </w:pPr>
            <w:r>
              <w:rPr>
                <w:sz w:val="20"/>
                <w:szCs w:val="20"/>
                <w:lang w:val="en-GB"/>
              </w:rPr>
              <w:t>Moderator</w:t>
            </w:r>
          </w:p>
        </w:tc>
        <w:tc>
          <w:tcPr>
            <w:tcW w:w="8095" w:type="dxa"/>
            <w:shd w:val="clear" w:color="auto" w:fill="BDD6EE" w:themeFill="accent5" w:themeFillTint="66"/>
          </w:tcPr>
          <w:p w14:paraId="6757DB9A" w14:textId="77777777" w:rsidR="00F15E35" w:rsidRDefault="00A53E0C">
            <w:pPr>
              <w:rPr>
                <w:sz w:val="20"/>
                <w:szCs w:val="20"/>
                <w:lang w:val="en-GB"/>
              </w:rPr>
            </w:pPr>
            <w:r>
              <w:rPr>
                <w:sz w:val="20"/>
                <w:szCs w:val="20"/>
                <w:lang w:val="en-GB"/>
              </w:rPr>
              <w:t>I updated the proposal based on the comments.</w:t>
            </w:r>
          </w:p>
          <w:p w14:paraId="309091FE" w14:textId="77777777" w:rsidR="00F15E35" w:rsidRDefault="00F15E35">
            <w:pPr>
              <w:rPr>
                <w:sz w:val="20"/>
                <w:szCs w:val="20"/>
                <w:lang w:val="en-GB"/>
              </w:rPr>
            </w:pPr>
          </w:p>
          <w:p w14:paraId="353D7818" w14:textId="77777777" w:rsidR="00F15E35" w:rsidRDefault="00A53E0C">
            <w:pPr>
              <w:rPr>
                <w:sz w:val="20"/>
                <w:szCs w:val="20"/>
                <w:lang w:val="en-GB"/>
              </w:rPr>
            </w:pPr>
            <w:r>
              <w:rPr>
                <w:sz w:val="20"/>
                <w:szCs w:val="20"/>
                <w:lang w:val="en-GB"/>
              </w:rPr>
              <w:t>@MediaTek, regarding your comment on RF BPF, my understanding of this architecture is that RF BPF performs band filtering, while ACI rejection is performed by IF filter to save power. Not sure which interference you refer to in “interference rejection”.</w:t>
            </w:r>
          </w:p>
          <w:p w14:paraId="1234FAC0" w14:textId="77777777" w:rsidR="00F15E35" w:rsidRDefault="00F15E35">
            <w:pPr>
              <w:rPr>
                <w:sz w:val="20"/>
                <w:szCs w:val="20"/>
                <w:lang w:val="en-GB"/>
              </w:rPr>
            </w:pPr>
          </w:p>
          <w:p w14:paraId="15845CE9" w14:textId="77777777" w:rsidR="00F15E35" w:rsidRDefault="00A53E0C">
            <w:pPr>
              <w:pStyle w:val="Heading4"/>
              <w:numPr>
                <w:ilvl w:val="0"/>
                <w:numId w:val="0"/>
              </w:numPr>
              <w:spacing w:after="0"/>
              <w:rPr>
                <w:sz w:val="20"/>
                <w:szCs w:val="20"/>
                <w:lang w:val="en-GB"/>
              </w:rPr>
            </w:pPr>
            <w:r>
              <w:rPr>
                <w:sz w:val="20"/>
                <w:szCs w:val="20"/>
                <w:highlight w:val="yellow"/>
                <w:lang w:val="en-GB"/>
              </w:rPr>
              <w:t>Proposal 2-3r1:</w:t>
            </w:r>
            <w:r>
              <w:rPr>
                <w:sz w:val="20"/>
                <w:szCs w:val="20"/>
                <w:lang w:val="en-GB"/>
              </w:rPr>
              <w:t xml:space="preserve"> (Heterodyne)</w:t>
            </w:r>
          </w:p>
          <w:p w14:paraId="11ED2339" w14:textId="77777777" w:rsidR="00F15E35" w:rsidRDefault="00A53E0C">
            <w:pPr>
              <w:rPr>
                <w:sz w:val="20"/>
                <w:szCs w:val="20"/>
                <w:lang w:val="en-GB"/>
              </w:rPr>
            </w:pPr>
            <w:r>
              <w:rPr>
                <w:sz w:val="20"/>
                <w:szCs w:val="20"/>
                <w:lang w:val="en-GB"/>
              </w:rPr>
              <w:t xml:space="preserve">For OOK modulation, the </w:t>
            </w:r>
            <w:r>
              <w:rPr>
                <w:sz w:val="20"/>
                <w:szCs w:val="20"/>
              </w:rPr>
              <w:t xml:space="preserve">heterodyne </w:t>
            </w:r>
            <w:r>
              <w:rPr>
                <w:sz w:val="20"/>
                <w:szCs w:val="20"/>
                <w:lang w:val="en-GB"/>
              </w:rPr>
              <w:t>architecture can be studied based on the following diagram.</w:t>
            </w:r>
          </w:p>
          <w:p w14:paraId="516D0D9C" w14:textId="77777777" w:rsidR="00F15E35" w:rsidRDefault="00A53E0C">
            <w:pPr>
              <w:pStyle w:val="ListParagraph"/>
              <w:numPr>
                <w:ilvl w:val="0"/>
                <w:numId w:val="9"/>
              </w:numPr>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5FAFF396" w14:textId="77777777" w:rsidR="00F15E35" w:rsidRDefault="00A53E0C">
            <w:pPr>
              <w:pStyle w:val="ListParagraph"/>
              <w:numPr>
                <w:ilvl w:val="1"/>
                <w:numId w:val="9"/>
              </w:numPr>
              <w:ind w:leftChars="0"/>
              <w:rPr>
                <w:szCs w:val="20"/>
              </w:rPr>
            </w:pPr>
            <w:r>
              <w:rPr>
                <w:szCs w:val="20"/>
              </w:rPr>
              <w:t>There may be multiple IF stages.</w:t>
            </w:r>
          </w:p>
          <w:p w14:paraId="7C209A21" w14:textId="77777777" w:rsidR="00F15E35" w:rsidRDefault="00A53E0C">
            <w:pPr>
              <w:pStyle w:val="ListParagraph"/>
              <w:numPr>
                <w:ilvl w:val="0"/>
                <w:numId w:val="9"/>
              </w:numPr>
              <w:ind w:leftChars="0"/>
              <w:rPr>
                <w:szCs w:val="20"/>
              </w:rPr>
            </w:pPr>
            <w:r>
              <w:rPr>
                <w:szCs w:val="20"/>
              </w:rPr>
              <w:t>The choice of the LO is one of the major factors that determines the power consumption.</w:t>
            </w:r>
          </w:p>
          <w:p w14:paraId="09C5DFA0" w14:textId="77777777" w:rsidR="00F15E35" w:rsidRDefault="00A53E0C">
            <w:pPr>
              <w:pStyle w:val="ListParagraph"/>
              <w:numPr>
                <w:ilvl w:val="1"/>
                <w:numId w:val="9"/>
              </w:numPr>
              <w:ind w:leftChars="0"/>
              <w:rPr>
                <w:szCs w:val="20"/>
              </w:rPr>
            </w:pPr>
            <w:r>
              <w:rPr>
                <w:szCs w:val="20"/>
              </w:rPr>
              <w:t xml:space="preserve">Lower power consumption can be achieved by relaxing the accuracy and stability requirements of the LO. However, the corresponding frequency offset should be </w:t>
            </w:r>
            <w:proofErr w:type="gramStart"/>
            <w:r>
              <w:rPr>
                <w:szCs w:val="20"/>
              </w:rPr>
              <w:t>taken into account</w:t>
            </w:r>
            <w:proofErr w:type="gramEnd"/>
            <w:r>
              <w:rPr>
                <w:szCs w:val="20"/>
              </w:rPr>
              <w:t xml:space="preserve"> in the design and evaluation.</w:t>
            </w:r>
          </w:p>
          <w:p w14:paraId="0720A584" w14:textId="77777777" w:rsidR="00F15E35" w:rsidRDefault="00A53E0C">
            <w:pPr>
              <w:pStyle w:val="ListParagraph"/>
              <w:numPr>
                <w:ilvl w:val="1"/>
                <w:numId w:val="9"/>
              </w:numPr>
              <w:ind w:leftChars="0"/>
              <w:rPr>
                <w:szCs w:val="20"/>
              </w:rPr>
            </w:pPr>
            <w:r>
              <w:rPr>
                <w:szCs w:val="20"/>
              </w:rPr>
              <w:t>One example of low power oscillators is the ring oscillator.</w:t>
            </w:r>
          </w:p>
          <w:p w14:paraId="0A7A68C3" w14:textId="77777777" w:rsidR="00F15E35" w:rsidRDefault="00A53E0C">
            <w:pPr>
              <w:pStyle w:val="ListParagraph"/>
              <w:numPr>
                <w:ilvl w:val="1"/>
                <w:numId w:val="9"/>
              </w:numPr>
              <w:ind w:leftChars="0"/>
              <w:rPr>
                <w:szCs w:val="20"/>
              </w:rPr>
            </w:pPr>
            <w:r>
              <w:rPr>
                <w:szCs w:val="20"/>
              </w:rPr>
              <w:t xml:space="preserve">FLL (frequency locked loop) </w:t>
            </w:r>
            <w:r>
              <w:rPr>
                <w:strike/>
                <w:color w:val="FF0000"/>
                <w:szCs w:val="20"/>
              </w:rPr>
              <w:t>can</w:t>
            </w:r>
            <w:r>
              <w:rPr>
                <w:color w:val="FF0000"/>
                <w:szCs w:val="20"/>
              </w:rPr>
              <w:t xml:space="preserve"> may </w:t>
            </w:r>
            <w:r>
              <w:rPr>
                <w:szCs w:val="20"/>
              </w:rPr>
              <w:t>replace PLL for non-coherent detection.</w:t>
            </w:r>
          </w:p>
          <w:p w14:paraId="1511AFF9" w14:textId="77777777" w:rsidR="00F15E35" w:rsidRDefault="00A53E0C">
            <w:pPr>
              <w:pStyle w:val="ListParagraph"/>
              <w:numPr>
                <w:ilvl w:val="0"/>
                <w:numId w:val="9"/>
              </w:numPr>
              <w:ind w:leftChars="0"/>
              <w:rPr>
                <w:strike/>
                <w:color w:val="FF0000"/>
                <w:szCs w:val="20"/>
              </w:rPr>
            </w:pPr>
            <w:r>
              <w:rPr>
                <w:strike/>
                <w:color w:val="FF0000"/>
                <w:szCs w:val="20"/>
              </w:rPr>
              <w:t xml:space="preserve">Amplification and filtering at IF </w:t>
            </w:r>
            <w:proofErr w:type="gramStart"/>
            <w:r>
              <w:rPr>
                <w:strike/>
                <w:color w:val="FF0000"/>
                <w:szCs w:val="20"/>
              </w:rPr>
              <w:t>is</w:t>
            </w:r>
            <w:proofErr w:type="gramEnd"/>
            <w:r>
              <w:rPr>
                <w:strike/>
                <w:color w:val="FF0000"/>
                <w:szCs w:val="20"/>
              </w:rPr>
              <w:t xml:space="preserve"> more power efficient than at RF.</w:t>
            </w:r>
          </w:p>
          <w:p w14:paraId="6298A099" w14:textId="77777777" w:rsidR="00F15E35" w:rsidRDefault="00A53E0C">
            <w:pPr>
              <w:pStyle w:val="ListParagraph"/>
              <w:numPr>
                <w:ilvl w:val="0"/>
                <w:numId w:val="9"/>
              </w:numPr>
              <w:ind w:leftChars="0"/>
              <w:rPr>
                <w:szCs w:val="20"/>
              </w:rPr>
            </w:pPr>
            <w:r>
              <w:rPr>
                <w:szCs w:val="20"/>
                <w:lang w:val="en-US"/>
              </w:rPr>
              <w:t>The IF should be low enough so that the IF components can be integrated on-chip, yet still high enough to avoid DC offset and flicker noise.</w:t>
            </w:r>
          </w:p>
          <w:p w14:paraId="1455EFD1" w14:textId="77777777" w:rsidR="00F15E35" w:rsidRDefault="00A53E0C">
            <w:pPr>
              <w:pStyle w:val="ListParagraph"/>
              <w:numPr>
                <w:ilvl w:val="0"/>
                <w:numId w:val="9"/>
              </w:numPr>
              <w:ind w:leftChars="0"/>
              <w:rPr>
                <w:szCs w:val="20"/>
              </w:rPr>
            </w:pPr>
            <w:r>
              <w:rPr>
                <w:szCs w:val="20"/>
              </w:rPr>
              <w:t>The interference rejection can be performed by a high-Q IF BPF.</w:t>
            </w:r>
          </w:p>
          <w:p w14:paraId="3FDDDD6C" w14:textId="77777777" w:rsidR="00F15E35" w:rsidRDefault="00A53E0C">
            <w:pPr>
              <w:pStyle w:val="ListParagraph"/>
              <w:numPr>
                <w:ilvl w:val="0"/>
                <w:numId w:val="9"/>
              </w:numPr>
              <w:ind w:leftChars="0"/>
              <w:rPr>
                <w:szCs w:val="20"/>
              </w:rPr>
            </w:pPr>
            <w:r>
              <w:rPr>
                <w:color w:val="FF0000"/>
                <w:szCs w:val="20"/>
              </w:rPr>
              <w:t>Multi-bit ADC can facilitate reducing interference in baseband processing.</w:t>
            </w:r>
          </w:p>
          <w:p w14:paraId="3D84506D" w14:textId="77777777" w:rsidR="00F15E35" w:rsidRDefault="00A53E0C">
            <w:pPr>
              <w:pStyle w:val="ListParagraph"/>
              <w:numPr>
                <w:ilvl w:val="0"/>
                <w:numId w:val="9"/>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good receiver sensitivity.</w:t>
            </w:r>
          </w:p>
          <w:p w14:paraId="180E376C" w14:textId="77777777" w:rsidR="00F15E35" w:rsidRDefault="00A53E0C">
            <w:pPr>
              <w:pStyle w:val="ListParagraph"/>
              <w:numPr>
                <w:ilvl w:val="0"/>
                <w:numId w:val="9"/>
              </w:numPr>
              <w:ind w:leftChars="0"/>
              <w:rPr>
                <w:szCs w:val="20"/>
              </w:rPr>
            </w:pPr>
            <w:r>
              <w:rPr>
                <w:szCs w:val="20"/>
              </w:rPr>
              <w:t xml:space="preserve">RF LNA </w:t>
            </w:r>
            <w:r>
              <w:rPr>
                <w:strike/>
                <w:color w:val="FF0000"/>
                <w:szCs w:val="20"/>
              </w:rPr>
              <w:t>(</w:t>
            </w:r>
            <w:proofErr w:type="gramStart"/>
            <w:r>
              <w:rPr>
                <w:strike/>
                <w:color w:val="FF0000"/>
                <w:szCs w:val="20"/>
              </w:rPr>
              <w:t>e.g.</w:t>
            </w:r>
            <w:proofErr w:type="gramEnd"/>
            <w:r>
              <w:rPr>
                <w:strike/>
                <w:color w:val="FF0000"/>
                <w:szCs w:val="20"/>
              </w:rPr>
              <w:t xml:space="preserve"> low-cost)</w:t>
            </w:r>
            <w:r>
              <w:rPr>
                <w:color w:val="FF0000"/>
                <w:szCs w:val="20"/>
              </w:rPr>
              <w:t xml:space="preserve"> and BB AMP </w:t>
            </w:r>
            <w:r>
              <w:rPr>
                <w:szCs w:val="20"/>
              </w:rPr>
              <w:t>can be optionally applied to further improve sensitivity, with the cost of additional power consumption.</w:t>
            </w:r>
          </w:p>
          <w:p w14:paraId="7470EB32" w14:textId="77777777" w:rsidR="00F15E35" w:rsidRDefault="00A53E0C">
            <w:pPr>
              <w:pStyle w:val="ListParagraph"/>
              <w:numPr>
                <w:ilvl w:val="0"/>
                <w:numId w:val="9"/>
              </w:numPr>
              <w:ind w:leftChars="0"/>
              <w:rPr>
                <w:szCs w:val="20"/>
              </w:rPr>
            </w:pPr>
            <w:r>
              <w:rPr>
                <w:szCs w:val="20"/>
              </w:rPr>
              <w:t>Image rejection filter is required.</w:t>
            </w:r>
          </w:p>
          <w:p w14:paraId="2AFBC983" w14:textId="77777777" w:rsidR="00F15E35" w:rsidRDefault="00A53E0C">
            <w:pPr>
              <w:pStyle w:val="ListParagraph"/>
              <w:numPr>
                <w:ilvl w:val="0"/>
                <w:numId w:val="9"/>
              </w:numPr>
              <w:ind w:leftChars="0"/>
              <w:rPr>
                <w:strike/>
                <w:color w:val="FF0000"/>
                <w:szCs w:val="20"/>
              </w:rPr>
            </w:pPr>
            <w:r>
              <w:rPr>
                <w:strike/>
                <w:color w:val="FF0000"/>
                <w:szCs w:val="20"/>
              </w:rPr>
              <w:t xml:space="preserve">It has relatively </w:t>
            </w:r>
            <w:proofErr w:type="gramStart"/>
            <w:r>
              <w:rPr>
                <w:strike/>
                <w:color w:val="FF0000"/>
                <w:szCs w:val="20"/>
              </w:rPr>
              <w:t>high power</w:t>
            </w:r>
            <w:proofErr w:type="gramEnd"/>
            <w:r>
              <w:rPr>
                <w:strike/>
                <w:color w:val="FF0000"/>
                <w:szCs w:val="20"/>
              </w:rPr>
              <w:t xml:space="preserve"> consumption.</w:t>
            </w:r>
          </w:p>
          <w:p w14:paraId="186E733F" w14:textId="77777777" w:rsidR="00F15E35" w:rsidRDefault="00F15E35">
            <w:pPr>
              <w:rPr>
                <w:sz w:val="20"/>
                <w:szCs w:val="20"/>
                <w:lang w:val="en-GB"/>
              </w:rPr>
            </w:pPr>
          </w:p>
          <w:p w14:paraId="6047E464" w14:textId="77777777" w:rsidR="00F15E35" w:rsidRDefault="00F15E35">
            <w:pPr>
              <w:rPr>
                <w:sz w:val="20"/>
                <w:szCs w:val="20"/>
                <w:lang w:val="en-GB"/>
              </w:rPr>
            </w:pPr>
          </w:p>
        </w:tc>
      </w:tr>
      <w:tr w:rsidR="00F15E35" w14:paraId="2EDBC5F7" w14:textId="77777777">
        <w:tc>
          <w:tcPr>
            <w:tcW w:w="1255" w:type="dxa"/>
            <w:shd w:val="clear" w:color="auto" w:fill="auto"/>
          </w:tcPr>
          <w:p w14:paraId="62DE8A0F" w14:textId="77777777" w:rsidR="00F15E35" w:rsidRDefault="00A53E0C">
            <w:pPr>
              <w:rPr>
                <w:sz w:val="20"/>
                <w:szCs w:val="20"/>
                <w:lang w:val="en-GB"/>
              </w:rPr>
            </w:pPr>
            <w:proofErr w:type="spellStart"/>
            <w:r>
              <w:rPr>
                <w:sz w:val="20"/>
                <w:szCs w:val="20"/>
                <w:lang w:val="en-GB"/>
              </w:rPr>
              <w:t>Everactive</w:t>
            </w:r>
            <w:proofErr w:type="spellEnd"/>
          </w:p>
        </w:tc>
        <w:tc>
          <w:tcPr>
            <w:tcW w:w="8095" w:type="dxa"/>
            <w:shd w:val="clear" w:color="auto" w:fill="auto"/>
          </w:tcPr>
          <w:p w14:paraId="0E635990" w14:textId="77777777" w:rsidR="00F15E35" w:rsidRDefault="00A53E0C">
            <w:pPr>
              <w:rPr>
                <w:sz w:val="20"/>
                <w:szCs w:val="20"/>
                <w:lang w:val="en-GB"/>
              </w:rPr>
            </w:pPr>
            <w:r>
              <w:rPr>
                <w:sz w:val="20"/>
                <w:szCs w:val="20"/>
                <w:lang w:val="en-GB"/>
              </w:rPr>
              <w:t>Agree with the revised proposal</w:t>
            </w:r>
          </w:p>
          <w:p w14:paraId="146FA34F" w14:textId="77777777" w:rsidR="00F15E35" w:rsidRDefault="00F15E35">
            <w:pPr>
              <w:rPr>
                <w:sz w:val="20"/>
                <w:szCs w:val="20"/>
                <w:lang w:val="en-GB"/>
              </w:rPr>
            </w:pPr>
          </w:p>
          <w:p w14:paraId="19D8D7CE" w14:textId="77777777" w:rsidR="00F15E35" w:rsidRDefault="00A53E0C">
            <w:pPr>
              <w:rPr>
                <w:sz w:val="20"/>
                <w:szCs w:val="20"/>
                <w:lang w:val="en-GB"/>
              </w:rPr>
            </w:pPr>
            <w:r>
              <w:rPr>
                <w:sz w:val="20"/>
                <w:szCs w:val="20"/>
                <w:lang w:val="en-GB"/>
              </w:rPr>
              <w:t>Would add that band or channel tuning can be performed by tuning the RF-LO frequency. (</w:t>
            </w:r>
            <w:proofErr w:type="gramStart"/>
            <w:r>
              <w:rPr>
                <w:sz w:val="20"/>
                <w:szCs w:val="20"/>
                <w:lang w:val="en-GB"/>
              </w:rPr>
              <w:t>this</w:t>
            </w:r>
            <w:proofErr w:type="gramEnd"/>
            <w:r>
              <w:rPr>
                <w:sz w:val="20"/>
                <w:szCs w:val="20"/>
                <w:lang w:val="en-GB"/>
              </w:rPr>
              <w:t xml:space="preserve"> is in contrast to the ED-first architecture above)</w:t>
            </w:r>
          </w:p>
        </w:tc>
      </w:tr>
      <w:tr w:rsidR="00F15E35" w14:paraId="1B1CC56A" w14:textId="77777777">
        <w:tc>
          <w:tcPr>
            <w:tcW w:w="1255" w:type="dxa"/>
            <w:tcBorders>
              <w:bottom w:val="single" w:sz="4" w:space="0" w:color="auto"/>
            </w:tcBorders>
            <w:shd w:val="clear" w:color="auto" w:fill="auto"/>
          </w:tcPr>
          <w:p w14:paraId="40465D30" w14:textId="77777777" w:rsidR="00F15E35" w:rsidRDefault="00A53E0C">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6671C6B6" w14:textId="77777777" w:rsidR="00F15E35" w:rsidRDefault="00A53E0C">
            <w:pPr>
              <w:rPr>
                <w:sz w:val="20"/>
                <w:szCs w:val="20"/>
                <w:lang w:val="en-GB"/>
              </w:rPr>
            </w:pPr>
            <w:proofErr w:type="spellStart"/>
            <w:r>
              <w:rPr>
                <w:rFonts w:eastAsiaTheme="minorEastAsia"/>
                <w:sz w:val="20"/>
                <w:szCs w:val="20"/>
                <w:lang w:val="en-GB"/>
              </w:rPr>
              <w:t>Hisilicon</w:t>
            </w:r>
            <w:proofErr w:type="spellEnd"/>
          </w:p>
        </w:tc>
        <w:tc>
          <w:tcPr>
            <w:tcW w:w="8095" w:type="dxa"/>
            <w:tcBorders>
              <w:bottom w:val="single" w:sz="4" w:space="0" w:color="auto"/>
            </w:tcBorders>
            <w:shd w:val="clear" w:color="auto" w:fill="auto"/>
          </w:tcPr>
          <w:p w14:paraId="35E130E0" w14:textId="77777777" w:rsidR="00F15E35" w:rsidRDefault="00A53E0C">
            <w:pPr>
              <w:rPr>
                <w:sz w:val="20"/>
                <w:szCs w:val="20"/>
                <w:lang w:val="en-GB"/>
              </w:rPr>
            </w:pPr>
            <w:r>
              <w:rPr>
                <w:rFonts w:eastAsia="SimSun" w:hint="eastAsia"/>
                <w:sz w:val="20"/>
                <w:szCs w:val="20"/>
              </w:rPr>
              <w:t>S</w:t>
            </w:r>
            <w:r>
              <w:rPr>
                <w:rFonts w:eastAsia="SimSun"/>
                <w:sz w:val="20"/>
                <w:szCs w:val="20"/>
              </w:rPr>
              <w:t xml:space="preserve">imilar as proposal 2-2: Delete “For OOK modulation, the” from the start. But also consider just capturing only the diagram for this meeting. </w:t>
            </w:r>
          </w:p>
        </w:tc>
      </w:tr>
      <w:bookmarkEnd w:id="6"/>
      <w:tr w:rsidR="00F15E35" w14:paraId="6B9650AB" w14:textId="77777777">
        <w:tc>
          <w:tcPr>
            <w:tcW w:w="1255" w:type="dxa"/>
            <w:tcBorders>
              <w:bottom w:val="single" w:sz="4" w:space="0" w:color="auto"/>
            </w:tcBorders>
            <w:shd w:val="clear" w:color="auto" w:fill="auto"/>
          </w:tcPr>
          <w:p w14:paraId="39CE2449" w14:textId="77777777" w:rsidR="00F15E35" w:rsidRDefault="00A53E0C">
            <w:pPr>
              <w:rPr>
                <w:sz w:val="20"/>
                <w:szCs w:val="20"/>
                <w:lang w:val="en-GB"/>
              </w:rPr>
            </w:pPr>
            <w:r>
              <w:rPr>
                <w:sz w:val="20"/>
                <w:szCs w:val="20"/>
                <w:lang w:val="en-GB"/>
              </w:rPr>
              <w:t>vivo2</w:t>
            </w:r>
          </w:p>
        </w:tc>
        <w:tc>
          <w:tcPr>
            <w:tcW w:w="8095" w:type="dxa"/>
            <w:tcBorders>
              <w:bottom w:val="single" w:sz="4" w:space="0" w:color="auto"/>
            </w:tcBorders>
            <w:shd w:val="clear" w:color="auto" w:fill="auto"/>
          </w:tcPr>
          <w:p w14:paraId="3452E7E0" w14:textId="77777777" w:rsidR="00F15E35" w:rsidRDefault="00A53E0C">
            <w:pPr>
              <w:rPr>
                <w:sz w:val="20"/>
                <w:szCs w:val="20"/>
                <w:lang w:val="en-GB"/>
              </w:rPr>
            </w:pPr>
            <w:r>
              <w:rPr>
                <w:sz w:val="20"/>
                <w:szCs w:val="20"/>
                <w:lang w:val="en-GB"/>
              </w:rPr>
              <w:t xml:space="preserve">Similar as proposal 2-2, we suggest </w:t>
            </w:r>
            <w:proofErr w:type="gramStart"/>
            <w:r>
              <w:rPr>
                <w:sz w:val="20"/>
                <w:szCs w:val="20"/>
                <w:lang w:val="en-GB"/>
              </w:rPr>
              <w:t>to delete</w:t>
            </w:r>
            <w:proofErr w:type="gramEnd"/>
            <w:r>
              <w:rPr>
                <w:sz w:val="20"/>
                <w:szCs w:val="20"/>
                <w:lang w:val="en-GB"/>
              </w:rPr>
              <w:t xml:space="preserve"> BB AMP here</w:t>
            </w:r>
          </w:p>
        </w:tc>
      </w:tr>
      <w:tr w:rsidR="00F15E35" w14:paraId="12BDB3AD" w14:textId="77777777">
        <w:tc>
          <w:tcPr>
            <w:tcW w:w="1255" w:type="dxa"/>
            <w:tcBorders>
              <w:bottom w:val="single" w:sz="4" w:space="0" w:color="auto"/>
            </w:tcBorders>
            <w:shd w:val="clear" w:color="auto" w:fill="FFFFFF" w:themeFill="background1"/>
          </w:tcPr>
          <w:p w14:paraId="00A1973A" w14:textId="77777777" w:rsidR="00F15E35" w:rsidRDefault="00A53E0C">
            <w:pPr>
              <w:rPr>
                <w:sz w:val="20"/>
                <w:szCs w:val="20"/>
                <w:lang w:val="en-GB"/>
              </w:rPr>
            </w:pPr>
            <w:r>
              <w:rPr>
                <w:sz w:val="20"/>
                <w:szCs w:val="20"/>
                <w:lang w:val="en-GB"/>
              </w:rPr>
              <w:t>SONY</w:t>
            </w:r>
          </w:p>
        </w:tc>
        <w:tc>
          <w:tcPr>
            <w:tcW w:w="8095" w:type="dxa"/>
            <w:tcBorders>
              <w:bottom w:val="single" w:sz="4" w:space="0" w:color="auto"/>
            </w:tcBorders>
            <w:shd w:val="clear" w:color="auto" w:fill="FFFFFF" w:themeFill="background1"/>
          </w:tcPr>
          <w:p w14:paraId="52333D26" w14:textId="77777777" w:rsidR="00F15E35" w:rsidRDefault="00A53E0C">
            <w:pPr>
              <w:rPr>
                <w:sz w:val="20"/>
                <w:szCs w:val="20"/>
                <w:lang w:val="en-GB"/>
              </w:rPr>
            </w:pPr>
            <w:r>
              <w:rPr>
                <w:sz w:val="20"/>
                <w:szCs w:val="20"/>
                <w:lang w:val="en-GB"/>
              </w:rPr>
              <w:t>Support the updated proposal.</w:t>
            </w:r>
          </w:p>
        </w:tc>
      </w:tr>
      <w:tr w:rsidR="00F15E35" w14:paraId="2FCB2601" w14:textId="77777777">
        <w:tc>
          <w:tcPr>
            <w:tcW w:w="1255" w:type="dxa"/>
            <w:shd w:val="clear" w:color="auto" w:fill="BDD6EE" w:themeFill="accent5" w:themeFillTint="66"/>
          </w:tcPr>
          <w:p w14:paraId="12A29CC3" w14:textId="77777777" w:rsidR="00F15E35" w:rsidRDefault="00A53E0C">
            <w:pPr>
              <w:rPr>
                <w:sz w:val="20"/>
                <w:szCs w:val="20"/>
                <w:lang w:val="en-GB"/>
              </w:rPr>
            </w:pPr>
            <w:r>
              <w:rPr>
                <w:sz w:val="20"/>
                <w:szCs w:val="20"/>
                <w:lang w:val="en-GB"/>
              </w:rPr>
              <w:t>Moderator</w:t>
            </w:r>
          </w:p>
        </w:tc>
        <w:tc>
          <w:tcPr>
            <w:tcW w:w="8095" w:type="dxa"/>
            <w:shd w:val="clear" w:color="auto" w:fill="BDD6EE" w:themeFill="accent5" w:themeFillTint="66"/>
          </w:tcPr>
          <w:p w14:paraId="03649F10" w14:textId="77777777" w:rsidR="00F15E35" w:rsidRDefault="00A53E0C">
            <w:pPr>
              <w:rPr>
                <w:sz w:val="20"/>
                <w:szCs w:val="20"/>
                <w:lang w:val="en-GB"/>
              </w:rPr>
            </w:pPr>
            <w:r>
              <w:rPr>
                <w:sz w:val="20"/>
                <w:szCs w:val="20"/>
                <w:lang w:val="en-GB"/>
              </w:rPr>
              <w:t>No changes are made on top of P2-3r1.</w:t>
            </w:r>
          </w:p>
          <w:p w14:paraId="4636E175" w14:textId="77777777" w:rsidR="00F15E35" w:rsidRDefault="00F15E35">
            <w:pPr>
              <w:rPr>
                <w:sz w:val="20"/>
                <w:szCs w:val="20"/>
                <w:lang w:val="en-GB"/>
              </w:rPr>
            </w:pPr>
          </w:p>
          <w:p w14:paraId="42742BA2" w14:textId="77777777" w:rsidR="00F15E35" w:rsidRDefault="00A53E0C">
            <w:pPr>
              <w:rPr>
                <w:sz w:val="20"/>
                <w:szCs w:val="20"/>
                <w:lang w:val="en-GB"/>
              </w:rPr>
            </w:pPr>
            <w:r>
              <w:rPr>
                <w:sz w:val="20"/>
                <w:szCs w:val="20"/>
                <w:lang w:val="en-GB"/>
              </w:rPr>
              <w:t xml:space="preserve">@Huawei, </w:t>
            </w:r>
            <w:proofErr w:type="spellStart"/>
            <w:r>
              <w:rPr>
                <w:sz w:val="20"/>
                <w:szCs w:val="20"/>
                <w:lang w:val="en-GB"/>
              </w:rPr>
              <w:t>HiSi</w:t>
            </w:r>
            <w:proofErr w:type="spellEnd"/>
            <w:r>
              <w:rPr>
                <w:sz w:val="20"/>
                <w:szCs w:val="20"/>
                <w:lang w:val="en-GB"/>
              </w:rPr>
              <w:t>, please refer to my comments on P2-2.</w:t>
            </w:r>
          </w:p>
          <w:p w14:paraId="7DBAAF6D" w14:textId="77777777" w:rsidR="00F15E35" w:rsidRDefault="00F15E35">
            <w:pPr>
              <w:rPr>
                <w:sz w:val="20"/>
                <w:szCs w:val="20"/>
                <w:lang w:val="en-GB"/>
              </w:rPr>
            </w:pPr>
          </w:p>
          <w:p w14:paraId="7DE8F708" w14:textId="77777777" w:rsidR="00F15E35" w:rsidRDefault="00A53E0C">
            <w:pPr>
              <w:rPr>
                <w:sz w:val="20"/>
                <w:szCs w:val="20"/>
                <w:lang w:val="en-GB"/>
              </w:rPr>
            </w:pPr>
            <w:r>
              <w:rPr>
                <w:sz w:val="20"/>
                <w:szCs w:val="20"/>
                <w:lang w:val="en-GB"/>
              </w:rPr>
              <w:t>@vivo2 and all, I haven’t made any update regarding “BB AMP”. But this is the same issue as in P2-2, and we can follow the same approach for both. Would appreciate the input from companies.</w:t>
            </w:r>
          </w:p>
          <w:p w14:paraId="6D59F9A5" w14:textId="77777777" w:rsidR="00F15E35" w:rsidRDefault="00F15E35">
            <w:pPr>
              <w:rPr>
                <w:sz w:val="20"/>
                <w:szCs w:val="20"/>
                <w:lang w:val="en-GB"/>
              </w:rPr>
            </w:pPr>
          </w:p>
        </w:tc>
      </w:tr>
      <w:tr w:rsidR="00F15E35" w14:paraId="2AE5B6C6" w14:textId="77777777">
        <w:tc>
          <w:tcPr>
            <w:tcW w:w="1255" w:type="dxa"/>
            <w:shd w:val="clear" w:color="auto" w:fill="FFFFFF" w:themeFill="background1"/>
          </w:tcPr>
          <w:p w14:paraId="1F7DBFF8"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shd w:val="clear" w:color="auto" w:fill="FFFFFF" w:themeFill="background1"/>
          </w:tcPr>
          <w:p w14:paraId="363A4B23" w14:textId="77777777" w:rsidR="00F15E35" w:rsidRDefault="00A53E0C">
            <w:pPr>
              <w:rPr>
                <w:rFonts w:eastAsia="SimSun"/>
                <w:sz w:val="20"/>
                <w:szCs w:val="20"/>
              </w:rPr>
            </w:pPr>
            <w:r>
              <w:rPr>
                <w:rFonts w:eastAsia="SimSun" w:hint="eastAsia"/>
                <w:sz w:val="20"/>
                <w:szCs w:val="20"/>
              </w:rPr>
              <w:t xml:space="preserve">The following statement is not appropriate for the architecture definition, and it is more like some aspects needs to be considered for each component design. So, we suggest </w:t>
            </w:r>
            <w:proofErr w:type="gramStart"/>
            <w:r>
              <w:rPr>
                <w:rFonts w:eastAsia="SimSun" w:hint="eastAsia"/>
                <w:sz w:val="20"/>
                <w:szCs w:val="20"/>
              </w:rPr>
              <w:t>to remove</w:t>
            </w:r>
            <w:proofErr w:type="gramEnd"/>
            <w:r>
              <w:rPr>
                <w:rFonts w:eastAsia="SimSun" w:hint="eastAsia"/>
                <w:sz w:val="20"/>
                <w:szCs w:val="20"/>
              </w:rPr>
              <w:t xml:space="preserve"> the following sentence and keep it open for future discussion. </w:t>
            </w:r>
          </w:p>
          <w:p w14:paraId="75614079" w14:textId="77777777" w:rsidR="00F15E35" w:rsidRDefault="00F15E35">
            <w:pPr>
              <w:rPr>
                <w:rFonts w:eastAsia="SimSun"/>
                <w:sz w:val="20"/>
                <w:szCs w:val="20"/>
              </w:rPr>
            </w:pPr>
          </w:p>
          <w:p w14:paraId="2EF35C17" w14:textId="77777777" w:rsidR="00F15E35" w:rsidRDefault="00A53E0C">
            <w:pPr>
              <w:pStyle w:val="ListParagraph"/>
              <w:numPr>
                <w:ilvl w:val="0"/>
                <w:numId w:val="9"/>
              </w:numPr>
              <w:ind w:leftChars="0"/>
              <w:rPr>
                <w:szCs w:val="20"/>
              </w:rPr>
            </w:pPr>
            <w:r>
              <w:rPr>
                <w:szCs w:val="20"/>
                <w:lang w:val="en-US"/>
              </w:rPr>
              <w:t>The IF should be low enough so that the IF components can be integrated on-chip, yet still high enough to avoid DC offset and flicker noise.</w:t>
            </w:r>
          </w:p>
          <w:p w14:paraId="4920BB31" w14:textId="77777777" w:rsidR="00F15E35" w:rsidRDefault="00F15E35">
            <w:pPr>
              <w:rPr>
                <w:rFonts w:eastAsia="SimSun"/>
                <w:sz w:val="20"/>
                <w:szCs w:val="20"/>
              </w:rPr>
            </w:pPr>
          </w:p>
          <w:p w14:paraId="07BA22AB" w14:textId="77777777" w:rsidR="00F15E35" w:rsidRDefault="00A53E0C">
            <w:pPr>
              <w:rPr>
                <w:rFonts w:eastAsia="SimSun"/>
                <w:sz w:val="20"/>
                <w:szCs w:val="20"/>
              </w:rPr>
            </w:pPr>
            <w:r>
              <w:rPr>
                <w:rFonts w:eastAsia="SimSun" w:hint="eastAsia"/>
                <w:sz w:val="20"/>
                <w:szCs w:val="20"/>
              </w:rPr>
              <w:t xml:space="preserve">Additionally, to make the discussion open, we suggest </w:t>
            </w:r>
            <w:proofErr w:type="gramStart"/>
            <w:r>
              <w:rPr>
                <w:rFonts w:eastAsia="SimSun" w:hint="eastAsia"/>
                <w:sz w:val="20"/>
                <w:szCs w:val="20"/>
              </w:rPr>
              <w:t>modify</w:t>
            </w:r>
            <w:proofErr w:type="gramEnd"/>
            <w:r>
              <w:rPr>
                <w:rFonts w:eastAsia="SimSun" w:hint="eastAsia"/>
                <w:sz w:val="20"/>
                <w:szCs w:val="20"/>
              </w:rPr>
              <w:t xml:space="preserve"> the following sentence </w:t>
            </w:r>
          </w:p>
          <w:p w14:paraId="0AD0A1C3" w14:textId="77777777" w:rsidR="00F15E35" w:rsidRDefault="00A53E0C">
            <w:pPr>
              <w:pStyle w:val="ListParagraph"/>
              <w:numPr>
                <w:ilvl w:val="0"/>
                <w:numId w:val="9"/>
              </w:numPr>
              <w:ind w:leftChars="0"/>
              <w:rPr>
                <w:szCs w:val="20"/>
              </w:rPr>
            </w:pPr>
            <w:r>
              <w:rPr>
                <w:szCs w:val="20"/>
              </w:rPr>
              <w:t>Multi-bit ADC can facilitate reducing interference in baseband processing.</w:t>
            </w:r>
          </w:p>
          <w:p w14:paraId="00DA6CB1" w14:textId="77777777" w:rsidR="00F15E35" w:rsidRDefault="00A53E0C">
            <w:pPr>
              <w:rPr>
                <w:rFonts w:eastAsia="SimSun"/>
                <w:sz w:val="20"/>
                <w:szCs w:val="20"/>
              </w:rPr>
            </w:pPr>
            <w:r>
              <w:rPr>
                <w:rFonts w:eastAsia="SimSun" w:hint="eastAsia"/>
                <w:sz w:val="20"/>
                <w:szCs w:val="20"/>
              </w:rPr>
              <w:t>as following:</w:t>
            </w:r>
          </w:p>
          <w:p w14:paraId="56887447" w14:textId="77777777" w:rsidR="00F15E35" w:rsidRDefault="00A53E0C">
            <w:pPr>
              <w:pStyle w:val="ListParagraph"/>
              <w:numPr>
                <w:ilvl w:val="0"/>
                <w:numId w:val="9"/>
              </w:numPr>
              <w:ind w:leftChars="0"/>
              <w:rPr>
                <w:color w:val="FF0000"/>
                <w:szCs w:val="20"/>
              </w:rPr>
            </w:pPr>
            <w:r>
              <w:rPr>
                <w:color w:val="FF0000"/>
                <w:szCs w:val="20"/>
              </w:rPr>
              <w:t>1bit or multi-bit ADC is applied in baseband processing.</w:t>
            </w:r>
          </w:p>
          <w:p w14:paraId="4BE1A78D" w14:textId="77777777" w:rsidR="00F15E35" w:rsidRDefault="00F15E35">
            <w:pPr>
              <w:rPr>
                <w:rFonts w:eastAsia="SimSun"/>
                <w:sz w:val="20"/>
                <w:szCs w:val="20"/>
              </w:rPr>
            </w:pPr>
          </w:p>
        </w:tc>
      </w:tr>
      <w:tr w:rsidR="00F15E35" w14:paraId="1BBCED0D" w14:textId="77777777">
        <w:tc>
          <w:tcPr>
            <w:tcW w:w="1255" w:type="dxa"/>
            <w:shd w:val="clear" w:color="auto" w:fill="FFFFFF" w:themeFill="background1"/>
          </w:tcPr>
          <w:p w14:paraId="49A188A5" w14:textId="77777777" w:rsidR="00F15E35" w:rsidRDefault="00A53E0C">
            <w:pPr>
              <w:rPr>
                <w:rFonts w:eastAsia="SimSun"/>
                <w:sz w:val="20"/>
                <w:szCs w:val="20"/>
              </w:rPr>
            </w:pPr>
            <w:r>
              <w:rPr>
                <w:rFonts w:eastAsia="SimSun"/>
                <w:sz w:val="20"/>
                <w:szCs w:val="20"/>
              </w:rPr>
              <w:t xml:space="preserve">Nordic </w:t>
            </w:r>
          </w:p>
        </w:tc>
        <w:tc>
          <w:tcPr>
            <w:tcW w:w="8095" w:type="dxa"/>
            <w:shd w:val="clear" w:color="auto" w:fill="FFFFFF" w:themeFill="background1"/>
          </w:tcPr>
          <w:p w14:paraId="5503FD0E" w14:textId="77777777" w:rsidR="00F15E35" w:rsidRDefault="00A53E0C">
            <w:pPr>
              <w:pStyle w:val="ListParagraph"/>
              <w:numPr>
                <w:ilvl w:val="1"/>
                <w:numId w:val="9"/>
              </w:numPr>
              <w:spacing w:after="160" w:line="259" w:lineRule="auto"/>
              <w:ind w:leftChars="0"/>
              <w:rPr>
                <w:szCs w:val="20"/>
              </w:rPr>
            </w:pPr>
            <w:r>
              <w:rPr>
                <w:szCs w:val="20"/>
              </w:rPr>
              <w:t xml:space="preserve">Lower power consumption can be achieved by relaxing the accuracy and stability requirements of the LO. However, the corresponding frequency offset </w:t>
            </w:r>
            <w:r>
              <w:rPr>
                <w:color w:val="FF0000"/>
                <w:szCs w:val="20"/>
              </w:rPr>
              <w:lastRenderedPageBreak/>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150FD722" w14:textId="77777777" w:rsidR="00F15E35" w:rsidRDefault="00F15E35">
            <w:pPr>
              <w:rPr>
                <w:rFonts w:eastAsia="SimSun"/>
                <w:sz w:val="20"/>
                <w:szCs w:val="20"/>
              </w:rPr>
            </w:pPr>
          </w:p>
        </w:tc>
      </w:tr>
      <w:tr w:rsidR="00F15E35" w14:paraId="20B01FC5" w14:textId="77777777">
        <w:tc>
          <w:tcPr>
            <w:tcW w:w="1255" w:type="dxa"/>
            <w:shd w:val="clear" w:color="auto" w:fill="FFFFFF" w:themeFill="background1"/>
          </w:tcPr>
          <w:p w14:paraId="39DEB9F4" w14:textId="77777777" w:rsidR="00F15E35" w:rsidRDefault="00A53E0C">
            <w:pPr>
              <w:rPr>
                <w:rFonts w:eastAsia="SimSun"/>
                <w:sz w:val="20"/>
                <w:szCs w:val="20"/>
              </w:rPr>
            </w:pPr>
            <w:proofErr w:type="spellStart"/>
            <w:r>
              <w:rPr>
                <w:rFonts w:eastAsia="SimSun"/>
                <w:sz w:val="20"/>
                <w:szCs w:val="20"/>
              </w:rPr>
              <w:lastRenderedPageBreak/>
              <w:t>Futurewei</w:t>
            </w:r>
            <w:proofErr w:type="spellEnd"/>
            <w:r>
              <w:rPr>
                <w:rFonts w:eastAsia="SimSun"/>
                <w:sz w:val="20"/>
                <w:szCs w:val="20"/>
              </w:rPr>
              <w:t xml:space="preserve"> 2</w:t>
            </w:r>
          </w:p>
        </w:tc>
        <w:tc>
          <w:tcPr>
            <w:tcW w:w="8095" w:type="dxa"/>
            <w:shd w:val="clear" w:color="auto" w:fill="FFFFFF" w:themeFill="background1"/>
          </w:tcPr>
          <w:p w14:paraId="3090A241" w14:textId="77777777" w:rsidR="00F15E35" w:rsidRDefault="00A53E0C">
            <w:pPr>
              <w:rPr>
                <w:rFonts w:eastAsia="SimSun"/>
                <w:sz w:val="20"/>
                <w:szCs w:val="20"/>
              </w:rPr>
            </w:pPr>
            <w:r>
              <w:rPr>
                <w:rFonts w:eastAsia="SimSun"/>
                <w:sz w:val="20"/>
                <w:szCs w:val="20"/>
              </w:rPr>
              <w:t xml:space="preserve">We agree with suggestions from (ZTE, </w:t>
            </w:r>
            <w:proofErr w:type="spellStart"/>
            <w:r>
              <w:rPr>
                <w:rFonts w:eastAsia="SimSun"/>
                <w:sz w:val="20"/>
                <w:szCs w:val="20"/>
              </w:rPr>
              <w:t>Sanechips</w:t>
            </w:r>
            <w:proofErr w:type="spellEnd"/>
            <w:r>
              <w:rPr>
                <w:rFonts w:eastAsia="SimSun"/>
                <w:sz w:val="20"/>
                <w:szCs w:val="20"/>
              </w:rPr>
              <w:t xml:space="preserve">) and Nordic on proposal 2-3r1, and </w:t>
            </w:r>
            <w:proofErr w:type="gramStart"/>
            <w:r>
              <w:rPr>
                <w:rFonts w:eastAsia="SimSun"/>
                <w:sz w:val="20"/>
                <w:szCs w:val="20"/>
              </w:rPr>
              <w:t>similar to</w:t>
            </w:r>
            <w:proofErr w:type="gramEnd"/>
            <w:r>
              <w:rPr>
                <w:rFonts w:eastAsia="SimSun"/>
                <w:sz w:val="20"/>
                <w:szCs w:val="20"/>
              </w:rPr>
              <w:t xml:space="preserve"> our comment on proposal 2-2, we suggest the following text for the main point:</w:t>
            </w:r>
          </w:p>
          <w:p w14:paraId="37AD5E92" w14:textId="77777777" w:rsidR="00F15E35" w:rsidRDefault="00F15E35">
            <w:pPr>
              <w:rPr>
                <w:rFonts w:eastAsia="SimSun"/>
                <w:sz w:val="20"/>
                <w:szCs w:val="20"/>
              </w:rPr>
            </w:pPr>
          </w:p>
          <w:p w14:paraId="1111E168" w14:textId="77777777" w:rsidR="00F15E35" w:rsidRDefault="00A53E0C">
            <w:pPr>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w:t>
            </w:r>
            <w:r>
              <w:rPr>
                <w:sz w:val="20"/>
                <w:szCs w:val="20"/>
              </w:rPr>
              <w:t xml:space="preserve">heterodyne </w:t>
            </w:r>
            <w:r>
              <w:rPr>
                <w:sz w:val="20"/>
                <w:szCs w:val="20"/>
                <w:lang w:val="en-GB"/>
              </w:rPr>
              <w:t xml:space="preserve">architecture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p w14:paraId="76010880" w14:textId="77777777" w:rsidR="00F15E35" w:rsidRDefault="00F15E35">
            <w:pPr>
              <w:rPr>
                <w:rFonts w:eastAsia="SimSun"/>
                <w:sz w:val="20"/>
                <w:szCs w:val="20"/>
              </w:rPr>
            </w:pPr>
          </w:p>
        </w:tc>
      </w:tr>
      <w:tr w:rsidR="00F15E35" w14:paraId="40C835A7" w14:textId="77777777">
        <w:tc>
          <w:tcPr>
            <w:tcW w:w="1255" w:type="dxa"/>
          </w:tcPr>
          <w:p w14:paraId="1FBF996B" w14:textId="77777777" w:rsidR="00F15E35" w:rsidRDefault="00A53E0C">
            <w:pPr>
              <w:rPr>
                <w:rFonts w:eastAsia="SimSun"/>
                <w:sz w:val="20"/>
                <w:szCs w:val="20"/>
              </w:rPr>
            </w:pPr>
            <w:r>
              <w:rPr>
                <w:rFonts w:eastAsia="SimSun"/>
                <w:sz w:val="20"/>
                <w:szCs w:val="20"/>
              </w:rPr>
              <w:t>vivo</w:t>
            </w:r>
          </w:p>
        </w:tc>
        <w:tc>
          <w:tcPr>
            <w:tcW w:w="8095" w:type="dxa"/>
          </w:tcPr>
          <w:p w14:paraId="146D50FA" w14:textId="77777777" w:rsidR="00F15E35" w:rsidRDefault="00A53E0C">
            <w:pPr>
              <w:rPr>
                <w:rFonts w:eastAsia="SimSun"/>
                <w:sz w:val="20"/>
                <w:szCs w:val="20"/>
              </w:rPr>
            </w:pPr>
            <w:r>
              <w:rPr>
                <w:rFonts w:eastAsia="SimSun"/>
                <w:sz w:val="20"/>
                <w:szCs w:val="20"/>
              </w:rPr>
              <w:t>ok</w:t>
            </w:r>
          </w:p>
        </w:tc>
      </w:tr>
      <w:tr w:rsidR="00F15E35" w14:paraId="57CA5283" w14:textId="77777777">
        <w:trPr>
          <w:trHeight w:val="300"/>
        </w:trPr>
        <w:tc>
          <w:tcPr>
            <w:tcW w:w="1255" w:type="dxa"/>
          </w:tcPr>
          <w:p w14:paraId="5BBF0F4C" w14:textId="77777777" w:rsidR="00F15E35" w:rsidRDefault="00A53E0C">
            <w:pPr>
              <w:rPr>
                <w:rFonts w:eastAsia="SimSun"/>
                <w:sz w:val="20"/>
                <w:szCs w:val="20"/>
              </w:rPr>
            </w:pPr>
            <w:r>
              <w:rPr>
                <w:rFonts w:eastAsia="SimSun"/>
                <w:sz w:val="20"/>
                <w:szCs w:val="20"/>
              </w:rPr>
              <w:t>Nokia, NSB2</w:t>
            </w:r>
          </w:p>
        </w:tc>
        <w:tc>
          <w:tcPr>
            <w:tcW w:w="8095" w:type="dxa"/>
          </w:tcPr>
          <w:p w14:paraId="4BBAC953" w14:textId="77777777" w:rsidR="00F15E35" w:rsidRDefault="00A53E0C">
            <w:pPr>
              <w:rPr>
                <w:color w:val="FF0000"/>
                <w:sz w:val="20"/>
                <w:szCs w:val="20"/>
              </w:rPr>
            </w:pPr>
            <w:r>
              <w:rPr>
                <w:rFonts w:eastAsia="SimSun"/>
                <w:sz w:val="20"/>
                <w:szCs w:val="20"/>
              </w:rPr>
              <w:t>Support the ZTE comments and we should strive for consistency between the architecture descriptions.</w:t>
            </w:r>
            <w:r>
              <w:br/>
            </w:r>
            <w:r>
              <w:br/>
            </w:r>
            <w:r>
              <w:rPr>
                <w:rFonts w:eastAsia="SimSun"/>
                <w:sz w:val="20"/>
                <w:szCs w:val="20"/>
              </w:rPr>
              <w:t>Should “</w:t>
            </w:r>
            <w:r>
              <w:rPr>
                <w:sz w:val="20"/>
                <w:szCs w:val="20"/>
              </w:rPr>
              <w:t xml:space="preserve">RF LNA </w:t>
            </w:r>
            <w:r>
              <w:rPr>
                <w:strike/>
                <w:color w:val="FF0000"/>
                <w:sz w:val="20"/>
                <w:szCs w:val="20"/>
              </w:rPr>
              <w:t>(e.g. low-cost)</w:t>
            </w:r>
            <w:r>
              <w:rPr>
                <w:color w:val="FF0000"/>
                <w:sz w:val="20"/>
                <w:szCs w:val="20"/>
              </w:rPr>
              <w:t xml:space="preserve"> and BB </w:t>
            </w:r>
            <w:proofErr w:type="gramStart"/>
            <w:r>
              <w:rPr>
                <w:color w:val="FF0000"/>
                <w:sz w:val="20"/>
                <w:szCs w:val="20"/>
              </w:rPr>
              <w:t>AMP”  be</w:t>
            </w:r>
            <w:proofErr w:type="gramEnd"/>
            <w:r>
              <w:rPr>
                <w:color w:val="FF0000"/>
                <w:sz w:val="20"/>
                <w:szCs w:val="20"/>
              </w:rPr>
              <w:t xml:space="preserve"> “</w:t>
            </w:r>
            <w:r>
              <w:rPr>
                <w:sz w:val="20"/>
                <w:szCs w:val="20"/>
              </w:rPr>
              <w:t xml:space="preserve">RF LNA </w:t>
            </w:r>
            <w:r>
              <w:rPr>
                <w:strike/>
                <w:color w:val="FF0000"/>
                <w:sz w:val="20"/>
                <w:szCs w:val="20"/>
              </w:rPr>
              <w:t>(e.g. low-cost)</w:t>
            </w:r>
            <w:r>
              <w:rPr>
                <w:color w:val="FF0000"/>
                <w:sz w:val="20"/>
                <w:szCs w:val="20"/>
              </w:rPr>
              <w:t xml:space="preserve"> and/or BB AMP”?</w:t>
            </w:r>
          </w:p>
        </w:tc>
      </w:tr>
      <w:tr w:rsidR="00F15E35" w14:paraId="3933F018" w14:textId="77777777">
        <w:trPr>
          <w:trHeight w:val="300"/>
        </w:trPr>
        <w:tc>
          <w:tcPr>
            <w:tcW w:w="1255" w:type="dxa"/>
          </w:tcPr>
          <w:p w14:paraId="07CC51DF" w14:textId="77777777" w:rsidR="00F15E35" w:rsidRDefault="00A53E0C">
            <w:pPr>
              <w:rPr>
                <w:rFonts w:eastAsia="SimSun"/>
                <w:sz w:val="20"/>
                <w:szCs w:val="20"/>
              </w:rPr>
            </w:pPr>
            <w:r>
              <w:rPr>
                <w:rFonts w:eastAsia="SimSun"/>
                <w:sz w:val="20"/>
                <w:szCs w:val="20"/>
              </w:rPr>
              <w:t>Panasonic</w:t>
            </w:r>
          </w:p>
        </w:tc>
        <w:tc>
          <w:tcPr>
            <w:tcW w:w="8095" w:type="dxa"/>
          </w:tcPr>
          <w:p w14:paraId="446D892A" w14:textId="77777777" w:rsidR="00F15E35" w:rsidRDefault="00A53E0C">
            <w:pPr>
              <w:rPr>
                <w:rFonts w:eastAsia="SimSun"/>
                <w:sz w:val="20"/>
                <w:szCs w:val="20"/>
              </w:rPr>
            </w:pPr>
            <w:r>
              <w:rPr>
                <w:sz w:val="20"/>
                <w:szCs w:val="14"/>
              </w:rPr>
              <w:t>Thanks for the updates. It is good with us.</w:t>
            </w:r>
          </w:p>
        </w:tc>
      </w:tr>
      <w:tr w:rsidR="00F15E35" w14:paraId="70C9C9A0" w14:textId="77777777">
        <w:tc>
          <w:tcPr>
            <w:tcW w:w="1255" w:type="dxa"/>
          </w:tcPr>
          <w:p w14:paraId="188E8869" w14:textId="77777777" w:rsidR="00F15E35" w:rsidRDefault="00A53E0C">
            <w:pPr>
              <w:rPr>
                <w:rFonts w:eastAsia="SimSun"/>
                <w:sz w:val="20"/>
                <w:szCs w:val="20"/>
              </w:rPr>
            </w:pPr>
            <w:r>
              <w:rPr>
                <w:rFonts w:eastAsia="SimSun"/>
                <w:sz w:val="20"/>
                <w:szCs w:val="20"/>
              </w:rPr>
              <w:t>I</w:t>
            </w:r>
            <w:proofErr w:type="spellStart"/>
            <w:r>
              <w:rPr>
                <w:rFonts w:ascii="Times" w:eastAsia="Batang" w:hAnsi="Times"/>
                <w:sz w:val="20"/>
                <w:szCs w:val="20"/>
                <w:lang w:val="en-GB"/>
              </w:rPr>
              <w:t>ntel</w:t>
            </w:r>
            <w:proofErr w:type="spellEnd"/>
          </w:p>
        </w:tc>
        <w:tc>
          <w:tcPr>
            <w:tcW w:w="8095" w:type="dxa"/>
          </w:tcPr>
          <w:p w14:paraId="2F13E6C2" w14:textId="77777777" w:rsidR="00F15E35" w:rsidRDefault="00A53E0C">
            <w:pPr>
              <w:rPr>
                <w:rFonts w:eastAsia="SimSun"/>
                <w:sz w:val="20"/>
                <w:szCs w:val="20"/>
              </w:rPr>
            </w:pPr>
            <w:r>
              <w:rPr>
                <w:rFonts w:eastAsia="SimSun"/>
                <w:sz w:val="20"/>
                <w:szCs w:val="20"/>
              </w:rPr>
              <w:t xml:space="preserve">Since this is the </w:t>
            </w:r>
            <w:r>
              <w:rPr>
                <w:rFonts w:eastAsia="SimSun" w:hint="eastAsia"/>
                <w:sz w:val="20"/>
                <w:szCs w:val="20"/>
              </w:rPr>
              <w:t>I</w:t>
            </w:r>
            <w:r>
              <w:rPr>
                <w:rFonts w:eastAsia="SimSun"/>
                <w:sz w:val="20"/>
                <w:szCs w:val="20"/>
              </w:rPr>
              <w:t xml:space="preserve">F </w:t>
            </w:r>
            <w:r>
              <w:rPr>
                <w:rFonts w:eastAsia="SimSun" w:hint="eastAsia"/>
                <w:sz w:val="20"/>
                <w:szCs w:val="20"/>
              </w:rPr>
              <w:t>base</w:t>
            </w:r>
            <w:r>
              <w:rPr>
                <w:rFonts w:eastAsia="SimSun"/>
                <w:sz w:val="20"/>
                <w:szCs w:val="20"/>
              </w:rPr>
              <w:t>d architecture, it would be helpful to include the following guideline</w:t>
            </w:r>
          </w:p>
          <w:p w14:paraId="29886650" w14:textId="77777777" w:rsidR="00F15E35" w:rsidRDefault="00A53E0C">
            <w:pPr>
              <w:pStyle w:val="ListParagraph"/>
              <w:numPr>
                <w:ilvl w:val="0"/>
                <w:numId w:val="9"/>
              </w:numPr>
              <w:spacing w:after="160" w:line="259" w:lineRule="auto"/>
              <w:ind w:leftChars="0"/>
              <w:rPr>
                <w:szCs w:val="20"/>
              </w:rPr>
            </w:pPr>
            <w:r>
              <w:rPr>
                <w:szCs w:val="20"/>
                <w:lang w:val="en-US"/>
              </w:rPr>
              <w:t>The IF should be low enough so that the IF components can be integrated on-chip, yet still high enough to avoid DC offset and flicker noise.</w:t>
            </w:r>
          </w:p>
        </w:tc>
      </w:tr>
      <w:tr w:rsidR="00F15E35" w14:paraId="5D97C110" w14:textId="77777777">
        <w:tc>
          <w:tcPr>
            <w:tcW w:w="1255" w:type="dxa"/>
          </w:tcPr>
          <w:p w14:paraId="0848F2AB" w14:textId="77777777" w:rsidR="00F15E35" w:rsidRDefault="00A53E0C">
            <w:pPr>
              <w:rPr>
                <w:rFonts w:eastAsia="SimSun"/>
                <w:sz w:val="20"/>
                <w:szCs w:val="20"/>
              </w:rPr>
            </w:pPr>
            <w:r>
              <w:rPr>
                <w:rFonts w:eastAsiaTheme="minorEastAsia"/>
                <w:sz w:val="20"/>
                <w:szCs w:val="20"/>
                <w:lang w:val="en-GB"/>
              </w:rPr>
              <w:t xml:space="preserve">Samsung </w:t>
            </w:r>
          </w:p>
        </w:tc>
        <w:tc>
          <w:tcPr>
            <w:tcW w:w="8095" w:type="dxa"/>
          </w:tcPr>
          <w:p w14:paraId="71924131" w14:textId="77777777" w:rsidR="00F15E35" w:rsidRDefault="00A53E0C">
            <w:pPr>
              <w:rPr>
                <w:rFonts w:eastAsiaTheme="minorEastAsia"/>
                <w:sz w:val="20"/>
                <w:szCs w:val="20"/>
                <w:lang w:val="en-GB"/>
              </w:rPr>
            </w:pPr>
            <w:r>
              <w:rPr>
                <w:sz w:val="20"/>
                <w:szCs w:val="20"/>
                <w:lang w:val="en-GB"/>
              </w:rPr>
              <w:t xml:space="preserve">Agree with the revised proposal in general. And </w:t>
            </w:r>
            <w:r>
              <w:rPr>
                <w:rFonts w:eastAsia="SimSun"/>
                <w:sz w:val="20"/>
                <w:szCs w:val="20"/>
              </w:rPr>
              <w:t>similar comment as proposal 2-2.</w:t>
            </w:r>
            <w:r>
              <w:rPr>
                <w:rFonts w:eastAsiaTheme="minorEastAsia"/>
                <w:sz w:val="20"/>
                <w:szCs w:val="20"/>
                <w:lang w:val="en-GB"/>
              </w:rPr>
              <w:t xml:space="preserve"> And ‘</w:t>
            </w:r>
            <w:r>
              <w:rPr>
                <w:rFonts w:eastAsiaTheme="minorEastAsia"/>
                <w:color w:val="C00000"/>
                <w:sz w:val="20"/>
                <w:szCs w:val="20"/>
                <w:lang w:val="en-GB"/>
              </w:rPr>
              <w:t>for evaluation purpose</w:t>
            </w:r>
            <w:r>
              <w:rPr>
                <w:rFonts w:eastAsiaTheme="minorEastAsia"/>
                <w:sz w:val="20"/>
                <w:szCs w:val="20"/>
                <w:lang w:val="en-GB"/>
              </w:rPr>
              <w:t xml:space="preserve"> ‘should also be added in the main bullet, so the main bullet can be:</w:t>
            </w:r>
          </w:p>
          <w:p w14:paraId="12DBE20D" w14:textId="77777777" w:rsidR="00F15E35" w:rsidRDefault="00F15E35">
            <w:pPr>
              <w:rPr>
                <w:rFonts w:eastAsiaTheme="minorEastAsia"/>
                <w:sz w:val="20"/>
                <w:szCs w:val="20"/>
                <w:lang w:val="en-GB"/>
              </w:rPr>
            </w:pPr>
          </w:p>
          <w:p w14:paraId="187BB9E8" w14:textId="77777777" w:rsidR="00F15E35" w:rsidRDefault="00A53E0C">
            <w:pPr>
              <w:rPr>
                <w:rFonts w:eastAsia="SimSun"/>
                <w:sz w:val="20"/>
                <w:szCs w:val="20"/>
              </w:rPr>
            </w:pPr>
            <w:r>
              <w:rPr>
                <w:i/>
                <w:sz w:val="20"/>
                <w:szCs w:val="20"/>
                <w:lang w:val="en-GB"/>
              </w:rPr>
              <w:t xml:space="preserve">For OOK modulation, the </w:t>
            </w:r>
            <w:r>
              <w:rPr>
                <w:i/>
                <w:sz w:val="20"/>
                <w:szCs w:val="20"/>
              </w:rPr>
              <w:t xml:space="preserve">heterodyne </w:t>
            </w:r>
            <w:r>
              <w:rPr>
                <w:i/>
                <w:sz w:val="20"/>
                <w:szCs w:val="20"/>
                <w:lang w:val="en-GB"/>
              </w:rPr>
              <w:t xml:space="preserve">architecture can be studied </w:t>
            </w:r>
            <w:r>
              <w:rPr>
                <w:rFonts w:eastAsiaTheme="minorEastAsia"/>
                <w:i/>
                <w:color w:val="C00000"/>
                <w:sz w:val="20"/>
                <w:szCs w:val="20"/>
                <w:lang w:val="en-GB"/>
              </w:rPr>
              <w:t>for evaluation purpose</w:t>
            </w:r>
            <w:r>
              <w:rPr>
                <w:rFonts w:eastAsiaTheme="minorEastAsia"/>
                <w:i/>
                <w:sz w:val="20"/>
                <w:szCs w:val="20"/>
                <w:lang w:val="en-GB"/>
              </w:rPr>
              <w:t xml:space="preserve"> </w:t>
            </w:r>
            <w:r>
              <w:rPr>
                <w:i/>
                <w:sz w:val="20"/>
                <w:szCs w:val="20"/>
                <w:lang w:val="en-GB"/>
              </w:rPr>
              <w:t>based on the following diagram.</w:t>
            </w:r>
          </w:p>
        </w:tc>
      </w:tr>
      <w:tr w:rsidR="00F15E35" w14:paraId="3D2E6414" w14:textId="77777777">
        <w:tc>
          <w:tcPr>
            <w:tcW w:w="1255" w:type="dxa"/>
          </w:tcPr>
          <w:p w14:paraId="21D65D1A" w14:textId="77777777" w:rsidR="00F15E35" w:rsidRDefault="00A53E0C">
            <w:pPr>
              <w:rPr>
                <w:rFonts w:eastAsiaTheme="minorEastAsia"/>
                <w:sz w:val="20"/>
                <w:szCs w:val="20"/>
                <w:lang w:val="en-GB"/>
              </w:rPr>
            </w:pPr>
            <w:r>
              <w:rPr>
                <w:rFonts w:eastAsia="SimSun"/>
                <w:sz w:val="20"/>
                <w:szCs w:val="20"/>
              </w:rPr>
              <w:t>SONY</w:t>
            </w:r>
          </w:p>
        </w:tc>
        <w:tc>
          <w:tcPr>
            <w:tcW w:w="8095" w:type="dxa"/>
          </w:tcPr>
          <w:p w14:paraId="37BE8391" w14:textId="77777777" w:rsidR="00F15E35" w:rsidRDefault="00A53E0C">
            <w:pPr>
              <w:rPr>
                <w:rFonts w:eastAsia="SimSun"/>
                <w:sz w:val="20"/>
                <w:szCs w:val="20"/>
              </w:rPr>
            </w:pPr>
            <w:r>
              <w:rPr>
                <w:rFonts w:eastAsia="SimSun"/>
                <w:sz w:val="20"/>
                <w:szCs w:val="20"/>
              </w:rPr>
              <w:t>We agree with Huawei on removing the “for OOK modulation” part, as per our comment on proposal 2-2.</w:t>
            </w:r>
          </w:p>
          <w:p w14:paraId="22CA1257" w14:textId="77777777" w:rsidR="00F15E35" w:rsidRDefault="00A53E0C">
            <w:pPr>
              <w:rPr>
                <w:sz w:val="20"/>
                <w:szCs w:val="20"/>
                <w:lang w:val="en-GB"/>
              </w:rPr>
            </w:pPr>
            <w:r>
              <w:rPr>
                <w:rFonts w:eastAsia="SimSun"/>
                <w:sz w:val="20"/>
                <w:szCs w:val="20"/>
              </w:rPr>
              <w:t>We quite like the bullets that ZTE don’t like (on choice of IF frequency and use of multi-bit ADC for interference issues) and would be happy to keep them in the proposal.</w:t>
            </w:r>
          </w:p>
        </w:tc>
      </w:tr>
      <w:tr w:rsidR="00F15E35" w14:paraId="1BFB5DA5" w14:textId="77777777">
        <w:tc>
          <w:tcPr>
            <w:tcW w:w="1255" w:type="dxa"/>
          </w:tcPr>
          <w:p w14:paraId="37C23041" w14:textId="77777777" w:rsidR="00F15E35" w:rsidRDefault="00A53E0C">
            <w:pPr>
              <w:rPr>
                <w:rFonts w:eastAsia="SimSun"/>
                <w:sz w:val="20"/>
                <w:szCs w:val="20"/>
              </w:rPr>
            </w:pPr>
            <w:r>
              <w:rPr>
                <w:rFonts w:eastAsia="SimSun"/>
                <w:sz w:val="20"/>
                <w:szCs w:val="20"/>
              </w:rPr>
              <w:t>MediaTek</w:t>
            </w:r>
          </w:p>
        </w:tc>
        <w:tc>
          <w:tcPr>
            <w:tcW w:w="8095" w:type="dxa"/>
          </w:tcPr>
          <w:p w14:paraId="2FC1F10D" w14:textId="77777777" w:rsidR="00F15E35" w:rsidRDefault="00A53E0C">
            <w:pPr>
              <w:rPr>
                <w:rFonts w:eastAsia="SimSun"/>
                <w:sz w:val="20"/>
                <w:szCs w:val="20"/>
              </w:rPr>
            </w:pPr>
            <w:proofErr w:type="spellStart"/>
            <w:r>
              <w:rPr>
                <w:sz w:val="20"/>
                <w:szCs w:val="20"/>
                <w:lang w:val="en-GB"/>
              </w:rPr>
              <w:t>Everactive’s</w:t>
            </w:r>
            <w:proofErr w:type="spellEnd"/>
            <w:r>
              <w:rPr>
                <w:sz w:val="20"/>
                <w:szCs w:val="20"/>
                <w:lang w:val="en-GB"/>
              </w:rPr>
              <w:t xml:space="preserve"> comment seems reasonable. However, we are not sure about any power/sensitivity performance impact. We suggest adding a new sub-bullet for the next meeting.</w:t>
            </w:r>
          </w:p>
          <w:p w14:paraId="3E49457B" w14:textId="77777777" w:rsidR="00F15E35" w:rsidRDefault="00A53E0C">
            <w:pPr>
              <w:rPr>
                <w:rFonts w:eastAsia="SimSun"/>
                <w:sz w:val="20"/>
                <w:szCs w:val="20"/>
              </w:rPr>
            </w:pPr>
            <w:r>
              <w:rPr>
                <w:rFonts w:eastAsia="SimSun"/>
                <w:sz w:val="20"/>
                <w:szCs w:val="20"/>
              </w:rPr>
              <w:t xml:space="preserve">FFS: </w:t>
            </w:r>
            <w:r>
              <w:rPr>
                <w:sz w:val="20"/>
                <w:szCs w:val="20"/>
                <w:lang w:val="en-GB"/>
              </w:rPr>
              <w:t>band or channel tuning can be performed by tuning the RF-LO frequency</w:t>
            </w:r>
          </w:p>
        </w:tc>
      </w:tr>
      <w:tr w:rsidR="00F15E35" w14:paraId="09DB9478" w14:textId="77777777">
        <w:tc>
          <w:tcPr>
            <w:tcW w:w="1255" w:type="dxa"/>
          </w:tcPr>
          <w:p w14:paraId="1544543E" w14:textId="77777777" w:rsidR="00F15E35" w:rsidRDefault="00A53E0C">
            <w:pPr>
              <w:rPr>
                <w:rFonts w:eastAsia="SimSun"/>
                <w:sz w:val="20"/>
                <w:szCs w:val="20"/>
              </w:rPr>
            </w:pPr>
            <w:r>
              <w:rPr>
                <w:rFonts w:eastAsia="SimSun" w:hint="eastAsia"/>
                <w:sz w:val="20"/>
                <w:szCs w:val="20"/>
              </w:rPr>
              <w:t>Hu</w:t>
            </w:r>
            <w:r>
              <w:rPr>
                <w:rFonts w:eastAsia="SimSun"/>
                <w:sz w:val="20"/>
                <w:szCs w:val="20"/>
              </w:rPr>
              <w:t>awei,</w:t>
            </w:r>
          </w:p>
          <w:p w14:paraId="79608511" w14:textId="77777777" w:rsidR="00F15E35" w:rsidRDefault="00A53E0C">
            <w:pPr>
              <w:rPr>
                <w:rFonts w:eastAsia="SimSun"/>
                <w:sz w:val="20"/>
                <w:szCs w:val="20"/>
              </w:rPr>
            </w:pPr>
            <w:proofErr w:type="spellStart"/>
            <w:r>
              <w:rPr>
                <w:rFonts w:eastAsia="SimSun"/>
                <w:sz w:val="20"/>
                <w:szCs w:val="20"/>
              </w:rPr>
              <w:t>Hisilicon</w:t>
            </w:r>
            <w:proofErr w:type="spellEnd"/>
          </w:p>
        </w:tc>
        <w:tc>
          <w:tcPr>
            <w:tcW w:w="8095" w:type="dxa"/>
          </w:tcPr>
          <w:p w14:paraId="06DDE660" w14:textId="77777777" w:rsidR="00F15E35" w:rsidRDefault="00A53E0C">
            <w:pPr>
              <w:rPr>
                <w:sz w:val="20"/>
                <w:szCs w:val="20"/>
                <w:lang w:val="en-GB"/>
              </w:rPr>
            </w:pPr>
            <w:r>
              <w:rPr>
                <w:rFonts w:eastAsia="SimSun"/>
                <w:sz w:val="20"/>
                <w:szCs w:val="20"/>
              </w:rPr>
              <w:t>Same comments as P2-2. To remove “For OOK modulation,” and keep after</w:t>
            </w:r>
          </w:p>
        </w:tc>
      </w:tr>
      <w:tr w:rsidR="00F15E35" w14:paraId="3A3E4B19" w14:textId="77777777">
        <w:tc>
          <w:tcPr>
            <w:tcW w:w="1255" w:type="dxa"/>
          </w:tcPr>
          <w:p w14:paraId="47DB7DC9" w14:textId="77777777" w:rsidR="00F15E35" w:rsidRDefault="00A53E0C">
            <w:pPr>
              <w:rPr>
                <w:rFonts w:eastAsia="SimSun"/>
                <w:sz w:val="20"/>
                <w:szCs w:val="20"/>
              </w:rPr>
            </w:pPr>
            <w:proofErr w:type="spellStart"/>
            <w:r>
              <w:rPr>
                <w:rFonts w:eastAsia="SimSun"/>
                <w:sz w:val="20"/>
                <w:szCs w:val="20"/>
              </w:rPr>
              <w:t>Everactive</w:t>
            </w:r>
            <w:proofErr w:type="spellEnd"/>
          </w:p>
        </w:tc>
        <w:tc>
          <w:tcPr>
            <w:tcW w:w="8095" w:type="dxa"/>
          </w:tcPr>
          <w:p w14:paraId="4A7558B8" w14:textId="77777777" w:rsidR="00F15E35" w:rsidRDefault="00A53E0C">
            <w:pPr>
              <w:rPr>
                <w:rFonts w:eastAsia="SimSun"/>
                <w:sz w:val="20"/>
                <w:szCs w:val="20"/>
              </w:rPr>
            </w:pPr>
            <w:r>
              <w:rPr>
                <w:rFonts w:eastAsia="SimSun"/>
                <w:sz w:val="20"/>
                <w:szCs w:val="20"/>
              </w:rPr>
              <w:t>There are many examples of ultra-low-power OOK heterodyne receivers that use uncertain-IF to relax the requirements on the baseband filtering and the LO (saving power). We propose adding one bullet to capture that as an architecture to study.</w:t>
            </w:r>
          </w:p>
          <w:p w14:paraId="12D95660" w14:textId="77777777" w:rsidR="00F15E35" w:rsidRDefault="00F15E35">
            <w:pPr>
              <w:rPr>
                <w:rFonts w:eastAsia="SimSun"/>
                <w:sz w:val="20"/>
                <w:szCs w:val="20"/>
              </w:rPr>
            </w:pPr>
          </w:p>
          <w:p w14:paraId="36D357F3" w14:textId="77777777" w:rsidR="00F15E35" w:rsidRDefault="00A53E0C">
            <w:pPr>
              <w:rPr>
                <w:sz w:val="20"/>
                <w:szCs w:val="20"/>
                <w:lang w:val="en-GB"/>
              </w:rPr>
            </w:pPr>
            <w:r>
              <w:rPr>
                <w:sz w:val="20"/>
                <w:szCs w:val="20"/>
                <w:lang w:val="en-GB"/>
              </w:rPr>
              <w:t xml:space="preserve">For OOK modulation, the </w:t>
            </w:r>
            <w:r>
              <w:rPr>
                <w:sz w:val="20"/>
                <w:szCs w:val="20"/>
              </w:rPr>
              <w:t xml:space="preserve">heterodyne </w:t>
            </w:r>
            <w:r>
              <w:rPr>
                <w:sz w:val="20"/>
                <w:szCs w:val="20"/>
                <w:lang w:val="en-GB"/>
              </w:rPr>
              <w:t>architecture can be studied based on the following diagram.</w:t>
            </w:r>
          </w:p>
          <w:p w14:paraId="64E1CC28" w14:textId="77777777" w:rsidR="00F15E35" w:rsidRDefault="00A53E0C">
            <w:pPr>
              <w:pStyle w:val="ListParagraph"/>
              <w:numPr>
                <w:ilvl w:val="0"/>
                <w:numId w:val="9"/>
              </w:numPr>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4562144A" w14:textId="77777777" w:rsidR="00F15E35" w:rsidRDefault="00A53E0C">
            <w:pPr>
              <w:pStyle w:val="ListParagraph"/>
              <w:numPr>
                <w:ilvl w:val="1"/>
                <w:numId w:val="9"/>
              </w:numPr>
              <w:ind w:leftChars="0"/>
              <w:rPr>
                <w:szCs w:val="20"/>
              </w:rPr>
            </w:pPr>
            <w:r>
              <w:rPr>
                <w:szCs w:val="20"/>
              </w:rPr>
              <w:t>There may be multiple IF stages.</w:t>
            </w:r>
          </w:p>
          <w:p w14:paraId="5EB13B17" w14:textId="77777777" w:rsidR="00F15E35" w:rsidRDefault="00A53E0C">
            <w:pPr>
              <w:pStyle w:val="ListParagraph"/>
              <w:numPr>
                <w:ilvl w:val="1"/>
                <w:numId w:val="9"/>
              </w:numPr>
              <w:ind w:leftChars="0"/>
              <w:rPr>
                <w:szCs w:val="20"/>
              </w:rPr>
            </w:pPr>
            <w:r>
              <w:rPr>
                <w:color w:val="0070C0"/>
                <w:szCs w:val="20"/>
              </w:rPr>
              <w:t>The IF may be uncertain-IF</w:t>
            </w:r>
          </w:p>
          <w:p w14:paraId="5034C3E3" w14:textId="77777777" w:rsidR="00F15E35" w:rsidRDefault="00F15E35">
            <w:pPr>
              <w:rPr>
                <w:rFonts w:eastAsia="SimSun"/>
                <w:sz w:val="20"/>
                <w:szCs w:val="20"/>
              </w:rPr>
            </w:pPr>
          </w:p>
          <w:p w14:paraId="134BAFD6" w14:textId="77777777" w:rsidR="00F15E35" w:rsidRDefault="00A53E0C">
            <w:pPr>
              <w:rPr>
                <w:rFonts w:eastAsia="SimSun"/>
                <w:sz w:val="20"/>
                <w:szCs w:val="20"/>
              </w:rPr>
            </w:pPr>
            <w:r>
              <w:rPr>
                <w:rFonts w:eastAsia="SimSun"/>
                <w:sz w:val="20"/>
                <w:szCs w:val="20"/>
              </w:rPr>
              <w:t>Agree with MediaTek’s proposed bullet:</w:t>
            </w:r>
          </w:p>
          <w:p w14:paraId="59A56C73" w14:textId="77777777" w:rsidR="00F15E35" w:rsidRDefault="00A53E0C">
            <w:pPr>
              <w:rPr>
                <w:color w:val="0070C0"/>
                <w:sz w:val="20"/>
                <w:szCs w:val="20"/>
                <w:lang w:val="en-GB"/>
              </w:rPr>
            </w:pPr>
            <w:r>
              <w:rPr>
                <w:color w:val="0070C0"/>
                <w:sz w:val="20"/>
                <w:szCs w:val="20"/>
                <w:lang w:val="en-GB"/>
              </w:rPr>
              <w:t>band or channel tuning can be performed by tuning the RF-LO frequency</w:t>
            </w:r>
          </w:p>
        </w:tc>
      </w:tr>
      <w:tr w:rsidR="00F15E35" w14:paraId="6180260E" w14:textId="77777777">
        <w:tc>
          <w:tcPr>
            <w:tcW w:w="1255" w:type="dxa"/>
            <w:tcBorders>
              <w:bottom w:val="single" w:sz="4" w:space="0" w:color="auto"/>
            </w:tcBorders>
          </w:tcPr>
          <w:p w14:paraId="02D3D753" w14:textId="77777777" w:rsidR="00F15E35" w:rsidRDefault="00A53E0C">
            <w:pPr>
              <w:rPr>
                <w:rFonts w:eastAsia="SimSun"/>
                <w:sz w:val="20"/>
                <w:szCs w:val="20"/>
              </w:rPr>
            </w:pPr>
            <w:r>
              <w:rPr>
                <w:rFonts w:eastAsia="SimSun"/>
                <w:sz w:val="20"/>
                <w:szCs w:val="20"/>
              </w:rPr>
              <w:t>QC</w:t>
            </w:r>
          </w:p>
        </w:tc>
        <w:tc>
          <w:tcPr>
            <w:tcW w:w="8095" w:type="dxa"/>
            <w:tcBorders>
              <w:bottom w:val="single" w:sz="4" w:space="0" w:color="auto"/>
            </w:tcBorders>
          </w:tcPr>
          <w:p w14:paraId="13F84B72" w14:textId="77777777" w:rsidR="00F15E35" w:rsidRDefault="00A53E0C">
            <w:pPr>
              <w:rPr>
                <w:rFonts w:eastAsia="SimSun"/>
                <w:sz w:val="20"/>
                <w:szCs w:val="20"/>
              </w:rPr>
            </w:pPr>
            <w:r>
              <w:rPr>
                <w:rFonts w:eastAsia="SimSun"/>
                <w:sz w:val="20"/>
                <w:szCs w:val="20"/>
              </w:rPr>
              <w:t>Agree to add ADC bullet.</w:t>
            </w:r>
          </w:p>
          <w:p w14:paraId="3773020C" w14:textId="77777777" w:rsidR="00F15E35" w:rsidRDefault="00F15E35">
            <w:pPr>
              <w:rPr>
                <w:rFonts w:eastAsia="SimSun"/>
                <w:sz w:val="20"/>
                <w:szCs w:val="20"/>
                <w:lang w:val="en-GB"/>
              </w:rPr>
            </w:pPr>
          </w:p>
          <w:p w14:paraId="52226897" w14:textId="77777777" w:rsidR="00F15E35" w:rsidRDefault="00A53E0C">
            <w:pPr>
              <w:rPr>
                <w:rFonts w:eastAsia="SimSun"/>
                <w:sz w:val="20"/>
                <w:szCs w:val="20"/>
                <w:lang w:val="en-GB"/>
              </w:rPr>
            </w:pPr>
            <w:r>
              <w:rPr>
                <w:rFonts w:eastAsia="SimSun"/>
                <w:sz w:val="20"/>
                <w:szCs w:val="20"/>
                <w:lang w:val="en-GB"/>
              </w:rPr>
              <w:t>We suggest the following modification.</w:t>
            </w:r>
          </w:p>
          <w:p w14:paraId="0D1347B8" w14:textId="77777777" w:rsidR="00F15E35" w:rsidRDefault="00F15E35">
            <w:pPr>
              <w:rPr>
                <w:rFonts w:eastAsia="SimSun"/>
                <w:sz w:val="20"/>
                <w:szCs w:val="20"/>
                <w:lang w:val="en-GB"/>
              </w:rPr>
            </w:pPr>
          </w:p>
          <w:p w14:paraId="37B30FAC" w14:textId="77777777" w:rsidR="00F15E35" w:rsidRDefault="00A53E0C">
            <w:pPr>
              <w:pStyle w:val="ListParagraph"/>
              <w:numPr>
                <w:ilvl w:val="1"/>
                <w:numId w:val="9"/>
              </w:numPr>
              <w:ind w:leftChars="0"/>
              <w:rPr>
                <w:strike/>
                <w:szCs w:val="20"/>
              </w:rPr>
            </w:pPr>
            <w:r>
              <w:rPr>
                <w:strike/>
                <w:szCs w:val="20"/>
              </w:rPr>
              <w:t>There may be multiple IF stages.</w:t>
            </w:r>
            <w:r>
              <w:rPr>
                <w:szCs w:val="20"/>
              </w:rPr>
              <w:t xml:space="preserve"> </w:t>
            </w:r>
            <w:r>
              <w:rPr>
                <w:color w:val="FF0000"/>
                <w:szCs w:val="20"/>
              </w:rPr>
              <w:t>There could be one or more IF stages depending on design.</w:t>
            </w:r>
          </w:p>
          <w:p w14:paraId="6B6D0B4E" w14:textId="77777777" w:rsidR="00F15E35" w:rsidRDefault="00F15E35">
            <w:pPr>
              <w:rPr>
                <w:strike/>
                <w:szCs w:val="20"/>
              </w:rPr>
            </w:pPr>
          </w:p>
          <w:p w14:paraId="515796A9" w14:textId="77777777" w:rsidR="00F15E35" w:rsidRDefault="00A53E0C">
            <w:pPr>
              <w:rPr>
                <w:sz w:val="20"/>
                <w:szCs w:val="16"/>
              </w:rPr>
            </w:pPr>
            <w:r>
              <w:rPr>
                <w:sz w:val="20"/>
                <w:szCs w:val="16"/>
              </w:rPr>
              <w:t xml:space="preserve">In-band interference rejection could be done by IF BPF or BB LPF. We suggest </w:t>
            </w:r>
            <w:proofErr w:type="gramStart"/>
            <w:r>
              <w:rPr>
                <w:sz w:val="20"/>
                <w:szCs w:val="16"/>
              </w:rPr>
              <w:t>to add</w:t>
            </w:r>
            <w:proofErr w:type="gramEnd"/>
            <w:r>
              <w:rPr>
                <w:sz w:val="20"/>
                <w:szCs w:val="16"/>
              </w:rPr>
              <w:t xml:space="preserve"> these filters as well.</w:t>
            </w:r>
          </w:p>
          <w:p w14:paraId="283BBDD1" w14:textId="77777777" w:rsidR="00F15E35" w:rsidRDefault="00F15E35">
            <w:pPr>
              <w:rPr>
                <w:sz w:val="20"/>
                <w:szCs w:val="16"/>
              </w:rPr>
            </w:pPr>
          </w:p>
          <w:p w14:paraId="16EDCE66" w14:textId="77777777" w:rsidR="00F15E35" w:rsidRDefault="00A53E0C">
            <w:pPr>
              <w:pStyle w:val="ListParagraph"/>
              <w:numPr>
                <w:ilvl w:val="0"/>
                <w:numId w:val="9"/>
              </w:numPr>
              <w:ind w:leftChars="0"/>
              <w:rPr>
                <w:color w:val="FF0000"/>
                <w:szCs w:val="20"/>
              </w:rPr>
            </w:pPr>
            <w:r>
              <w:rPr>
                <w:szCs w:val="20"/>
              </w:rPr>
              <w:t xml:space="preserve">The interference rejection can be performed by </w:t>
            </w:r>
            <w:r>
              <w:rPr>
                <w:color w:val="000000" w:themeColor="text1"/>
                <w:szCs w:val="20"/>
              </w:rPr>
              <w:t xml:space="preserve">a high-Q </w:t>
            </w:r>
            <w:r>
              <w:rPr>
                <w:color w:val="FF0000"/>
                <w:szCs w:val="20"/>
              </w:rPr>
              <w:t xml:space="preserve">RF BPF, </w:t>
            </w:r>
            <w:r>
              <w:rPr>
                <w:szCs w:val="20"/>
              </w:rPr>
              <w:t>IF BPF</w:t>
            </w:r>
            <w:r>
              <w:rPr>
                <w:color w:val="FF0000"/>
                <w:szCs w:val="20"/>
              </w:rPr>
              <w:t>, and BB</w:t>
            </w:r>
            <w:r>
              <w:rPr>
                <w:color w:val="FF0000"/>
                <w:szCs w:val="16"/>
              </w:rPr>
              <w:t xml:space="preserve"> LPF if any.</w:t>
            </w:r>
          </w:p>
          <w:p w14:paraId="3C13DFDE" w14:textId="77777777" w:rsidR="00F15E35" w:rsidRDefault="00F15E35">
            <w:pPr>
              <w:rPr>
                <w:rFonts w:eastAsia="SimSun"/>
                <w:sz w:val="20"/>
                <w:szCs w:val="20"/>
              </w:rPr>
            </w:pPr>
          </w:p>
        </w:tc>
      </w:tr>
      <w:tr w:rsidR="00F15E35" w14:paraId="6654D96F" w14:textId="77777777">
        <w:tc>
          <w:tcPr>
            <w:tcW w:w="1255" w:type="dxa"/>
            <w:tcBorders>
              <w:bottom w:val="single" w:sz="4" w:space="0" w:color="auto"/>
            </w:tcBorders>
            <w:shd w:val="clear" w:color="auto" w:fill="BDD6EE" w:themeFill="accent5" w:themeFillTint="66"/>
          </w:tcPr>
          <w:p w14:paraId="0C40E232" w14:textId="77777777" w:rsidR="00F15E35" w:rsidRDefault="00A53E0C">
            <w:pPr>
              <w:rPr>
                <w:rFonts w:eastAsia="SimSun"/>
                <w:sz w:val="20"/>
                <w:szCs w:val="20"/>
              </w:rPr>
            </w:pPr>
            <w:r>
              <w:rPr>
                <w:rFonts w:eastAsia="SimSun"/>
                <w:sz w:val="20"/>
                <w:szCs w:val="20"/>
              </w:rPr>
              <w:t>Moderator</w:t>
            </w:r>
          </w:p>
        </w:tc>
        <w:tc>
          <w:tcPr>
            <w:tcW w:w="8095" w:type="dxa"/>
            <w:tcBorders>
              <w:bottom w:val="single" w:sz="4" w:space="0" w:color="auto"/>
            </w:tcBorders>
            <w:shd w:val="clear" w:color="auto" w:fill="BDD6EE" w:themeFill="accent5" w:themeFillTint="66"/>
          </w:tcPr>
          <w:p w14:paraId="30325C5A" w14:textId="77777777" w:rsidR="00F15E35" w:rsidRDefault="00A53E0C">
            <w:pPr>
              <w:rPr>
                <w:rFonts w:eastAsia="SimSun"/>
                <w:sz w:val="20"/>
                <w:szCs w:val="20"/>
              </w:rPr>
            </w:pPr>
            <w:r>
              <w:rPr>
                <w:rFonts w:eastAsia="SimSun"/>
                <w:sz w:val="20"/>
                <w:szCs w:val="20"/>
              </w:rPr>
              <w:t>Updated version with diff marks on top of r1:</w:t>
            </w:r>
          </w:p>
          <w:p w14:paraId="170DA76A" w14:textId="77777777" w:rsidR="00F15E35" w:rsidRDefault="00A53E0C">
            <w:pPr>
              <w:pStyle w:val="Heading4"/>
              <w:numPr>
                <w:ilvl w:val="0"/>
                <w:numId w:val="0"/>
              </w:numPr>
              <w:spacing w:after="0"/>
              <w:rPr>
                <w:sz w:val="20"/>
                <w:szCs w:val="20"/>
                <w:lang w:val="en-GB"/>
              </w:rPr>
            </w:pPr>
            <w:r>
              <w:rPr>
                <w:sz w:val="20"/>
                <w:szCs w:val="20"/>
                <w:highlight w:val="yellow"/>
                <w:lang w:val="en-GB"/>
              </w:rPr>
              <w:t>Proposal 2-3r2:</w:t>
            </w:r>
            <w:r>
              <w:rPr>
                <w:sz w:val="20"/>
                <w:szCs w:val="20"/>
                <w:lang w:val="en-GB"/>
              </w:rPr>
              <w:t xml:space="preserve"> (Heterodyne)</w:t>
            </w:r>
          </w:p>
          <w:p w14:paraId="01DC4243" w14:textId="77777777" w:rsidR="00F15E35" w:rsidRDefault="00A53E0C">
            <w:pPr>
              <w:rPr>
                <w:sz w:val="20"/>
                <w:szCs w:val="20"/>
                <w:lang w:val="en-GB"/>
              </w:rPr>
            </w:pPr>
            <w:r>
              <w:rPr>
                <w:strike/>
                <w:color w:val="FF0000"/>
                <w:sz w:val="20"/>
                <w:szCs w:val="20"/>
                <w:lang w:val="en-GB"/>
              </w:rPr>
              <w:t>For OOK modulation,</w:t>
            </w:r>
            <w:r>
              <w:rPr>
                <w:color w:val="FF0000"/>
                <w:sz w:val="20"/>
                <w:szCs w:val="20"/>
                <w:lang w:val="en-GB"/>
              </w:rPr>
              <w:t xml:space="preserve"> </w:t>
            </w:r>
            <w:proofErr w:type="gramStart"/>
            <w:r>
              <w:rPr>
                <w:color w:val="FF0000"/>
                <w:sz w:val="20"/>
                <w:szCs w:val="20"/>
                <w:lang w:val="en-GB"/>
              </w:rPr>
              <w:t>For</w:t>
            </w:r>
            <w:proofErr w:type="gramEnd"/>
            <w:r>
              <w:rPr>
                <w:color w:val="FF0000"/>
                <w:sz w:val="20"/>
                <w:szCs w:val="20"/>
                <w:lang w:val="en-GB"/>
              </w:rPr>
              <w:t xml:space="preserve"> evaluation purpose, study </w:t>
            </w:r>
            <w:r>
              <w:rPr>
                <w:sz w:val="20"/>
                <w:szCs w:val="20"/>
                <w:lang w:val="en-GB"/>
              </w:rPr>
              <w:t xml:space="preserve">the </w:t>
            </w:r>
            <w:r>
              <w:rPr>
                <w:sz w:val="20"/>
                <w:szCs w:val="20"/>
              </w:rPr>
              <w:t xml:space="preserve">heterodyne </w:t>
            </w:r>
            <w:r>
              <w:rPr>
                <w:sz w:val="20"/>
                <w:szCs w:val="20"/>
                <w:lang w:val="en-GB"/>
              </w:rPr>
              <w:t xml:space="preserve">architecture </w:t>
            </w:r>
            <w:r>
              <w:rPr>
                <w:color w:val="FF0000"/>
                <w:sz w:val="20"/>
                <w:szCs w:val="20"/>
                <w:lang w:val="en-GB"/>
              </w:rPr>
              <w:t xml:space="preserve">with IF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p w14:paraId="79E6B304" w14:textId="77777777" w:rsidR="00F15E35" w:rsidRDefault="00A53E0C">
            <w:pPr>
              <w:pStyle w:val="ListParagraph"/>
              <w:numPr>
                <w:ilvl w:val="0"/>
                <w:numId w:val="9"/>
              </w:numPr>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226EA6E1" w14:textId="77777777" w:rsidR="00F15E35" w:rsidRDefault="00A53E0C">
            <w:pPr>
              <w:pStyle w:val="ListParagraph"/>
              <w:numPr>
                <w:ilvl w:val="1"/>
                <w:numId w:val="9"/>
              </w:numPr>
              <w:ind w:leftChars="0"/>
              <w:rPr>
                <w:szCs w:val="20"/>
              </w:rPr>
            </w:pPr>
            <w:r>
              <w:rPr>
                <w:szCs w:val="20"/>
              </w:rPr>
              <w:t xml:space="preserve">There may be </w:t>
            </w:r>
            <w:r>
              <w:rPr>
                <w:color w:val="FF0000"/>
                <w:szCs w:val="20"/>
              </w:rPr>
              <w:t xml:space="preserve">one or </w:t>
            </w:r>
            <w:r>
              <w:rPr>
                <w:szCs w:val="20"/>
              </w:rPr>
              <w:t xml:space="preserve">multiple IF stages </w:t>
            </w:r>
            <w:r>
              <w:rPr>
                <w:color w:val="FF0000"/>
                <w:szCs w:val="20"/>
              </w:rPr>
              <w:t>depending on design</w:t>
            </w:r>
            <w:r>
              <w:rPr>
                <w:szCs w:val="20"/>
              </w:rPr>
              <w:t>.</w:t>
            </w:r>
          </w:p>
          <w:p w14:paraId="0A04CB0D" w14:textId="77777777" w:rsidR="00F15E35" w:rsidRDefault="00A53E0C">
            <w:pPr>
              <w:pStyle w:val="ListParagraph"/>
              <w:numPr>
                <w:ilvl w:val="0"/>
                <w:numId w:val="9"/>
              </w:numPr>
              <w:ind w:leftChars="0"/>
              <w:rPr>
                <w:szCs w:val="20"/>
              </w:rPr>
            </w:pPr>
            <w:r>
              <w:rPr>
                <w:szCs w:val="20"/>
              </w:rPr>
              <w:t>The choice of the LO is one of the major factors that determines the power consumption.</w:t>
            </w:r>
          </w:p>
          <w:p w14:paraId="74EE65DF" w14:textId="77777777" w:rsidR="00F15E35" w:rsidRDefault="00A53E0C">
            <w:pPr>
              <w:pStyle w:val="ListParagraph"/>
              <w:numPr>
                <w:ilvl w:val="1"/>
                <w:numId w:val="9"/>
              </w:numPr>
              <w:ind w:leftChars="0"/>
              <w:rPr>
                <w:szCs w:val="20"/>
              </w:rPr>
            </w:pPr>
            <w:r>
              <w:rPr>
                <w:szCs w:val="20"/>
              </w:rPr>
              <w:t xml:space="preserve">Lower power consumption can be achieved by relaxing the accuracy and stability requirements of the LO. However, the corresponding frequency offset </w:t>
            </w:r>
            <w:r>
              <w:rPr>
                <w:color w:val="FF0000"/>
                <w:szCs w:val="20"/>
              </w:rPr>
              <w:lastRenderedPageBreak/>
              <w:t xml:space="preserve">and increased phase noise </w:t>
            </w:r>
            <w:r>
              <w:rPr>
                <w:szCs w:val="20"/>
              </w:rPr>
              <w:t xml:space="preserve">should be </w:t>
            </w:r>
            <w:proofErr w:type="gramStart"/>
            <w:r>
              <w:rPr>
                <w:szCs w:val="20"/>
              </w:rPr>
              <w:t>taken into account</w:t>
            </w:r>
            <w:proofErr w:type="gramEnd"/>
            <w:r>
              <w:rPr>
                <w:szCs w:val="20"/>
              </w:rPr>
              <w:t xml:space="preserve"> in the design and evaluation.</w:t>
            </w:r>
          </w:p>
          <w:p w14:paraId="78C70608" w14:textId="77777777" w:rsidR="00F15E35" w:rsidRDefault="00A53E0C">
            <w:pPr>
              <w:pStyle w:val="ListParagraph"/>
              <w:numPr>
                <w:ilvl w:val="1"/>
                <w:numId w:val="9"/>
              </w:numPr>
              <w:ind w:leftChars="0"/>
              <w:rPr>
                <w:szCs w:val="20"/>
              </w:rPr>
            </w:pPr>
            <w:r>
              <w:rPr>
                <w:szCs w:val="20"/>
              </w:rPr>
              <w:t>One example of low power oscillators is the ring oscillator.</w:t>
            </w:r>
          </w:p>
          <w:p w14:paraId="063F6203" w14:textId="77777777" w:rsidR="00F15E35" w:rsidRDefault="00A53E0C">
            <w:pPr>
              <w:pStyle w:val="ListParagraph"/>
              <w:numPr>
                <w:ilvl w:val="1"/>
                <w:numId w:val="9"/>
              </w:numPr>
              <w:ind w:leftChars="0"/>
              <w:rPr>
                <w:szCs w:val="20"/>
              </w:rPr>
            </w:pPr>
            <w:r>
              <w:rPr>
                <w:szCs w:val="20"/>
              </w:rPr>
              <w:t>FLL (frequency locked loop) may replace PLL for non-coherent detection.</w:t>
            </w:r>
          </w:p>
          <w:p w14:paraId="489FBF5E" w14:textId="77777777" w:rsidR="00F15E35" w:rsidRDefault="00A53E0C">
            <w:pPr>
              <w:pStyle w:val="ListParagraph"/>
              <w:numPr>
                <w:ilvl w:val="0"/>
                <w:numId w:val="9"/>
              </w:numPr>
              <w:ind w:leftChars="0"/>
              <w:rPr>
                <w:color w:val="FF0000"/>
                <w:szCs w:val="20"/>
              </w:rPr>
            </w:pPr>
            <w:r>
              <w:rPr>
                <w:color w:val="FF0000"/>
                <w:szCs w:val="20"/>
                <w:lang w:val="en-US"/>
              </w:rPr>
              <w:t>1-bit or multi-bit ADC is applied in baseband processing.</w:t>
            </w:r>
          </w:p>
          <w:p w14:paraId="337D4E6B" w14:textId="77777777" w:rsidR="00F15E35" w:rsidRDefault="00A53E0C">
            <w:pPr>
              <w:pStyle w:val="ListParagraph"/>
              <w:numPr>
                <w:ilvl w:val="0"/>
                <w:numId w:val="9"/>
              </w:numPr>
              <w:ind w:leftChars="0"/>
              <w:rPr>
                <w:szCs w:val="20"/>
              </w:rPr>
            </w:pPr>
            <w:r>
              <w:rPr>
                <w:color w:val="FF0000"/>
                <w:szCs w:val="20"/>
                <w:lang w:val="en-US"/>
              </w:rPr>
              <w:t>[</w:t>
            </w:r>
            <w:r>
              <w:rPr>
                <w:szCs w:val="20"/>
                <w:lang w:val="en-US"/>
              </w:rPr>
              <w:t>The IF should be low enough so that the IF components can be integrated on-chip, yet still high enough to avoid DC offset and flicker noise.</w:t>
            </w:r>
            <w:r>
              <w:rPr>
                <w:color w:val="FF0000"/>
                <w:szCs w:val="20"/>
                <w:lang w:val="en-US"/>
              </w:rPr>
              <w:t>]</w:t>
            </w:r>
          </w:p>
          <w:p w14:paraId="69362D78" w14:textId="77777777" w:rsidR="00F15E35" w:rsidRDefault="00A53E0C">
            <w:pPr>
              <w:pStyle w:val="ListParagraph"/>
              <w:numPr>
                <w:ilvl w:val="0"/>
                <w:numId w:val="9"/>
              </w:numPr>
              <w:ind w:leftChars="0"/>
              <w:rPr>
                <w:szCs w:val="20"/>
              </w:rPr>
            </w:pPr>
            <w:r>
              <w:rPr>
                <w:szCs w:val="20"/>
              </w:rPr>
              <w:t xml:space="preserve">The interference rejection can be performed by a high-Q </w:t>
            </w:r>
            <w:r>
              <w:rPr>
                <w:color w:val="FF0000"/>
                <w:szCs w:val="20"/>
              </w:rPr>
              <w:t xml:space="preserve">RF BPF and/or </w:t>
            </w:r>
            <w:r>
              <w:rPr>
                <w:szCs w:val="20"/>
              </w:rPr>
              <w:t xml:space="preserve">IF BPF </w:t>
            </w:r>
            <w:r>
              <w:rPr>
                <w:color w:val="FF0000"/>
                <w:szCs w:val="20"/>
              </w:rPr>
              <w:t>and/or BB LPF</w:t>
            </w:r>
            <w:r>
              <w:rPr>
                <w:szCs w:val="20"/>
              </w:rPr>
              <w:t>.</w:t>
            </w:r>
          </w:p>
          <w:p w14:paraId="5E7B4330" w14:textId="77777777" w:rsidR="00F15E35" w:rsidRDefault="00A53E0C">
            <w:pPr>
              <w:pStyle w:val="ListParagraph"/>
              <w:numPr>
                <w:ilvl w:val="0"/>
                <w:numId w:val="9"/>
              </w:numPr>
              <w:ind w:leftChars="0"/>
              <w:rPr>
                <w:strike/>
                <w:color w:val="FF0000"/>
                <w:szCs w:val="20"/>
              </w:rPr>
            </w:pPr>
            <w:r>
              <w:rPr>
                <w:strike/>
                <w:color w:val="FF0000"/>
                <w:szCs w:val="20"/>
              </w:rPr>
              <w:t>Multi-bit ADC can facilitate reducing interference in baseband processing.</w:t>
            </w:r>
          </w:p>
          <w:p w14:paraId="39CD662C" w14:textId="77777777" w:rsidR="00F15E35" w:rsidRDefault="00A53E0C">
            <w:pPr>
              <w:pStyle w:val="ListParagraph"/>
              <w:numPr>
                <w:ilvl w:val="0"/>
                <w:numId w:val="9"/>
              </w:numPr>
              <w:ind w:leftChars="0"/>
              <w:rPr>
                <w:szCs w:val="20"/>
              </w:rPr>
            </w:pPr>
            <w:r>
              <w:rPr>
                <w:szCs w:val="20"/>
              </w:rPr>
              <w:t>RF LNA and</w:t>
            </w:r>
            <w:r>
              <w:rPr>
                <w:color w:val="FF0000"/>
                <w:szCs w:val="20"/>
              </w:rPr>
              <w:t xml:space="preserve">/or </w:t>
            </w:r>
            <w:r>
              <w:rPr>
                <w:szCs w:val="20"/>
              </w:rPr>
              <w:t>BB AMP can be optionally applied to further improve sensitivity, with the cost of additional power consumption.</w:t>
            </w:r>
          </w:p>
          <w:p w14:paraId="17D588BE" w14:textId="77777777" w:rsidR="00F15E35" w:rsidRDefault="00A53E0C">
            <w:pPr>
              <w:pStyle w:val="ListParagraph"/>
              <w:numPr>
                <w:ilvl w:val="0"/>
                <w:numId w:val="9"/>
              </w:numPr>
              <w:ind w:leftChars="0"/>
              <w:rPr>
                <w:szCs w:val="20"/>
              </w:rPr>
            </w:pPr>
            <w:r>
              <w:rPr>
                <w:szCs w:val="20"/>
              </w:rPr>
              <w:t>Image rejection filter is required.</w:t>
            </w:r>
          </w:p>
          <w:p w14:paraId="75EBA3EE" w14:textId="77777777" w:rsidR="00F15E35" w:rsidRDefault="00A53E0C">
            <w:pPr>
              <w:pStyle w:val="ListParagraph"/>
              <w:numPr>
                <w:ilvl w:val="0"/>
                <w:numId w:val="9"/>
              </w:numPr>
              <w:ind w:leftChars="0"/>
              <w:rPr>
                <w:color w:val="FF0000"/>
                <w:szCs w:val="20"/>
              </w:rPr>
            </w:pPr>
            <w:r>
              <w:rPr>
                <w:color w:val="FF0000"/>
                <w:szCs w:val="20"/>
              </w:rPr>
              <w:t>[B</w:t>
            </w:r>
            <w:r>
              <w:rPr>
                <w:color w:val="FF0000"/>
                <w:szCs w:val="20"/>
                <w:lang w:val="en-US"/>
              </w:rPr>
              <w:t>and or channel tuning can be performed by tuning the RF-LO frequency.]</w:t>
            </w:r>
          </w:p>
          <w:p w14:paraId="6BFCE987" w14:textId="77777777" w:rsidR="00F15E35" w:rsidRDefault="00F15E35">
            <w:pPr>
              <w:rPr>
                <w:rFonts w:eastAsia="SimSun"/>
                <w:sz w:val="20"/>
                <w:szCs w:val="20"/>
                <w:lang w:val="en-GB"/>
              </w:rPr>
            </w:pPr>
          </w:p>
          <w:p w14:paraId="6097DAD9" w14:textId="77777777" w:rsidR="00F15E35" w:rsidRDefault="00A53E0C">
            <w:pPr>
              <w:rPr>
                <w:rFonts w:ascii="Times" w:eastAsia="SimSun" w:hAnsi="Times"/>
                <w:sz w:val="20"/>
                <w:szCs w:val="20"/>
                <w:lang w:val="en-GB"/>
              </w:rPr>
            </w:pPr>
            <w:r>
              <w:rPr>
                <w:rFonts w:ascii="Times" w:eastAsia="SimSun" w:hAnsi="Times"/>
                <w:sz w:val="20"/>
                <w:szCs w:val="20"/>
                <w:lang w:val="en-GB"/>
              </w:rPr>
              <w:t>The diagram is updated below (changed the dashed line around RF LNA to solid line).</w:t>
            </w:r>
          </w:p>
          <w:p w14:paraId="3CB3ABF2" w14:textId="77777777" w:rsidR="00F15E35" w:rsidRDefault="00F15E35">
            <w:pPr>
              <w:rPr>
                <w:rFonts w:eastAsia="SimSun"/>
                <w:sz w:val="20"/>
                <w:szCs w:val="20"/>
                <w:lang w:val="en-GB"/>
              </w:rPr>
            </w:pPr>
          </w:p>
          <w:p w14:paraId="53D83915" w14:textId="77777777" w:rsidR="00F15E35" w:rsidRDefault="00A53E0C">
            <w:pPr>
              <w:rPr>
                <w:rFonts w:eastAsia="SimSun"/>
                <w:sz w:val="20"/>
                <w:szCs w:val="20"/>
              </w:rPr>
            </w:pPr>
            <w:r>
              <w:rPr>
                <w:rFonts w:eastAsia="SimSun"/>
                <w:sz w:val="20"/>
                <w:szCs w:val="20"/>
              </w:rPr>
              <w:t>@ZTE, on the IF sentence, I keep it in bracket for now as quite a few companies prefer to keep it as a guideline. My suggestion is that you agree with the sentence technically, it should be ok to include it. Otherwise, we can discuss further.</w:t>
            </w:r>
          </w:p>
          <w:p w14:paraId="2912B020" w14:textId="77777777" w:rsidR="00F15E35" w:rsidRDefault="00A53E0C">
            <w:pPr>
              <w:rPr>
                <w:rFonts w:eastAsia="SimSun"/>
                <w:sz w:val="20"/>
                <w:szCs w:val="20"/>
              </w:rPr>
            </w:pPr>
            <w:r>
              <w:rPr>
                <w:rFonts w:eastAsia="SimSun"/>
                <w:sz w:val="20"/>
                <w:szCs w:val="20"/>
              </w:rPr>
              <w:t xml:space="preserve">@MediaTek, I agree that </w:t>
            </w:r>
            <w:proofErr w:type="spellStart"/>
            <w:r>
              <w:rPr>
                <w:rFonts w:eastAsia="SimSun"/>
                <w:sz w:val="20"/>
                <w:szCs w:val="20"/>
              </w:rPr>
              <w:t>Everactive</w:t>
            </w:r>
            <w:proofErr w:type="spellEnd"/>
            <w:r>
              <w:rPr>
                <w:rFonts w:eastAsia="SimSun"/>
                <w:sz w:val="20"/>
                <w:szCs w:val="20"/>
              </w:rPr>
              <w:t xml:space="preserve"> has good comments here. But my view is that we do not need to add FFS bullet at this point (otherwise we may end up with many FFS points). All the aspects can be investigated, and this is just a very basic description. I added the sentence in bracket. If companies can agree to it, that would be great. If not, I suggest we simply remove it for now, and discuss it in the future. </w:t>
            </w:r>
          </w:p>
          <w:p w14:paraId="4CFB78C4" w14:textId="77777777" w:rsidR="00F15E35" w:rsidRDefault="00A53E0C">
            <w:pPr>
              <w:rPr>
                <w:rFonts w:eastAsia="SimSun"/>
                <w:sz w:val="20"/>
                <w:szCs w:val="20"/>
              </w:rPr>
            </w:pPr>
            <w:r>
              <w:rPr>
                <w:rFonts w:eastAsia="SimSun"/>
                <w:sz w:val="20"/>
                <w:szCs w:val="20"/>
              </w:rPr>
              <w:t>@Everactive, I think the “uncertain-IF” aspect is covered by the sub-bullets under LO already. Please check.</w:t>
            </w:r>
          </w:p>
        </w:tc>
      </w:tr>
      <w:tr w:rsidR="00F15E35" w14:paraId="709CD5B5" w14:textId="77777777">
        <w:tc>
          <w:tcPr>
            <w:tcW w:w="1255" w:type="dxa"/>
            <w:shd w:val="clear" w:color="auto" w:fill="FFFFFF" w:themeFill="background1"/>
          </w:tcPr>
          <w:p w14:paraId="6026562F" w14:textId="77777777" w:rsidR="00F15E35" w:rsidRDefault="00A53E0C">
            <w:pPr>
              <w:rPr>
                <w:rFonts w:eastAsia="SimSun"/>
                <w:sz w:val="20"/>
                <w:szCs w:val="20"/>
              </w:rPr>
            </w:pPr>
            <w:r>
              <w:rPr>
                <w:rFonts w:eastAsia="SimSun"/>
                <w:sz w:val="20"/>
                <w:szCs w:val="20"/>
              </w:rPr>
              <w:lastRenderedPageBreak/>
              <w:t>SONY</w:t>
            </w:r>
          </w:p>
        </w:tc>
        <w:tc>
          <w:tcPr>
            <w:tcW w:w="8095" w:type="dxa"/>
            <w:shd w:val="clear" w:color="auto" w:fill="FFFFFF" w:themeFill="background1"/>
          </w:tcPr>
          <w:p w14:paraId="39C52144" w14:textId="77777777" w:rsidR="00F15E35" w:rsidRDefault="00A53E0C">
            <w:r>
              <w:t>Does this figure render better?</w:t>
            </w:r>
          </w:p>
          <w:p w14:paraId="5A99FF86" w14:textId="77777777" w:rsidR="00F15E35" w:rsidRDefault="00F15E35"/>
          <w:p w14:paraId="60EC9F01" w14:textId="77777777" w:rsidR="00F15E35" w:rsidRDefault="001D476E">
            <w:pPr>
              <w:rPr>
                <w:rFonts w:eastAsia="SimSun"/>
                <w:sz w:val="20"/>
                <w:szCs w:val="20"/>
              </w:rPr>
            </w:pPr>
            <w:r>
              <w:rPr>
                <w:noProof/>
              </w:rPr>
              <w:object w:dxaOrig="5253" w:dyaOrig="1912" w14:anchorId="35FAEE6A">
                <v:shape id="_x0000_i1033" type="#_x0000_t75" alt="" style="width:262.05pt;height:95.25pt;mso-width-percent:0;mso-height-percent:0;mso-width-percent:0;mso-height-percent:0" o:ole="">
                  <v:imagedata r:id="rId27" o:title=""/>
                </v:shape>
                <o:OLEObject Type="Embed" ProgID="PBrush" ShapeID="_x0000_i1033" DrawAspect="Content" ObjectID="_1727550247" r:id="rId28"/>
              </w:object>
            </w:r>
          </w:p>
        </w:tc>
      </w:tr>
    </w:tbl>
    <w:p w14:paraId="4BBF739E" w14:textId="77777777" w:rsidR="00F15E35" w:rsidRDefault="00F15E35">
      <w:pPr>
        <w:spacing w:after="120"/>
        <w:rPr>
          <w:sz w:val="20"/>
          <w:szCs w:val="20"/>
        </w:rPr>
      </w:pPr>
    </w:p>
    <w:p w14:paraId="0AC35FC6" w14:textId="77777777" w:rsidR="00F15E35" w:rsidRDefault="00A53E0C">
      <w:pPr>
        <w:spacing w:after="120"/>
        <w:rPr>
          <w:sz w:val="20"/>
          <w:szCs w:val="20"/>
        </w:rPr>
      </w:pPr>
      <w:r>
        <w:rPr>
          <w:sz w:val="20"/>
          <w:szCs w:val="20"/>
        </w:rPr>
        <w:t>The diagram associated with Proposal 2-3r2 is updated as below:</w:t>
      </w:r>
    </w:p>
    <w:p w14:paraId="043DED93" w14:textId="77777777" w:rsidR="00F15E35" w:rsidRDefault="00A53E0C">
      <w:pPr>
        <w:spacing w:after="120"/>
        <w:rPr>
          <w:sz w:val="20"/>
          <w:szCs w:val="20"/>
        </w:rPr>
      </w:pPr>
      <w:r>
        <w:rPr>
          <w:noProof/>
          <w:sz w:val="20"/>
          <w:szCs w:val="20"/>
        </w:rPr>
        <w:drawing>
          <wp:inline distT="0" distB="0" distL="0" distR="0" wp14:anchorId="536A47CD" wp14:editId="2F51639C">
            <wp:extent cx="5943600" cy="1558290"/>
            <wp:effectExtent l="0" t="0" r="635"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Picture 723"/>
                    <pic:cNvPicPr>
                      <a:picLocks noChangeAspect="1"/>
                    </pic:cNvPicPr>
                  </pic:nvPicPr>
                  <pic:blipFill>
                    <a:blip r:embed="rId29"/>
                    <a:stretch>
                      <a:fillRect/>
                    </a:stretch>
                  </pic:blipFill>
                  <pic:spPr>
                    <a:xfrm>
                      <a:off x="0" y="0"/>
                      <a:ext cx="5943600" cy="1558290"/>
                    </a:xfrm>
                    <a:prstGeom prst="rect">
                      <a:avLst/>
                    </a:prstGeom>
                  </pic:spPr>
                </pic:pic>
              </a:graphicData>
            </a:graphic>
          </wp:inline>
        </w:drawing>
      </w:r>
    </w:p>
    <w:p w14:paraId="56CFCE2F" w14:textId="77777777" w:rsidR="00F15E35" w:rsidRDefault="00F15E35">
      <w:pPr>
        <w:spacing w:after="120"/>
        <w:rPr>
          <w:sz w:val="20"/>
          <w:szCs w:val="20"/>
          <w:lang w:val="en-GB"/>
        </w:rPr>
      </w:pPr>
    </w:p>
    <w:p w14:paraId="7D25BA3C" w14:textId="77777777" w:rsidR="00F15E35" w:rsidRDefault="00A53E0C">
      <w:pPr>
        <w:pStyle w:val="Heading4"/>
        <w:numPr>
          <w:ilvl w:val="0"/>
          <w:numId w:val="0"/>
        </w:numPr>
        <w:spacing w:after="0"/>
        <w:rPr>
          <w:sz w:val="20"/>
          <w:szCs w:val="20"/>
          <w:lang w:val="en-GB"/>
        </w:rPr>
      </w:pPr>
      <w:r>
        <w:rPr>
          <w:sz w:val="20"/>
          <w:szCs w:val="20"/>
          <w:highlight w:val="lightGray"/>
          <w:lang w:val="en-GB"/>
        </w:rPr>
        <w:t>[CLOSED] Proposal 2-4: (zero-IF)</w:t>
      </w:r>
    </w:p>
    <w:p w14:paraId="2B6695D8" w14:textId="77777777" w:rsidR="00F15E35" w:rsidRDefault="00A53E0C">
      <w:pPr>
        <w:rPr>
          <w:sz w:val="20"/>
          <w:szCs w:val="20"/>
          <w:lang w:val="en-GB"/>
        </w:rPr>
      </w:pPr>
      <w:r>
        <w:rPr>
          <w:sz w:val="20"/>
          <w:szCs w:val="20"/>
          <w:lang w:val="en-GB"/>
        </w:rPr>
        <w:t xml:space="preserve">For OOK modulation, the </w:t>
      </w:r>
      <w:r>
        <w:rPr>
          <w:sz w:val="20"/>
          <w:szCs w:val="20"/>
        </w:rPr>
        <w:t xml:space="preserve">zero-IF </w:t>
      </w:r>
      <w:r>
        <w:rPr>
          <w:sz w:val="20"/>
          <w:szCs w:val="20"/>
          <w:lang w:val="en-GB"/>
        </w:rPr>
        <w:t>architecture can be studied based on the following diagram.</w:t>
      </w:r>
    </w:p>
    <w:p w14:paraId="198F57A9" w14:textId="77777777" w:rsidR="00F15E35" w:rsidRDefault="00A53E0C">
      <w:pPr>
        <w:pStyle w:val="ListParagraph"/>
        <w:numPr>
          <w:ilvl w:val="0"/>
          <w:numId w:val="9"/>
        </w:numPr>
        <w:ind w:leftChars="0"/>
        <w:rPr>
          <w:szCs w:val="20"/>
        </w:rPr>
      </w:pPr>
      <w:r>
        <w:rPr>
          <w:szCs w:val="20"/>
        </w:rPr>
        <w:t xml:space="preserve">The RF signal is directly down converted into baseband signal via an RF mixer with a LO. </w:t>
      </w:r>
    </w:p>
    <w:p w14:paraId="2B22C038" w14:textId="77777777" w:rsidR="00F15E35" w:rsidRDefault="00A53E0C">
      <w:pPr>
        <w:pStyle w:val="ListParagraph"/>
        <w:numPr>
          <w:ilvl w:val="0"/>
          <w:numId w:val="9"/>
        </w:numPr>
        <w:ind w:leftChars="0"/>
        <w:rPr>
          <w:szCs w:val="20"/>
        </w:rPr>
      </w:pPr>
      <w:r>
        <w:rPr>
          <w:szCs w:val="20"/>
        </w:rPr>
        <w:t>The choice of the LO is one of the major factors that determines the power consumption.</w:t>
      </w:r>
    </w:p>
    <w:p w14:paraId="6F34E54E" w14:textId="77777777" w:rsidR="00F15E35" w:rsidRDefault="00A53E0C">
      <w:pPr>
        <w:pStyle w:val="ListParagraph"/>
        <w:numPr>
          <w:ilvl w:val="1"/>
          <w:numId w:val="9"/>
        </w:numPr>
        <w:ind w:leftChars="0"/>
        <w:rPr>
          <w:szCs w:val="20"/>
        </w:rPr>
      </w:pPr>
      <w:r>
        <w:rPr>
          <w:szCs w:val="20"/>
        </w:rPr>
        <w:t xml:space="preserve">Lower power consumption can be achieved by relaxing the accuracy and stability requirements of the LO. However, such frequency offset should be </w:t>
      </w:r>
      <w:proofErr w:type="gramStart"/>
      <w:r>
        <w:rPr>
          <w:szCs w:val="20"/>
        </w:rPr>
        <w:t>taken into account</w:t>
      </w:r>
      <w:proofErr w:type="gramEnd"/>
      <w:r>
        <w:rPr>
          <w:szCs w:val="20"/>
        </w:rPr>
        <w:t xml:space="preserve"> in the design and evaluation.</w:t>
      </w:r>
    </w:p>
    <w:p w14:paraId="5B4DCDAE" w14:textId="77777777" w:rsidR="00F15E35" w:rsidRDefault="00A53E0C">
      <w:pPr>
        <w:pStyle w:val="ListParagraph"/>
        <w:numPr>
          <w:ilvl w:val="1"/>
          <w:numId w:val="9"/>
        </w:numPr>
        <w:ind w:leftChars="0"/>
        <w:rPr>
          <w:szCs w:val="20"/>
        </w:rPr>
      </w:pPr>
      <w:r>
        <w:rPr>
          <w:szCs w:val="20"/>
        </w:rPr>
        <w:t>FLL (frequency locked loop) can replace PLL for non-coherent detection.</w:t>
      </w:r>
    </w:p>
    <w:p w14:paraId="52D87F3A" w14:textId="77777777" w:rsidR="00F15E35" w:rsidRDefault="00A53E0C">
      <w:pPr>
        <w:pStyle w:val="ListParagraph"/>
        <w:numPr>
          <w:ilvl w:val="0"/>
          <w:numId w:val="9"/>
        </w:numPr>
        <w:ind w:leftChars="0"/>
        <w:rPr>
          <w:szCs w:val="20"/>
        </w:rPr>
      </w:pPr>
      <w:r>
        <w:rPr>
          <w:szCs w:val="20"/>
        </w:rPr>
        <w:t>Signal processing at BB is easier and more power efficient than at RF or IF.</w:t>
      </w:r>
    </w:p>
    <w:p w14:paraId="5695A6F1" w14:textId="77777777" w:rsidR="00F15E35" w:rsidRDefault="00A53E0C">
      <w:pPr>
        <w:pStyle w:val="ListParagraph"/>
        <w:numPr>
          <w:ilvl w:val="0"/>
          <w:numId w:val="9"/>
        </w:numPr>
        <w:ind w:leftChars="0"/>
        <w:rPr>
          <w:szCs w:val="20"/>
        </w:rPr>
      </w:pPr>
      <w:r>
        <w:rPr>
          <w:szCs w:val="20"/>
        </w:rPr>
        <w:t>The interference rejection can be performed by a high-Q BB BPF.</w:t>
      </w:r>
    </w:p>
    <w:p w14:paraId="46324158" w14:textId="77777777" w:rsidR="00F15E35" w:rsidRDefault="00A53E0C">
      <w:pPr>
        <w:pStyle w:val="ListParagraph"/>
        <w:numPr>
          <w:ilvl w:val="0"/>
          <w:numId w:val="9"/>
        </w:numPr>
        <w:ind w:leftChars="0"/>
        <w:rPr>
          <w:szCs w:val="20"/>
        </w:rPr>
      </w:pPr>
      <w:r>
        <w:rPr>
          <w:szCs w:val="20"/>
        </w:rPr>
        <w:t>No image rejection filter is required.</w:t>
      </w:r>
    </w:p>
    <w:p w14:paraId="1101A5FD" w14:textId="77777777" w:rsidR="00F15E35" w:rsidRDefault="00A53E0C">
      <w:pPr>
        <w:pStyle w:val="ListParagraph"/>
        <w:numPr>
          <w:ilvl w:val="0"/>
          <w:numId w:val="9"/>
        </w:numPr>
        <w:ind w:leftChars="0"/>
        <w:rPr>
          <w:szCs w:val="20"/>
        </w:rPr>
      </w:pPr>
      <w:proofErr w:type="gramStart"/>
      <w:r>
        <w:rPr>
          <w:szCs w:val="20"/>
        </w:rPr>
        <w:t>Generally speaking, it</w:t>
      </w:r>
      <w:proofErr w:type="gramEnd"/>
      <w:r>
        <w:rPr>
          <w:szCs w:val="20"/>
        </w:rPr>
        <w:t xml:space="preserve"> has better receiver sensitivity than the RF envelope detection architecture but worse than heterodyne architecture.</w:t>
      </w:r>
    </w:p>
    <w:p w14:paraId="0749864C" w14:textId="77777777" w:rsidR="00F15E35" w:rsidRDefault="00A53E0C">
      <w:pPr>
        <w:pStyle w:val="ListParagraph"/>
        <w:numPr>
          <w:ilvl w:val="1"/>
          <w:numId w:val="9"/>
        </w:numPr>
        <w:ind w:leftChars="0"/>
        <w:rPr>
          <w:szCs w:val="20"/>
        </w:rPr>
      </w:pPr>
      <w:r>
        <w:rPr>
          <w:szCs w:val="20"/>
        </w:rPr>
        <w:t>RF LNA (</w:t>
      </w:r>
      <w:proofErr w:type="gramStart"/>
      <w:r>
        <w:rPr>
          <w:szCs w:val="20"/>
        </w:rPr>
        <w:t>e.g.</w:t>
      </w:r>
      <w:proofErr w:type="gramEnd"/>
      <w:r>
        <w:rPr>
          <w:szCs w:val="20"/>
        </w:rPr>
        <w:t xml:space="preserve"> low-cost) can be optionally applied to further improve sensitivity, with the cost of additional power consumption.</w:t>
      </w:r>
    </w:p>
    <w:p w14:paraId="2AB1CB9B" w14:textId="77777777" w:rsidR="00F15E35" w:rsidRDefault="00A53E0C">
      <w:pPr>
        <w:pStyle w:val="ListParagraph"/>
        <w:numPr>
          <w:ilvl w:val="0"/>
          <w:numId w:val="9"/>
        </w:numPr>
        <w:ind w:leftChars="0"/>
        <w:rPr>
          <w:szCs w:val="20"/>
        </w:rPr>
      </w:pPr>
      <w:r>
        <w:rPr>
          <w:szCs w:val="20"/>
          <w:lang w:val="en-US"/>
        </w:rPr>
        <w:t>It suffers from LO leakage/DC offset and flicker noise.</w:t>
      </w:r>
    </w:p>
    <w:p w14:paraId="01DCC36B" w14:textId="77777777" w:rsidR="00F15E35" w:rsidRDefault="00A53E0C">
      <w:pPr>
        <w:spacing w:after="120"/>
        <w:rPr>
          <w:sz w:val="20"/>
          <w:szCs w:val="20"/>
          <w:lang w:val="en-GB"/>
        </w:rPr>
      </w:pPr>
      <w:r>
        <w:rPr>
          <w:noProof/>
          <w:sz w:val="20"/>
          <w:szCs w:val="20"/>
        </w:rPr>
        <w:lastRenderedPageBreak/>
        <w:drawing>
          <wp:inline distT="0" distB="0" distL="0" distR="0" wp14:anchorId="606723DF" wp14:editId="6FD817CC">
            <wp:extent cx="5943600" cy="1558290"/>
            <wp:effectExtent l="0" t="0" r="0" b="0"/>
            <wp:docPr id="8492" name="Picture 8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 name="Picture 8492"/>
                    <pic:cNvPicPr>
                      <a:picLocks noChangeAspect="1"/>
                    </pic:cNvPicPr>
                  </pic:nvPicPr>
                  <pic:blipFill>
                    <a:blip r:embed="rId30"/>
                    <a:stretch>
                      <a:fillRect/>
                    </a:stretch>
                  </pic:blipFill>
                  <pic:spPr>
                    <a:xfrm>
                      <a:off x="0" y="0"/>
                      <a:ext cx="5943600" cy="1558290"/>
                    </a:xfrm>
                    <a:prstGeom prst="rect">
                      <a:avLst/>
                    </a:prstGeom>
                  </pic:spPr>
                </pic:pic>
              </a:graphicData>
            </a:graphic>
          </wp:inline>
        </w:drawing>
      </w:r>
    </w:p>
    <w:tbl>
      <w:tblPr>
        <w:tblStyle w:val="TableGrid"/>
        <w:tblW w:w="0" w:type="auto"/>
        <w:tblLook w:val="04A0" w:firstRow="1" w:lastRow="0" w:firstColumn="1" w:lastColumn="0" w:noHBand="0" w:noVBand="1"/>
      </w:tblPr>
      <w:tblGrid>
        <w:gridCol w:w="1255"/>
        <w:gridCol w:w="8095"/>
      </w:tblGrid>
      <w:tr w:rsidR="00F15E35" w14:paraId="002B57C2" w14:textId="77777777">
        <w:tc>
          <w:tcPr>
            <w:tcW w:w="1255" w:type="dxa"/>
            <w:shd w:val="clear" w:color="auto" w:fill="9CC2E5" w:themeFill="accent5" w:themeFillTint="99"/>
          </w:tcPr>
          <w:p w14:paraId="0D4185A3"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25B086AD" w14:textId="77777777" w:rsidR="00F15E35" w:rsidRDefault="00A53E0C">
            <w:pPr>
              <w:rPr>
                <w:b/>
                <w:bCs/>
                <w:sz w:val="20"/>
                <w:szCs w:val="20"/>
                <w:lang w:val="en-GB"/>
              </w:rPr>
            </w:pPr>
            <w:r>
              <w:rPr>
                <w:b/>
                <w:bCs/>
                <w:sz w:val="20"/>
                <w:szCs w:val="20"/>
                <w:lang w:val="en-GB"/>
              </w:rPr>
              <w:t>Comments</w:t>
            </w:r>
          </w:p>
        </w:tc>
      </w:tr>
      <w:tr w:rsidR="00F15E35" w14:paraId="7B8E6658" w14:textId="77777777">
        <w:tc>
          <w:tcPr>
            <w:tcW w:w="1255" w:type="dxa"/>
          </w:tcPr>
          <w:p w14:paraId="19D26B8F" w14:textId="77777777" w:rsidR="00F15E35" w:rsidRDefault="00A53E0C">
            <w:pPr>
              <w:rPr>
                <w:color w:val="FF0000"/>
                <w:sz w:val="20"/>
                <w:szCs w:val="20"/>
                <w:lang w:val="en-GB"/>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38750004" w14:textId="77777777" w:rsidR="00F15E35" w:rsidRDefault="00A53E0C">
            <w:pPr>
              <w:rPr>
                <w:rFonts w:eastAsia="SimSun"/>
                <w:color w:val="FF0000"/>
                <w:sz w:val="20"/>
                <w:szCs w:val="20"/>
                <w:lang w:val="en-GB"/>
              </w:rPr>
            </w:pPr>
            <w:r>
              <w:rPr>
                <w:rFonts w:eastAsia="SimSun" w:hint="eastAsia"/>
                <w:sz w:val="20"/>
                <w:szCs w:val="20"/>
              </w:rPr>
              <w:t>Similar comment as in proposal 2-2</w:t>
            </w:r>
          </w:p>
        </w:tc>
      </w:tr>
      <w:tr w:rsidR="00F15E35" w14:paraId="5F885A90" w14:textId="77777777">
        <w:tc>
          <w:tcPr>
            <w:tcW w:w="1255" w:type="dxa"/>
          </w:tcPr>
          <w:p w14:paraId="20F9443E" w14:textId="77777777" w:rsidR="00F15E35" w:rsidRDefault="00A53E0C">
            <w:pPr>
              <w:rPr>
                <w:sz w:val="20"/>
                <w:szCs w:val="20"/>
                <w:lang w:val="en-GB"/>
              </w:rPr>
            </w:pPr>
            <w:proofErr w:type="spellStart"/>
            <w:r>
              <w:rPr>
                <w:rFonts w:eastAsiaTheme="minorEastAsia"/>
                <w:sz w:val="20"/>
                <w:szCs w:val="20"/>
                <w:lang w:val="en-GB"/>
              </w:rPr>
              <w:t>Spreadtrum</w:t>
            </w:r>
            <w:proofErr w:type="spellEnd"/>
          </w:p>
        </w:tc>
        <w:tc>
          <w:tcPr>
            <w:tcW w:w="8095" w:type="dxa"/>
          </w:tcPr>
          <w:p w14:paraId="15BBC52F" w14:textId="77777777" w:rsidR="00F15E35" w:rsidRDefault="00A53E0C">
            <w:pPr>
              <w:rPr>
                <w:sz w:val="20"/>
                <w:szCs w:val="20"/>
                <w:lang w:val="en-GB"/>
              </w:rPr>
            </w:pPr>
            <w:r>
              <w:rPr>
                <w:sz w:val="20"/>
                <w:szCs w:val="20"/>
                <w:lang w:val="en-GB"/>
              </w:rPr>
              <w:t>We are fine with this proposal.</w:t>
            </w:r>
          </w:p>
        </w:tc>
      </w:tr>
      <w:tr w:rsidR="00F15E35" w14:paraId="7842DE91" w14:textId="77777777">
        <w:tc>
          <w:tcPr>
            <w:tcW w:w="1255" w:type="dxa"/>
          </w:tcPr>
          <w:p w14:paraId="0D0732E3" w14:textId="77777777" w:rsidR="00F15E35" w:rsidRDefault="00A53E0C">
            <w:pPr>
              <w:rPr>
                <w:sz w:val="20"/>
                <w:szCs w:val="20"/>
                <w:lang w:val="en-GB"/>
              </w:rPr>
            </w:pPr>
            <w:r>
              <w:rPr>
                <w:sz w:val="20"/>
                <w:szCs w:val="20"/>
                <w:lang w:val="en-GB"/>
              </w:rPr>
              <w:t xml:space="preserve">Nordic </w:t>
            </w:r>
          </w:p>
        </w:tc>
        <w:tc>
          <w:tcPr>
            <w:tcW w:w="8095" w:type="dxa"/>
          </w:tcPr>
          <w:p w14:paraId="6837E982" w14:textId="77777777" w:rsidR="00F15E35" w:rsidRDefault="00F15E35">
            <w:pPr>
              <w:rPr>
                <w:rFonts w:eastAsia="SimSun"/>
                <w:sz w:val="20"/>
                <w:szCs w:val="20"/>
              </w:rPr>
            </w:pPr>
          </w:p>
          <w:p w14:paraId="4405FF29" w14:textId="77777777" w:rsidR="00F15E35" w:rsidRDefault="00A53E0C">
            <w:pPr>
              <w:pStyle w:val="ListParagraph"/>
              <w:numPr>
                <w:ilvl w:val="0"/>
                <w:numId w:val="18"/>
              </w:numPr>
              <w:ind w:leftChars="0"/>
              <w:rPr>
                <w:rFonts w:eastAsia="SimSun"/>
                <w:szCs w:val="20"/>
              </w:rPr>
            </w:pPr>
            <w:r>
              <w:rPr>
                <w:rFonts w:eastAsia="SimSun"/>
                <w:szCs w:val="20"/>
              </w:rPr>
              <w:t>It suffers from LO leakage/DC offset and flicker noise, which can be partially tackled with using BPF at BB instead of LPF at BB.</w:t>
            </w:r>
          </w:p>
          <w:p w14:paraId="351AA70E" w14:textId="77777777" w:rsidR="00F15E35" w:rsidRDefault="00F15E35">
            <w:pPr>
              <w:pStyle w:val="ListParagraph"/>
              <w:ind w:leftChars="0" w:left="720" w:firstLine="0"/>
              <w:rPr>
                <w:rFonts w:ascii="Times New Roman" w:eastAsia="SimSun" w:hAnsi="Times New Roman"/>
                <w:szCs w:val="20"/>
                <w:lang w:val="en-US"/>
              </w:rPr>
            </w:pPr>
          </w:p>
          <w:p w14:paraId="5A8791C9" w14:textId="77777777" w:rsidR="00F15E35" w:rsidRDefault="00A53E0C">
            <w:pPr>
              <w:pStyle w:val="ListParagraph"/>
              <w:numPr>
                <w:ilvl w:val="0"/>
                <w:numId w:val="18"/>
              </w:numPr>
              <w:ind w:leftChars="0"/>
              <w:rPr>
                <w:rFonts w:eastAsia="SimSun"/>
                <w:szCs w:val="20"/>
              </w:rPr>
            </w:pPr>
            <w:r>
              <w:rPr>
                <w:rFonts w:eastAsia="SimSun"/>
                <w:szCs w:val="20"/>
              </w:rPr>
              <w:t xml:space="preserve">FLL compared to PLL is expected to have larger frequency error, resulting in uncertain position of LP-WUS in </w:t>
            </w:r>
            <w:proofErr w:type="gramStart"/>
            <w:r>
              <w:rPr>
                <w:rFonts w:eastAsia="SimSun"/>
                <w:szCs w:val="20"/>
              </w:rPr>
              <w:t>base-band</w:t>
            </w:r>
            <w:proofErr w:type="gramEnd"/>
          </w:p>
          <w:p w14:paraId="1DF0B3B9" w14:textId="77777777" w:rsidR="00F15E35" w:rsidRDefault="00F15E35">
            <w:pPr>
              <w:pStyle w:val="ListParagraph"/>
              <w:ind w:left="1680"/>
              <w:rPr>
                <w:rFonts w:ascii="Times New Roman" w:eastAsia="SimSun" w:hAnsi="Times New Roman"/>
                <w:szCs w:val="20"/>
                <w:lang w:val="en-US"/>
              </w:rPr>
            </w:pPr>
          </w:p>
          <w:p w14:paraId="362B82AB" w14:textId="77777777" w:rsidR="00F15E35" w:rsidRDefault="00A53E0C">
            <w:pPr>
              <w:pStyle w:val="ListParagraph"/>
              <w:numPr>
                <w:ilvl w:val="0"/>
                <w:numId w:val="18"/>
              </w:numPr>
              <w:ind w:leftChars="0"/>
              <w:rPr>
                <w:rFonts w:eastAsia="SimSun"/>
                <w:szCs w:val="20"/>
              </w:rPr>
            </w:pPr>
            <w:r>
              <w:rPr>
                <w:rFonts w:eastAsia="SimSun"/>
                <w:szCs w:val="20"/>
              </w:rPr>
              <w:t>FLL compared to PLL is expected to have increased phase noise which may results in aliasing of neighbour band to LP-WUS band</w:t>
            </w:r>
          </w:p>
          <w:p w14:paraId="3E40B862" w14:textId="77777777" w:rsidR="00F15E35" w:rsidRDefault="00F15E35">
            <w:pPr>
              <w:rPr>
                <w:rFonts w:eastAsia="SimSun"/>
                <w:sz w:val="20"/>
                <w:szCs w:val="20"/>
              </w:rPr>
            </w:pPr>
          </w:p>
          <w:p w14:paraId="53EE4E68" w14:textId="77777777" w:rsidR="00F15E35" w:rsidRDefault="00A53E0C">
            <w:pPr>
              <w:pStyle w:val="ListParagraph"/>
              <w:numPr>
                <w:ilvl w:val="0"/>
                <w:numId w:val="18"/>
              </w:numPr>
              <w:ind w:leftChars="0"/>
              <w:rPr>
                <w:szCs w:val="20"/>
              </w:rPr>
            </w:pPr>
            <w:r>
              <w:rPr>
                <w:rFonts w:eastAsia="SimSun"/>
                <w:szCs w:val="20"/>
              </w:rPr>
              <w:t>LO error will impact also timing accuracy and receiver will need to wake earlier or more often to synchronize.</w:t>
            </w:r>
          </w:p>
        </w:tc>
      </w:tr>
      <w:tr w:rsidR="00F15E35" w14:paraId="7A338318" w14:textId="77777777">
        <w:tc>
          <w:tcPr>
            <w:tcW w:w="1255" w:type="dxa"/>
          </w:tcPr>
          <w:p w14:paraId="38616B5E" w14:textId="77777777" w:rsidR="00F15E35" w:rsidRDefault="00A53E0C">
            <w:pPr>
              <w:rPr>
                <w:sz w:val="20"/>
                <w:szCs w:val="20"/>
                <w:lang w:val="en-GB"/>
              </w:rPr>
            </w:pPr>
            <w:r>
              <w:rPr>
                <w:sz w:val="20"/>
                <w:szCs w:val="20"/>
                <w:lang w:val="en-GB"/>
              </w:rPr>
              <w:t>Panasonic</w:t>
            </w:r>
          </w:p>
        </w:tc>
        <w:tc>
          <w:tcPr>
            <w:tcW w:w="8095" w:type="dxa"/>
          </w:tcPr>
          <w:p w14:paraId="0C60D762" w14:textId="77777777" w:rsidR="00F15E35" w:rsidRDefault="00A53E0C">
            <w:pPr>
              <w:rPr>
                <w:rFonts w:eastAsia="SimSun"/>
                <w:sz w:val="20"/>
                <w:szCs w:val="20"/>
              </w:rPr>
            </w:pPr>
            <w:r>
              <w:rPr>
                <w:sz w:val="20"/>
                <w:szCs w:val="20"/>
                <w:lang w:val="en-GB"/>
              </w:rPr>
              <w:t>Same comment as to proposal 2-3</w:t>
            </w:r>
          </w:p>
        </w:tc>
      </w:tr>
      <w:tr w:rsidR="00F15E35" w14:paraId="53E87FFA" w14:textId="77777777">
        <w:tc>
          <w:tcPr>
            <w:tcW w:w="1255" w:type="dxa"/>
          </w:tcPr>
          <w:p w14:paraId="25392E46" w14:textId="77777777" w:rsidR="00F15E35" w:rsidRDefault="00A53E0C">
            <w:pPr>
              <w:rPr>
                <w:sz w:val="20"/>
                <w:szCs w:val="20"/>
                <w:lang w:val="en-GB"/>
              </w:rPr>
            </w:pPr>
            <w:r>
              <w:rPr>
                <w:sz w:val="20"/>
                <w:szCs w:val="20"/>
                <w:lang w:val="en-GB"/>
              </w:rPr>
              <w:t>vivo</w:t>
            </w:r>
          </w:p>
        </w:tc>
        <w:tc>
          <w:tcPr>
            <w:tcW w:w="8095" w:type="dxa"/>
          </w:tcPr>
          <w:p w14:paraId="1DB10554" w14:textId="77777777" w:rsidR="00F15E35" w:rsidRDefault="00A53E0C">
            <w:pPr>
              <w:rPr>
                <w:sz w:val="20"/>
                <w:szCs w:val="20"/>
                <w:lang w:val="en-GB"/>
              </w:rPr>
            </w:pPr>
            <w:r>
              <w:rPr>
                <w:sz w:val="20"/>
                <w:szCs w:val="20"/>
                <w:lang w:val="en-GB"/>
              </w:rPr>
              <w:t xml:space="preserve">It seems that we can describe the functionality of each block in the diagram first and get common understanding on this receiver architecture before commenting on its pros and cons. </w:t>
            </w:r>
            <w:proofErr w:type="gramStart"/>
            <w:r>
              <w:rPr>
                <w:sz w:val="20"/>
                <w:szCs w:val="20"/>
                <w:lang w:val="en-GB"/>
              </w:rPr>
              <w:t>So</w:t>
            </w:r>
            <w:proofErr w:type="gramEnd"/>
            <w:r>
              <w:rPr>
                <w:sz w:val="20"/>
                <w:szCs w:val="20"/>
                <w:lang w:val="en-GB"/>
              </w:rPr>
              <w:t xml:space="preserve"> we suggest the following:</w:t>
            </w:r>
          </w:p>
          <w:p w14:paraId="2B262F73" w14:textId="77777777" w:rsidR="00F15E35" w:rsidRDefault="00A53E0C">
            <w:pPr>
              <w:rPr>
                <w:sz w:val="20"/>
                <w:szCs w:val="20"/>
                <w:lang w:val="en-GB"/>
              </w:rPr>
            </w:pPr>
            <w:r>
              <w:rPr>
                <w:sz w:val="20"/>
                <w:szCs w:val="20"/>
                <w:lang w:val="en-GB"/>
              </w:rPr>
              <w:t xml:space="preserve">For OOK modulation, the </w:t>
            </w:r>
            <w:r>
              <w:rPr>
                <w:sz w:val="20"/>
                <w:szCs w:val="20"/>
              </w:rPr>
              <w:t xml:space="preserve">zero-IF </w:t>
            </w:r>
            <w:r>
              <w:rPr>
                <w:sz w:val="20"/>
                <w:szCs w:val="20"/>
                <w:lang w:val="en-GB"/>
              </w:rPr>
              <w:t>architecture can be studied based on the following diagram.</w:t>
            </w:r>
          </w:p>
          <w:p w14:paraId="72F710A3" w14:textId="77777777" w:rsidR="00F15E35" w:rsidRDefault="00A53E0C">
            <w:pPr>
              <w:pStyle w:val="ListParagraph"/>
              <w:numPr>
                <w:ilvl w:val="0"/>
                <w:numId w:val="9"/>
              </w:numPr>
              <w:spacing w:after="160" w:line="259" w:lineRule="auto"/>
              <w:ind w:leftChars="0"/>
              <w:rPr>
                <w:szCs w:val="20"/>
              </w:rPr>
            </w:pPr>
            <w:r>
              <w:rPr>
                <w:szCs w:val="20"/>
              </w:rPr>
              <w:t xml:space="preserve">The RF signal is directly down converted into baseband signal via an RF mixer with a LO. </w:t>
            </w:r>
          </w:p>
          <w:p w14:paraId="0B463075" w14:textId="77777777" w:rsidR="00F15E35" w:rsidRDefault="00A53E0C">
            <w:pPr>
              <w:pStyle w:val="ListParagraph"/>
              <w:numPr>
                <w:ilvl w:val="0"/>
                <w:numId w:val="9"/>
              </w:numPr>
              <w:spacing w:after="160" w:line="259" w:lineRule="auto"/>
              <w:ind w:leftChars="0"/>
              <w:rPr>
                <w:color w:val="FF0000"/>
                <w:szCs w:val="20"/>
              </w:rPr>
            </w:pPr>
            <w:r>
              <w:rPr>
                <w:color w:val="FF0000"/>
                <w:szCs w:val="20"/>
              </w:rPr>
              <w:t>RF LNA (</w:t>
            </w:r>
            <w:proofErr w:type="gramStart"/>
            <w:r>
              <w:rPr>
                <w:color w:val="FF0000"/>
                <w:szCs w:val="20"/>
              </w:rPr>
              <w:t>e.g.</w:t>
            </w:r>
            <w:proofErr w:type="gramEnd"/>
            <w:r>
              <w:rPr>
                <w:color w:val="FF0000"/>
                <w:szCs w:val="20"/>
              </w:rPr>
              <w:t xml:space="preserve"> low-cost) can be optionally applied to further improve sensitivity, with the cost of additional power consumption.</w:t>
            </w:r>
          </w:p>
          <w:p w14:paraId="1EBDBA12" w14:textId="77777777" w:rsidR="00F15E35" w:rsidRDefault="00A53E0C">
            <w:pPr>
              <w:pStyle w:val="ListParagraph"/>
              <w:numPr>
                <w:ilvl w:val="0"/>
                <w:numId w:val="9"/>
              </w:numPr>
              <w:spacing w:after="160" w:line="259" w:lineRule="auto"/>
              <w:ind w:leftChars="0"/>
              <w:rPr>
                <w:szCs w:val="20"/>
              </w:rPr>
            </w:pPr>
            <w:r>
              <w:rPr>
                <w:szCs w:val="20"/>
              </w:rPr>
              <w:t>The choice of the LO is one of the major factors that determines the power consumption.</w:t>
            </w:r>
          </w:p>
          <w:p w14:paraId="6F97F58A" w14:textId="77777777" w:rsidR="00F15E35" w:rsidRDefault="00A53E0C">
            <w:pPr>
              <w:pStyle w:val="ListParagraph"/>
              <w:numPr>
                <w:ilvl w:val="1"/>
                <w:numId w:val="9"/>
              </w:numPr>
              <w:spacing w:after="160" w:line="259" w:lineRule="auto"/>
              <w:ind w:leftChars="0"/>
              <w:rPr>
                <w:szCs w:val="20"/>
              </w:rPr>
            </w:pPr>
            <w:r>
              <w:rPr>
                <w:szCs w:val="20"/>
              </w:rPr>
              <w:t xml:space="preserve">Lower power consumption can be achieved by relaxing the accuracy and stability requirements of the LO. However, such frequency offset should be </w:t>
            </w:r>
            <w:proofErr w:type="gramStart"/>
            <w:r>
              <w:rPr>
                <w:szCs w:val="20"/>
              </w:rPr>
              <w:t>taken into account</w:t>
            </w:r>
            <w:proofErr w:type="gramEnd"/>
            <w:r>
              <w:rPr>
                <w:szCs w:val="20"/>
              </w:rPr>
              <w:t xml:space="preserve"> in the design and evaluation.</w:t>
            </w:r>
          </w:p>
          <w:p w14:paraId="33B3A765" w14:textId="77777777" w:rsidR="00F15E35" w:rsidRDefault="00A53E0C">
            <w:pPr>
              <w:pStyle w:val="ListParagraph"/>
              <w:numPr>
                <w:ilvl w:val="1"/>
                <w:numId w:val="9"/>
              </w:numPr>
              <w:spacing w:after="160" w:line="259" w:lineRule="auto"/>
              <w:ind w:leftChars="0"/>
              <w:rPr>
                <w:szCs w:val="20"/>
              </w:rPr>
            </w:pPr>
            <w:r>
              <w:rPr>
                <w:szCs w:val="20"/>
              </w:rPr>
              <w:t>FLL (frequency locked loop) can replace PLL for non-coherent detection.</w:t>
            </w:r>
          </w:p>
          <w:p w14:paraId="0E2995B3" w14:textId="77777777" w:rsidR="00F15E35" w:rsidRDefault="00A53E0C">
            <w:pPr>
              <w:pStyle w:val="ListParagraph"/>
              <w:numPr>
                <w:ilvl w:val="0"/>
                <w:numId w:val="9"/>
              </w:numPr>
              <w:spacing w:after="160" w:line="259" w:lineRule="auto"/>
              <w:ind w:leftChars="0"/>
              <w:rPr>
                <w:strike/>
                <w:szCs w:val="20"/>
              </w:rPr>
            </w:pPr>
            <w:r>
              <w:rPr>
                <w:strike/>
                <w:szCs w:val="20"/>
              </w:rPr>
              <w:t>Signal processing at BB is easier and more power efficient than at RF or IF.</w:t>
            </w:r>
          </w:p>
          <w:p w14:paraId="6C60BCDB" w14:textId="77777777" w:rsidR="00F15E35" w:rsidRDefault="00A53E0C">
            <w:pPr>
              <w:pStyle w:val="ListParagraph"/>
              <w:numPr>
                <w:ilvl w:val="0"/>
                <w:numId w:val="9"/>
              </w:numPr>
              <w:spacing w:after="160" w:line="259" w:lineRule="auto"/>
              <w:ind w:leftChars="0"/>
              <w:rPr>
                <w:szCs w:val="20"/>
              </w:rPr>
            </w:pPr>
            <w:r>
              <w:rPr>
                <w:szCs w:val="20"/>
              </w:rPr>
              <w:t>The interference rejection can be performed by a high-Q BB BPF.</w:t>
            </w:r>
          </w:p>
          <w:p w14:paraId="563A0CAD" w14:textId="77777777" w:rsidR="00F15E35" w:rsidRDefault="00A53E0C">
            <w:pPr>
              <w:pStyle w:val="ListParagraph"/>
              <w:numPr>
                <w:ilvl w:val="0"/>
                <w:numId w:val="9"/>
              </w:numPr>
              <w:spacing w:after="160" w:line="259" w:lineRule="auto"/>
              <w:ind w:leftChars="0"/>
              <w:rPr>
                <w:szCs w:val="20"/>
              </w:rPr>
            </w:pPr>
            <w:r>
              <w:rPr>
                <w:szCs w:val="20"/>
              </w:rPr>
              <w:t>No image rejection filter is required.</w:t>
            </w:r>
          </w:p>
          <w:p w14:paraId="0C053114" w14:textId="77777777" w:rsidR="00F15E35" w:rsidRDefault="00A53E0C">
            <w:pPr>
              <w:pStyle w:val="ListParagraph"/>
              <w:numPr>
                <w:ilvl w:val="0"/>
                <w:numId w:val="9"/>
              </w:numPr>
              <w:spacing w:after="160" w:line="259" w:lineRule="auto"/>
              <w:ind w:leftChars="0"/>
              <w:rPr>
                <w:strike/>
                <w:szCs w:val="20"/>
              </w:rPr>
            </w:pPr>
            <w:proofErr w:type="gramStart"/>
            <w:r>
              <w:rPr>
                <w:strike/>
                <w:szCs w:val="20"/>
              </w:rPr>
              <w:t>Generally speaking, it</w:t>
            </w:r>
            <w:proofErr w:type="gramEnd"/>
            <w:r>
              <w:rPr>
                <w:strike/>
                <w:szCs w:val="20"/>
              </w:rPr>
              <w:t xml:space="preserve"> has better receiver sensitivity than the RF envelope detection architecture but worse than heterodyne architecture.</w:t>
            </w:r>
          </w:p>
          <w:p w14:paraId="3E3872C7" w14:textId="77777777" w:rsidR="00F15E35" w:rsidRDefault="00A53E0C">
            <w:pPr>
              <w:pStyle w:val="ListParagraph"/>
              <w:numPr>
                <w:ilvl w:val="1"/>
                <w:numId w:val="9"/>
              </w:numPr>
              <w:spacing w:after="160" w:line="259" w:lineRule="auto"/>
              <w:ind w:leftChars="0"/>
              <w:rPr>
                <w:strike/>
                <w:szCs w:val="20"/>
              </w:rPr>
            </w:pPr>
            <w:r>
              <w:rPr>
                <w:strike/>
                <w:szCs w:val="20"/>
              </w:rPr>
              <w:t>RF LNA (</w:t>
            </w:r>
            <w:proofErr w:type="gramStart"/>
            <w:r>
              <w:rPr>
                <w:strike/>
                <w:szCs w:val="20"/>
              </w:rPr>
              <w:t>e.g.</w:t>
            </w:r>
            <w:proofErr w:type="gramEnd"/>
            <w:r>
              <w:rPr>
                <w:strike/>
                <w:szCs w:val="20"/>
              </w:rPr>
              <w:t xml:space="preserve"> low-cost) can be optionally applied to further improve sensitivity, with the cost of additional power consumption.</w:t>
            </w:r>
          </w:p>
          <w:p w14:paraId="16982412" w14:textId="77777777" w:rsidR="00F15E35" w:rsidRDefault="00A53E0C">
            <w:pPr>
              <w:numPr>
                <w:ilvl w:val="0"/>
                <w:numId w:val="9"/>
              </w:numPr>
              <w:spacing w:after="160" w:line="259" w:lineRule="auto"/>
              <w:rPr>
                <w:rFonts w:ascii="Times" w:eastAsia="Batang" w:hAnsi="Times"/>
                <w:color w:val="FF0000"/>
                <w:sz w:val="20"/>
                <w:szCs w:val="20"/>
                <w:lang w:val="en-GB"/>
              </w:rPr>
            </w:pPr>
            <w:r>
              <w:rPr>
                <w:rFonts w:ascii="Times" w:eastAsia="Batang" w:hAnsi="Times"/>
                <w:color w:val="FF0000"/>
                <w:sz w:val="20"/>
                <w:szCs w:val="20"/>
                <w:lang w:val="en-GB"/>
              </w:rPr>
              <w:t xml:space="preserve">1bit or multi-bit ADC is </w:t>
            </w:r>
            <w:proofErr w:type="gramStart"/>
            <w:r>
              <w:rPr>
                <w:rFonts w:ascii="Times" w:eastAsia="Batang" w:hAnsi="Times"/>
                <w:color w:val="FF0000"/>
                <w:sz w:val="20"/>
                <w:szCs w:val="20"/>
                <w:lang w:val="en-GB"/>
              </w:rPr>
              <w:t>applied</w:t>
            </w:r>
            <w:proofErr w:type="gramEnd"/>
            <w:r>
              <w:rPr>
                <w:rFonts w:ascii="Times" w:eastAsia="Batang" w:hAnsi="Times"/>
                <w:color w:val="FF0000"/>
                <w:sz w:val="20"/>
                <w:szCs w:val="20"/>
                <w:lang w:val="en-GB"/>
              </w:rPr>
              <w:t xml:space="preserve"> and multi-bit ADC can facilitate reducing interference in baseband processing.</w:t>
            </w:r>
          </w:p>
          <w:p w14:paraId="65AC8FF8" w14:textId="77777777" w:rsidR="00F15E35" w:rsidRDefault="00A53E0C">
            <w:pPr>
              <w:pStyle w:val="ListParagraph"/>
              <w:numPr>
                <w:ilvl w:val="0"/>
                <w:numId w:val="9"/>
              </w:numPr>
              <w:spacing w:after="160" w:line="259" w:lineRule="auto"/>
              <w:ind w:leftChars="0"/>
              <w:rPr>
                <w:szCs w:val="20"/>
              </w:rPr>
            </w:pPr>
            <w:r>
              <w:rPr>
                <w:szCs w:val="20"/>
                <w:lang w:val="en-US"/>
              </w:rPr>
              <w:t>It suffers from LO leakage/DC offset and flicker noise.</w:t>
            </w:r>
          </w:p>
          <w:p w14:paraId="281BF73C" w14:textId="77777777" w:rsidR="00F15E35" w:rsidRDefault="00F15E35">
            <w:pPr>
              <w:rPr>
                <w:sz w:val="20"/>
                <w:szCs w:val="20"/>
                <w:lang w:val="en-GB"/>
              </w:rPr>
            </w:pPr>
          </w:p>
        </w:tc>
      </w:tr>
      <w:tr w:rsidR="00F15E35" w14:paraId="77666E4B" w14:textId="77777777">
        <w:tc>
          <w:tcPr>
            <w:tcW w:w="1255" w:type="dxa"/>
          </w:tcPr>
          <w:p w14:paraId="19828917" w14:textId="77777777" w:rsidR="00F15E35" w:rsidRDefault="00A53E0C">
            <w:pPr>
              <w:rPr>
                <w:sz w:val="20"/>
                <w:szCs w:val="20"/>
                <w:lang w:val="en-GB"/>
              </w:rPr>
            </w:pPr>
            <w:r>
              <w:rPr>
                <w:sz w:val="20"/>
                <w:szCs w:val="20"/>
                <w:lang w:val="en-GB"/>
              </w:rPr>
              <w:t>Intel</w:t>
            </w:r>
          </w:p>
        </w:tc>
        <w:tc>
          <w:tcPr>
            <w:tcW w:w="8095" w:type="dxa"/>
          </w:tcPr>
          <w:p w14:paraId="3FD20714" w14:textId="77777777" w:rsidR="00F15E35" w:rsidRDefault="00A53E0C">
            <w:pPr>
              <w:rPr>
                <w:sz w:val="20"/>
                <w:szCs w:val="20"/>
                <w:lang w:val="en-GB"/>
              </w:rPr>
            </w:pPr>
            <w:r>
              <w:rPr>
                <w:sz w:val="20"/>
                <w:szCs w:val="20"/>
                <w:lang w:val="en-GB"/>
              </w:rPr>
              <w:t>We are supportive to the proposal</w:t>
            </w:r>
          </w:p>
        </w:tc>
      </w:tr>
      <w:tr w:rsidR="00F15E35" w14:paraId="3033A372" w14:textId="77777777">
        <w:tc>
          <w:tcPr>
            <w:tcW w:w="1255" w:type="dxa"/>
          </w:tcPr>
          <w:p w14:paraId="2FA21FE5" w14:textId="77777777" w:rsidR="00F15E35" w:rsidRDefault="00A53E0C">
            <w:pPr>
              <w:rPr>
                <w:sz w:val="20"/>
                <w:szCs w:val="20"/>
                <w:lang w:val="en-GB"/>
              </w:rPr>
            </w:pPr>
            <w:proofErr w:type="spellStart"/>
            <w:r>
              <w:rPr>
                <w:sz w:val="20"/>
                <w:szCs w:val="20"/>
                <w:lang w:val="en-GB"/>
              </w:rPr>
              <w:t>Futurewei</w:t>
            </w:r>
            <w:proofErr w:type="spellEnd"/>
          </w:p>
        </w:tc>
        <w:tc>
          <w:tcPr>
            <w:tcW w:w="8095" w:type="dxa"/>
          </w:tcPr>
          <w:p w14:paraId="79AE565A" w14:textId="77777777" w:rsidR="00F15E35" w:rsidRDefault="00A53E0C">
            <w:pPr>
              <w:rPr>
                <w:rFonts w:eastAsia="SimSun"/>
                <w:sz w:val="20"/>
                <w:szCs w:val="20"/>
              </w:rPr>
            </w:pPr>
            <w:r>
              <w:rPr>
                <w:rFonts w:eastAsia="SimSun"/>
                <w:sz w:val="20"/>
                <w:szCs w:val="20"/>
              </w:rPr>
              <w:t>We are fine with the proposal, but we do not have to qualify the architecture’s sensitivity here. We also agree with Nordic that, based on the considered LP-WUS bandwidth, a BPF at BB may be considered instead of a LPF at BB. So, we would suggest considering a general filtering block after AMP.</w:t>
            </w:r>
          </w:p>
        </w:tc>
      </w:tr>
      <w:tr w:rsidR="00F15E35" w14:paraId="1673BC75" w14:textId="77777777">
        <w:tc>
          <w:tcPr>
            <w:tcW w:w="1255" w:type="dxa"/>
          </w:tcPr>
          <w:p w14:paraId="481223DB" w14:textId="77777777" w:rsidR="00F15E35" w:rsidRDefault="00A53E0C">
            <w:pPr>
              <w:rPr>
                <w:sz w:val="20"/>
                <w:szCs w:val="20"/>
                <w:lang w:val="en-GB"/>
              </w:rPr>
            </w:pPr>
            <w:r>
              <w:rPr>
                <w:sz w:val="20"/>
                <w:szCs w:val="20"/>
                <w:lang w:val="en-GB"/>
              </w:rPr>
              <w:t>Nokia, NSB</w:t>
            </w:r>
          </w:p>
        </w:tc>
        <w:tc>
          <w:tcPr>
            <w:tcW w:w="8095" w:type="dxa"/>
          </w:tcPr>
          <w:p w14:paraId="7AF6616C" w14:textId="77777777" w:rsidR="00F15E35" w:rsidRDefault="00A53E0C">
            <w:pPr>
              <w:rPr>
                <w:sz w:val="20"/>
                <w:szCs w:val="20"/>
                <w:lang w:val="en-GB"/>
              </w:rPr>
            </w:pPr>
            <w:r>
              <w:rPr>
                <w:sz w:val="20"/>
                <w:szCs w:val="20"/>
                <w:lang w:val="en-GB"/>
              </w:rPr>
              <w:t>Similar comment as in proposal 2-2, regarding “generally speaking”.</w:t>
            </w:r>
          </w:p>
          <w:p w14:paraId="59045668" w14:textId="77777777" w:rsidR="00F15E35" w:rsidRDefault="00A53E0C">
            <w:pPr>
              <w:rPr>
                <w:sz w:val="20"/>
                <w:szCs w:val="20"/>
                <w:lang w:val="en-GB"/>
              </w:rPr>
            </w:pPr>
            <w:r>
              <w:rPr>
                <w:sz w:val="20"/>
                <w:szCs w:val="20"/>
                <w:lang w:val="en-GB"/>
              </w:rPr>
              <w:t xml:space="preserve">Also, should a bullet </w:t>
            </w:r>
            <w:proofErr w:type="gramStart"/>
            <w:r>
              <w:rPr>
                <w:sz w:val="20"/>
                <w:szCs w:val="20"/>
                <w:lang w:val="en-GB"/>
              </w:rPr>
              <w:t>be added,</w:t>
            </w:r>
            <w:proofErr w:type="gramEnd"/>
            <w:r>
              <w:rPr>
                <w:sz w:val="20"/>
                <w:szCs w:val="20"/>
                <w:lang w:val="en-GB"/>
              </w:rPr>
              <w:t xml:space="preserve"> to emphasis the support of flexible positioning of the LP-WUS within a band (as a consequence of the LO)?</w:t>
            </w:r>
          </w:p>
        </w:tc>
      </w:tr>
      <w:tr w:rsidR="00F15E35" w14:paraId="4126DFEE" w14:textId="77777777">
        <w:tc>
          <w:tcPr>
            <w:tcW w:w="1255" w:type="dxa"/>
          </w:tcPr>
          <w:p w14:paraId="7111A4D3" w14:textId="77777777" w:rsidR="00F15E35" w:rsidRDefault="00A53E0C">
            <w:pPr>
              <w:rPr>
                <w:sz w:val="20"/>
                <w:szCs w:val="20"/>
                <w:lang w:val="en-GB"/>
              </w:rPr>
            </w:pPr>
            <w:r>
              <w:rPr>
                <w:sz w:val="20"/>
                <w:szCs w:val="20"/>
                <w:lang w:val="en-GB"/>
              </w:rPr>
              <w:t xml:space="preserve">CATT </w:t>
            </w:r>
          </w:p>
        </w:tc>
        <w:tc>
          <w:tcPr>
            <w:tcW w:w="8095" w:type="dxa"/>
          </w:tcPr>
          <w:p w14:paraId="4CED2811" w14:textId="77777777" w:rsidR="00F15E35" w:rsidRDefault="00A53E0C">
            <w:pPr>
              <w:rPr>
                <w:sz w:val="20"/>
                <w:szCs w:val="20"/>
                <w:lang w:val="en-GB"/>
              </w:rPr>
            </w:pPr>
            <w:r>
              <w:rPr>
                <w:sz w:val="20"/>
                <w:szCs w:val="20"/>
                <w:lang w:val="en-GB"/>
              </w:rPr>
              <w:t xml:space="preserve">We are generally OK with the principle of proposal with fine tuning the word.  Similarly, the receiver sensitivity should be described completely in terms of range of dBm not using relative term.  </w:t>
            </w:r>
          </w:p>
        </w:tc>
      </w:tr>
      <w:tr w:rsidR="00F15E35" w14:paraId="77241B8E" w14:textId="77777777">
        <w:tc>
          <w:tcPr>
            <w:tcW w:w="1255" w:type="dxa"/>
          </w:tcPr>
          <w:p w14:paraId="0B697971" w14:textId="77777777" w:rsidR="00F15E35" w:rsidRDefault="00A53E0C">
            <w:pPr>
              <w:rPr>
                <w:rFonts w:eastAsiaTheme="minorEastAsia"/>
                <w:sz w:val="20"/>
                <w:szCs w:val="20"/>
                <w:lang w:val="en-GB"/>
              </w:rPr>
            </w:pPr>
            <w:r>
              <w:rPr>
                <w:rFonts w:eastAsiaTheme="minorEastAsia" w:hint="eastAsia"/>
                <w:sz w:val="20"/>
                <w:szCs w:val="20"/>
                <w:lang w:val="en-GB"/>
              </w:rPr>
              <w:lastRenderedPageBreak/>
              <w:t>O</w:t>
            </w:r>
            <w:r>
              <w:rPr>
                <w:rFonts w:eastAsiaTheme="minorEastAsia"/>
                <w:sz w:val="20"/>
                <w:szCs w:val="20"/>
                <w:lang w:val="en-GB"/>
              </w:rPr>
              <w:t>PPO</w:t>
            </w:r>
          </w:p>
        </w:tc>
        <w:tc>
          <w:tcPr>
            <w:tcW w:w="8095" w:type="dxa"/>
          </w:tcPr>
          <w:p w14:paraId="68649E91" w14:textId="77777777" w:rsidR="00F15E35" w:rsidRDefault="00A53E0C">
            <w:pPr>
              <w:rPr>
                <w:rFonts w:eastAsiaTheme="minorEastAsia"/>
                <w:sz w:val="20"/>
                <w:szCs w:val="20"/>
                <w:lang w:val="en-GB"/>
              </w:rPr>
            </w:pPr>
            <w:r>
              <w:rPr>
                <w:rFonts w:eastAsiaTheme="minorEastAsia" w:hint="eastAsia"/>
                <w:sz w:val="20"/>
                <w:szCs w:val="20"/>
                <w:lang w:val="en-GB"/>
              </w:rPr>
              <w:t>S</w:t>
            </w:r>
            <w:r>
              <w:rPr>
                <w:rFonts w:eastAsiaTheme="minorEastAsia"/>
                <w:sz w:val="20"/>
                <w:szCs w:val="20"/>
                <w:lang w:val="en-GB"/>
              </w:rPr>
              <w:t xml:space="preserve">imilar comments with proposal 2-2 and 2-3. </w:t>
            </w:r>
          </w:p>
        </w:tc>
      </w:tr>
      <w:tr w:rsidR="00F15E35" w14:paraId="6DD59A9E" w14:textId="77777777">
        <w:tc>
          <w:tcPr>
            <w:tcW w:w="1255" w:type="dxa"/>
          </w:tcPr>
          <w:p w14:paraId="3F421298" w14:textId="77777777" w:rsidR="00F15E35" w:rsidRDefault="00A53E0C">
            <w:pPr>
              <w:rPr>
                <w:rFonts w:eastAsiaTheme="minorEastAsia"/>
                <w:sz w:val="20"/>
                <w:szCs w:val="20"/>
                <w:lang w:val="en-GB"/>
              </w:rPr>
            </w:pPr>
            <w:r>
              <w:rPr>
                <w:rFonts w:eastAsiaTheme="minorEastAsia"/>
                <w:sz w:val="20"/>
                <w:szCs w:val="20"/>
                <w:lang w:val="en-GB"/>
              </w:rPr>
              <w:t>MediaTek</w:t>
            </w:r>
          </w:p>
        </w:tc>
        <w:tc>
          <w:tcPr>
            <w:tcW w:w="8095" w:type="dxa"/>
          </w:tcPr>
          <w:p w14:paraId="64D01C5F" w14:textId="77777777" w:rsidR="00F15E35" w:rsidRDefault="00A53E0C">
            <w:pPr>
              <w:rPr>
                <w:rFonts w:eastAsiaTheme="minorEastAsia"/>
                <w:sz w:val="20"/>
                <w:szCs w:val="20"/>
                <w:lang w:val="en-GB"/>
              </w:rPr>
            </w:pPr>
            <w:r>
              <w:rPr>
                <w:rFonts w:eastAsiaTheme="minorEastAsia"/>
                <w:sz w:val="20"/>
                <w:szCs w:val="20"/>
                <w:lang w:val="en-GB"/>
              </w:rPr>
              <w:t>BB BPF is NOT in the diagram. Does it mean RF BPF?</w:t>
            </w:r>
          </w:p>
          <w:p w14:paraId="1EDD4979" w14:textId="77777777" w:rsidR="00F15E35" w:rsidRDefault="00A53E0C">
            <w:pPr>
              <w:pStyle w:val="Heading4"/>
              <w:numPr>
                <w:ilvl w:val="0"/>
                <w:numId w:val="0"/>
              </w:numPr>
              <w:spacing w:after="0"/>
              <w:rPr>
                <w:sz w:val="20"/>
                <w:szCs w:val="20"/>
                <w:lang w:val="en-GB"/>
              </w:rPr>
            </w:pPr>
            <w:r>
              <w:rPr>
                <w:sz w:val="20"/>
                <w:szCs w:val="20"/>
                <w:highlight w:val="yellow"/>
                <w:lang w:val="en-GB"/>
              </w:rPr>
              <w:t>Proposal 2-4-MTK:</w:t>
            </w:r>
            <w:r>
              <w:rPr>
                <w:sz w:val="20"/>
                <w:szCs w:val="20"/>
                <w:lang w:val="en-GB"/>
              </w:rPr>
              <w:t xml:space="preserve"> (zero-IF)</w:t>
            </w:r>
          </w:p>
          <w:p w14:paraId="2A585C15" w14:textId="77777777" w:rsidR="00F15E35" w:rsidRDefault="00A53E0C">
            <w:pPr>
              <w:pStyle w:val="ListParagraph"/>
              <w:numPr>
                <w:ilvl w:val="0"/>
                <w:numId w:val="9"/>
              </w:numPr>
              <w:ind w:leftChars="0"/>
              <w:rPr>
                <w:rFonts w:eastAsiaTheme="minorEastAsia"/>
                <w:color w:val="0070C0"/>
                <w:szCs w:val="20"/>
              </w:rPr>
            </w:pPr>
            <w:r>
              <w:rPr>
                <w:rFonts w:eastAsiaTheme="minorEastAsia" w:hint="eastAsia"/>
                <w:color w:val="0070C0"/>
                <w:szCs w:val="20"/>
              </w:rPr>
              <w:t>[</w:t>
            </w:r>
            <w:r>
              <w:rPr>
                <w:rFonts w:eastAsiaTheme="minorEastAsia"/>
                <w:color w:val="0070C0"/>
                <w:szCs w:val="20"/>
              </w:rPr>
              <w:t xml:space="preserve">omit </w:t>
            </w:r>
            <w:r>
              <w:rPr>
                <w:color w:val="0070C0"/>
                <w:szCs w:val="20"/>
              </w:rPr>
              <w:t>unchanged</w:t>
            </w:r>
            <w:r>
              <w:rPr>
                <w:rFonts w:eastAsiaTheme="minorEastAsia"/>
                <w:color w:val="0070C0"/>
                <w:szCs w:val="20"/>
              </w:rPr>
              <w:t>]</w:t>
            </w:r>
          </w:p>
          <w:p w14:paraId="1AD16327" w14:textId="77777777" w:rsidR="00F15E35" w:rsidRDefault="00A53E0C">
            <w:pPr>
              <w:rPr>
                <w:rFonts w:eastAsiaTheme="minorEastAsia"/>
                <w:sz w:val="20"/>
                <w:szCs w:val="20"/>
                <w:lang w:val="en-GB"/>
              </w:rPr>
            </w:pPr>
            <w:r>
              <w:rPr>
                <w:sz w:val="20"/>
                <w:szCs w:val="20"/>
              </w:rPr>
              <w:t xml:space="preserve">The interference rejection can be performed by a high-Q </w:t>
            </w:r>
            <w:r>
              <w:rPr>
                <w:strike/>
                <w:sz w:val="20"/>
                <w:szCs w:val="20"/>
              </w:rPr>
              <w:t>BB</w:t>
            </w:r>
            <w:r>
              <w:rPr>
                <w:sz w:val="20"/>
                <w:szCs w:val="20"/>
              </w:rPr>
              <w:t xml:space="preserve"> </w:t>
            </w:r>
            <w:r>
              <w:rPr>
                <w:color w:val="0070C0"/>
                <w:sz w:val="20"/>
                <w:szCs w:val="20"/>
              </w:rPr>
              <w:t xml:space="preserve">RF </w:t>
            </w:r>
            <w:r>
              <w:rPr>
                <w:sz w:val="20"/>
                <w:szCs w:val="20"/>
              </w:rPr>
              <w:t xml:space="preserve">BPF </w:t>
            </w:r>
            <w:r>
              <w:rPr>
                <w:color w:val="0070C0"/>
                <w:sz w:val="20"/>
                <w:szCs w:val="20"/>
              </w:rPr>
              <w:t>optionally</w:t>
            </w:r>
            <w:r>
              <w:rPr>
                <w:sz w:val="20"/>
                <w:szCs w:val="20"/>
              </w:rPr>
              <w:t>.</w:t>
            </w:r>
          </w:p>
        </w:tc>
      </w:tr>
      <w:tr w:rsidR="00F15E35" w14:paraId="52D2B173" w14:textId="77777777">
        <w:tc>
          <w:tcPr>
            <w:tcW w:w="1255" w:type="dxa"/>
          </w:tcPr>
          <w:p w14:paraId="36999C3B" w14:textId="77777777" w:rsidR="00F15E35" w:rsidRDefault="00A53E0C">
            <w:pPr>
              <w:tabs>
                <w:tab w:val="left" w:pos="768"/>
              </w:tabs>
              <w:rPr>
                <w:rFonts w:eastAsiaTheme="minorEastAsia"/>
                <w:sz w:val="20"/>
                <w:szCs w:val="20"/>
                <w:lang w:val="en-GB"/>
              </w:rPr>
            </w:pPr>
            <w:r>
              <w:rPr>
                <w:sz w:val="20"/>
                <w:szCs w:val="20"/>
                <w:lang w:val="en-GB"/>
              </w:rPr>
              <w:t xml:space="preserve">Lenovo </w:t>
            </w:r>
          </w:p>
        </w:tc>
        <w:tc>
          <w:tcPr>
            <w:tcW w:w="8095" w:type="dxa"/>
          </w:tcPr>
          <w:p w14:paraId="3E0B4E96" w14:textId="77777777" w:rsidR="00F15E35" w:rsidRDefault="00A53E0C">
            <w:pPr>
              <w:rPr>
                <w:rFonts w:eastAsiaTheme="minorEastAsia"/>
                <w:sz w:val="20"/>
                <w:szCs w:val="20"/>
                <w:lang w:val="en-GB"/>
              </w:rPr>
            </w:pPr>
            <w:r>
              <w:rPr>
                <w:sz w:val="20"/>
                <w:szCs w:val="20"/>
                <w:lang w:val="en-GB"/>
              </w:rPr>
              <w:t xml:space="preserve">Same as above proposal </w:t>
            </w:r>
          </w:p>
        </w:tc>
      </w:tr>
      <w:tr w:rsidR="00F15E35" w14:paraId="22BDBA86" w14:textId="77777777">
        <w:tc>
          <w:tcPr>
            <w:tcW w:w="1255" w:type="dxa"/>
            <w:tcBorders>
              <w:bottom w:val="single" w:sz="4" w:space="0" w:color="auto"/>
            </w:tcBorders>
          </w:tcPr>
          <w:p w14:paraId="77EE6443" w14:textId="77777777" w:rsidR="00F15E35" w:rsidRDefault="00A53E0C">
            <w:pPr>
              <w:tabs>
                <w:tab w:val="left" w:pos="768"/>
              </w:tabs>
              <w:rPr>
                <w:sz w:val="20"/>
                <w:szCs w:val="20"/>
                <w:lang w:val="en-GB"/>
              </w:rPr>
            </w:pPr>
            <w:r>
              <w:rPr>
                <w:sz w:val="20"/>
                <w:szCs w:val="20"/>
                <w:lang w:val="en-GB"/>
              </w:rPr>
              <w:t>QC</w:t>
            </w:r>
          </w:p>
        </w:tc>
        <w:tc>
          <w:tcPr>
            <w:tcW w:w="8095" w:type="dxa"/>
            <w:tcBorders>
              <w:bottom w:val="single" w:sz="4" w:space="0" w:color="auto"/>
            </w:tcBorders>
          </w:tcPr>
          <w:p w14:paraId="0F89563A" w14:textId="77777777" w:rsidR="00F15E35" w:rsidRDefault="00A53E0C">
            <w:pPr>
              <w:rPr>
                <w:sz w:val="20"/>
                <w:szCs w:val="20"/>
                <w:lang w:val="en-GB"/>
              </w:rPr>
            </w:pPr>
            <w:r>
              <w:rPr>
                <w:sz w:val="20"/>
                <w:szCs w:val="20"/>
                <w:lang w:val="en-GB"/>
              </w:rPr>
              <w:t xml:space="preserve">We are generally fine with capturing pro/cons of different receiver architecture. </w:t>
            </w:r>
            <w:proofErr w:type="gramStart"/>
            <w:r>
              <w:rPr>
                <w:sz w:val="20"/>
                <w:szCs w:val="20"/>
                <w:lang w:val="en-GB"/>
              </w:rPr>
              <w:t>But,</w:t>
            </w:r>
            <w:proofErr w:type="gramEnd"/>
            <w:r>
              <w:rPr>
                <w:sz w:val="20"/>
                <w:szCs w:val="20"/>
                <w:lang w:val="en-GB"/>
              </w:rPr>
              <w:t xml:space="preserve"> we think it is too early to make conclusions.</w:t>
            </w:r>
          </w:p>
        </w:tc>
      </w:tr>
      <w:tr w:rsidR="00F15E35" w14:paraId="12DCDECC" w14:textId="77777777">
        <w:tc>
          <w:tcPr>
            <w:tcW w:w="1255" w:type="dxa"/>
            <w:shd w:val="clear" w:color="auto" w:fill="BDD6EE" w:themeFill="accent5" w:themeFillTint="66"/>
          </w:tcPr>
          <w:p w14:paraId="63A97D25" w14:textId="77777777" w:rsidR="00F15E35" w:rsidRDefault="00A53E0C">
            <w:pPr>
              <w:tabs>
                <w:tab w:val="left" w:pos="768"/>
              </w:tabs>
              <w:rPr>
                <w:sz w:val="20"/>
                <w:szCs w:val="20"/>
                <w:lang w:val="en-GB"/>
              </w:rPr>
            </w:pPr>
            <w:r>
              <w:rPr>
                <w:sz w:val="20"/>
                <w:szCs w:val="20"/>
                <w:lang w:val="en-GB"/>
              </w:rPr>
              <w:t>Moderator</w:t>
            </w:r>
          </w:p>
        </w:tc>
        <w:tc>
          <w:tcPr>
            <w:tcW w:w="8095" w:type="dxa"/>
            <w:shd w:val="clear" w:color="auto" w:fill="BDD6EE" w:themeFill="accent5" w:themeFillTint="66"/>
          </w:tcPr>
          <w:p w14:paraId="7832E5CE" w14:textId="77777777" w:rsidR="00F15E35" w:rsidRDefault="00A53E0C">
            <w:pPr>
              <w:rPr>
                <w:sz w:val="20"/>
                <w:szCs w:val="20"/>
                <w:lang w:val="en-GB"/>
              </w:rPr>
            </w:pPr>
            <w:r>
              <w:rPr>
                <w:sz w:val="20"/>
                <w:szCs w:val="20"/>
                <w:lang w:val="en-GB"/>
              </w:rPr>
              <w:t>@Nordic, @Futurewei, I will update the diagram to replace BB LPF with a generic filter.</w:t>
            </w:r>
          </w:p>
          <w:p w14:paraId="53A70938" w14:textId="77777777" w:rsidR="00F15E35" w:rsidRDefault="00A53E0C">
            <w:pPr>
              <w:rPr>
                <w:sz w:val="20"/>
                <w:szCs w:val="20"/>
                <w:lang w:val="en-GB"/>
              </w:rPr>
            </w:pPr>
            <w:r>
              <w:rPr>
                <w:sz w:val="20"/>
                <w:szCs w:val="20"/>
                <w:lang w:val="en-GB"/>
              </w:rPr>
              <w:t xml:space="preserve"> </w:t>
            </w:r>
          </w:p>
          <w:p w14:paraId="4A198D13" w14:textId="77777777" w:rsidR="00F15E35" w:rsidRDefault="00A53E0C">
            <w:pPr>
              <w:rPr>
                <w:sz w:val="20"/>
                <w:szCs w:val="20"/>
                <w:lang w:val="en-GB"/>
              </w:rPr>
            </w:pPr>
            <w:r>
              <w:rPr>
                <w:sz w:val="20"/>
                <w:szCs w:val="20"/>
                <w:lang w:val="en-GB"/>
              </w:rPr>
              <w:t>The change in the last bullet is just to keep consistent language as in P2-2.</w:t>
            </w:r>
          </w:p>
          <w:p w14:paraId="5145E2AD" w14:textId="77777777" w:rsidR="00F15E35" w:rsidRDefault="00F15E35">
            <w:pPr>
              <w:rPr>
                <w:sz w:val="20"/>
                <w:szCs w:val="20"/>
                <w:lang w:val="en-GB"/>
              </w:rPr>
            </w:pPr>
          </w:p>
          <w:p w14:paraId="0115D959" w14:textId="77777777" w:rsidR="00F15E35" w:rsidRDefault="00A53E0C">
            <w:pPr>
              <w:pStyle w:val="Heading4"/>
              <w:numPr>
                <w:ilvl w:val="0"/>
                <w:numId w:val="0"/>
              </w:numPr>
              <w:spacing w:after="0"/>
              <w:rPr>
                <w:sz w:val="20"/>
                <w:szCs w:val="20"/>
                <w:lang w:val="en-GB"/>
              </w:rPr>
            </w:pPr>
            <w:r>
              <w:rPr>
                <w:sz w:val="20"/>
                <w:szCs w:val="20"/>
                <w:lang w:val="en-GB"/>
              </w:rPr>
              <w:t>@MediaTek, my understanding of this architecture is to avoid high-Q RF BPF. Would be good to hear other companies’ views.</w:t>
            </w:r>
          </w:p>
          <w:p w14:paraId="3E3FDE49" w14:textId="77777777" w:rsidR="00F15E35" w:rsidRDefault="00A53E0C">
            <w:pPr>
              <w:pStyle w:val="Heading4"/>
              <w:numPr>
                <w:ilvl w:val="0"/>
                <w:numId w:val="0"/>
              </w:numPr>
              <w:spacing w:after="0"/>
              <w:rPr>
                <w:sz w:val="20"/>
                <w:szCs w:val="20"/>
                <w:lang w:val="en-GB"/>
              </w:rPr>
            </w:pPr>
            <w:r>
              <w:rPr>
                <w:sz w:val="20"/>
                <w:szCs w:val="20"/>
                <w:highlight w:val="yellow"/>
                <w:lang w:val="en-GB"/>
              </w:rPr>
              <w:t>Proposal 2-4r1:</w:t>
            </w:r>
            <w:r>
              <w:rPr>
                <w:sz w:val="20"/>
                <w:szCs w:val="20"/>
                <w:lang w:val="en-GB"/>
              </w:rPr>
              <w:t xml:space="preserve"> (zero-IF)</w:t>
            </w:r>
          </w:p>
          <w:p w14:paraId="333F5DC7" w14:textId="77777777" w:rsidR="00F15E35" w:rsidRDefault="00A53E0C">
            <w:pPr>
              <w:rPr>
                <w:sz w:val="20"/>
                <w:szCs w:val="20"/>
                <w:lang w:val="en-GB"/>
              </w:rPr>
            </w:pPr>
            <w:r>
              <w:rPr>
                <w:sz w:val="20"/>
                <w:szCs w:val="20"/>
                <w:lang w:val="en-GB"/>
              </w:rPr>
              <w:t xml:space="preserve">For OOK modulation, the </w:t>
            </w:r>
            <w:r>
              <w:rPr>
                <w:sz w:val="20"/>
                <w:szCs w:val="20"/>
              </w:rPr>
              <w:t xml:space="preserve">zero-IF </w:t>
            </w:r>
            <w:r>
              <w:rPr>
                <w:sz w:val="20"/>
                <w:szCs w:val="20"/>
                <w:lang w:val="en-GB"/>
              </w:rPr>
              <w:t>architecture can be studied based on the following diagram.</w:t>
            </w:r>
          </w:p>
          <w:p w14:paraId="20FD76A2" w14:textId="77777777" w:rsidR="00F15E35" w:rsidRDefault="00A53E0C">
            <w:pPr>
              <w:pStyle w:val="ListParagraph"/>
              <w:numPr>
                <w:ilvl w:val="0"/>
                <w:numId w:val="9"/>
              </w:numPr>
              <w:ind w:leftChars="0"/>
              <w:rPr>
                <w:szCs w:val="20"/>
              </w:rPr>
            </w:pPr>
            <w:r>
              <w:rPr>
                <w:szCs w:val="20"/>
              </w:rPr>
              <w:t xml:space="preserve">The RF signal is directly down converted into baseband signal via an RF mixer with a LO. </w:t>
            </w:r>
          </w:p>
          <w:p w14:paraId="36BCE870" w14:textId="77777777" w:rsidR="00F15E35" w:rsidRDefault="00A53E0C">
            <w:pPr>
              <w:pStyle w:val="ListParagraph"/>
              <w:numPr>
                <w:ilvl w:val="0"/>
                <w:numId w:val="9"/>
              </w:numPr>
              <w:ind w:leftChars="0"/>
              <w:rPr>
                <w:szCs w:val="20"/>
              </w:rPr>
            </w:pPr>
            <w:r>
              <w:rPr>
                <w:szCs w:val="20"/>
              </w:rPr>
              <w:t>The choice of the LO is one of the major factors that determines the power consumption.</w:t>
            </w:r>
          </w:p>
          <w:p w14:paraId="082DE463" w14:textId="77777777" w:rsidR="00F15E35" w:rsidRDefault="00A53E0C">
            <w:pPr>
              <w:pStyle w:val="ListParagraph"/>
              <w:numPr>
                <w:ilvl w:val="1"/>
                <w:numId w:val="9"/>
              </w:numPr>
              <w:ind w:leftChars="0"/>
              <w:rPr>
                <w:szCs w:val="20"/>
              </w:rPr>
            </w:pPr>
            <w:r>
              <w:rPr>
                <w:szCs w:val="20"/>
              </w:rPr>
              <w:t xml:space="preserve">Lower power consumption can be achieved by relaxing the accuracy and stability requirements of the LO. However, such frequency offset should be </w:t>
            </w:r>
            <w:proofErr w:type="gramStart"/>
            <w:r>
              <w:rPr>
                <w:szCs w:val="20"/>
              </w:rPr>
              <w:t>taken into account</w:t>
            </w:r>
            <w:proofErr w:type="gramEnd"/>
            <w:r>
              <w:rPr>
                <w:szCs w:val="20"/>
              </w:rPr>
              <w:t xml:space="preserve"> in the design and evaluation.</w:t>
            </w:r>
          </w:p>
          <w:p w14:paraId="639F5951" w14:textId="77777777" w:rsidR="00F15E35" w:rsidRDefault="00A53E0C">
            <w:pPr>
              <w:pStyle w:val="ListParagraph"/>
              <w:numPr>
                <w:ilvl w:val="1"/>
                <w:numId w:val="9"/>
              </w:numPr>
              <w:ind w:leftChars="0"/>
              <w:rPr>
                <w:szCs w:val="20"/>
              </w:rPr>
            </w:pPr>
            <w:r>
              <w:rPr>
                <w:szCs w:val="20"/>
              </w:rPr>
              <w:t xml:space="preserve">FLL (frequency locked loop) </w:t>
            </w:r>
            <w:r>
              <w:rPr>
                <w:strike/>
                <w:color w:val="FF0000"/>
                <w:szCs w:val="20"/>
              </w:rPr>
              <w:t>can</w:t>
            </w:r>
            <w:r>
              <w:rPr>
                <w:color w:val="FF0000"/>
                <w:szCs w:val="20"/>
              </w:rPr>
              <w:t xml:space="preserve"> may </w:t>
            </w:r>
            <w:r>
              <w:rPr>
                <w:szCs w:val="20"/>
              </w:rPr>
              <w:t>replace PLL for non-coherent detection.</w:t>
            </w:r>
          </w:p>
          <w:p w14:paraId="733270D5" w14:textId="77777777" w:rsidR="00F15E35" w:rsidRDefault="00A53E0C">
            <w:pPr>
              <w:pStyle w:val="ListParagraph"/>
              <w:numPr>
                <w:ilvl w:val="0"/>
                <w:numId w:val="9"/>
              </w:numPr>
              <w:ind w:leftChars="0"/>
              <w:rPr>
                <w:strike/>
                <w:color w:val="FF0000"/>
                <w:szCs w:val="20"/>
              </w:rPr>
            </w:pPr>
            <w:r>
              <w:rPr>
                <w:strike/>
                <w:color w:val="FF0000"/>
                <w:szCs w:val="20"/>
              </w:rPr>
              <w:t>Signal processing at BB is easier and more power efficient than at RF or IF.</w:t>
            </w:r>
          </w:p>
          <w:p w14:paraId="711F979B" w14:textId="77777777" w:rsidR="00F15E35" w:rsidRDefault="00A53E0C">
            <w:pPr>
              <w:pStyle w:val="ListParagraph"/>
              <w:numPr>
                <w:ilvl w:val="0"/>
                <w:numId w:val="9"/>
              </w:numPr>
              <w:ind w:leftChars="0"/>
              <w:rPr>
                <w:szCs w:val="20"/>
              </w:rPr>
            </w:pPr>
            <w:r>
              <w:rPr>
                <w:szCs w:val="20"/>
              </w:rPr>
              <w:t>The interference rejection can be performed by a high-Q BB BPF.</w:t>
            </w:r>
          </w:p>
          <w:p w14:paraId="64081BCE" w14:textId="77777777" w:rsidR="00F15E35" w:rsidRDefault="00A53E0C">
            <w:pPr>
              <w:pStyle w:val="ListParagraph"/>
              <w:numPr>
                <w:ilvl w:val="0"/>
                <w:numId w:val="9"/>
              </w:numPr>
              <w:ind w:leftChars="0"/>
              <w:rPr>
                <w:szCs w:val="20"/>
              </w:rPr>
            </w:pPr>
            <w:r>
              <w:rPr>
                <w:szCs w:val="20"/>
              </w:rPr>
              <w:t>No image rejection filter is required.</w:t>
            </w:r>
          </w:p>
          <w:p w14:paraId="261F897A" w14:textId="77777777" w:rsidR="00F15E35" w:rsidRDefault="00A53E0C">
            <w:pPr>
              <w:pStyle w:val="ListParagraph"/>
              <w:numPr>
                <w:ilvl w:val="0"/>
                <w:numId w:val="9"/>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better receiver sensitivity than the RF envelope detection architecture but worse than heterodyne architecture.</w:t>
            </w:r>
          </w:p>
          <w:p w14:paraId="22E9C66B" w14:textId="77777777" w:rsidR="00F15E35" w:rsidRDefault="00A53E0C">
            <w:pPr>
              <w:pStyle w:val="ListParagraph"/>
              <w:numPr>
                <w:ilvl w:val="0"/>
                <w:numId w:val="9"/>
              </w:numPr>
              <w:ind w:leftChars="0"/>
              <w:rPr>
                <w:szCs w:val="20"/>
              </w:rPr>
            </w:pPr>
            <w:r>
              <w:rPr>
                <w:szCs w:val="20"/>
              </w:rPr>
              <w:t>RF LNA (</w:t>
            </w:r>
            <w:proofErr w:type="gramStart"/>
            <w:r>
              <w:rPr>
                <w:szCs w:val="20"/>
              </w:rPr>
              <w:t>e.g.</w:t>
            </w:r>
            <w:proofErr w:type="gramEnd"/>
            <w:r>
              <w:rPr>
                <w:szCs w:val="20"/>
              </w:rPr>
              <w:t xml:space="preserve"> low-cost) can be optionally applied to further improve sensitivity, with the cost of additional power consumption.</w:t>
            </w:r>
          </w:p>
          <w:p w14:paraId="7D6DBA14" w14:textId="77777777" w:rsidR="00F15E35" w:rsidRDefault="00A53E0C">
            <w:pPr>
              <w:pStyle w:val="ListParagraph"/>
              <w:numPr>
                <w:ilvl w:val="0"/>
                <w:numId w:val="9"/>
              </w:numPr>
              <w:ind w:leftChars="0"/>
              <w:rPr>
                <w:szCs w:val="20"/>
              </w:rPr>
            </w:pPr>
            <w:r>
              <w:rPr>
                <w:szCs w:val="20"/>
                <w:lang w:val="en-US"/>
              </w:rPr>
              <w:t xml:space="preserve">It suffers from </w:t>
            </w:r>
            <w:r>
              <w:rPr>
                <w:strike/>
                <w:color w:val="FF0000"/>
                <w:szCs w:val="20"/>
                <w:lang w:val="en-US"/>
              </w:rPr>
              <w:t>LO leakage/DC offset and</w:t>
            </w:r>
            <w:r>
              <w:rPr>
                <w:color w:val="FF0000"/>
                <w:szCs w:val="20"/>
                <w:lang w:val="en-US"/>
              </w:rPr>
              <w:t xml:space="preserve"> </w:t>
            </w:r>
            <w:r>
              <w:rPr>
                <w:szCs w:val="20"/>
                <w:lang w:val="en-US"/>
              </w:rPr>
              <w:t>flicker noise</w:t>
            </w:r>
            <w:r>
              <w:rPr>
                <w:color w:val="FF0000"/>
                <w:szCs w:val="20"/>
                <w:lang w:val="en-US"/>
              </w:rPr>
              <w:t xml:space="preserve"> and DC offset, which needs to be addressed.</w:t>
            </w:r>
          </w:p>
          <w:p w14:paraId="75888ED8" w14:textId="77777777" w:rsidR="00F15E35" w:rsidRDefault="00F15E35">
            <w:pPr>
              <w:rPr>
                <w:sz w:val="20"/>
                <w:szCs w:val="20"/>
                <w:lang w:val="en-GB"/>
              </w:rPr>
            </w:pPr>
          </w:p>
        </w:tc>
      </w:tr>
      <w:tr w:rsidR="00F15E35" w14:paraId="027D4EEE" w14:textId="77777777">
        <w:tc>
          <w:tcPr>
            <w:tcW w:w="1255" w:type="dxa"/>
          </w:tcPr>
          <w:p w14:paraId="3E5BE1FF" w14:textId="77777777" w:rsidR="00F15E35" w:rsidRDefault="00A53E0C">
            <w:pPr>
              <w:tabs>
                <w:tab w:val="left" w:pos="768"/>
              </w:tabs>
              <w:rPr>
                <w:sz w:val="20"/>
                <w:szCs w:val="20"/>
                <w:lang w:val="en-GB"/>
              </w:rPr>
            </w:pPr>
            <w:proofErr w:type="spellStart"/>
            <w:r>
              <w:rPr>
                <w:sz w:val="20"/>
                <w:szCs w:val="20"/>
                <w:lang w:val="en-GB"/>
              </w:rPr>
              <w:t>Everactive</w:t>
            </w:r>
            <w:proofErr w:type="spellEnd"/>
          </w:p>
        </w:tc>
        <w:tc>
          <w:tcPr>
            <w:tcW w:w="8095" w:type="dxa"/>
          </w:tcPr>
          <w:p w14:paraId="65F9BBB7" w14:textId="77777777" w:rsidR="00F15E35" w:rsidRDefault="00A53E0C">
            <w:pPr>
              <w:rPr>
                <w:sz w:val="20"/>
                <w:szCs w:val="20"/>
                <w:lang w:val="en-GB"/>
              </w:rPr>
            </w:pPr>
            <w:r>
              <w:rPr>
                <w:sz w:val="20"/>
                <w:szCs w:val="20"/>
                <w:lang w:val="en-GB"/>
              </w:rPr>
              <w:t>Agree with the revised proposal</w:t>
            </w:r>
          </w:p>
          <w:p w14:paraId="38A351A5" w14:textId="77777777" w:rsidR="00F15E35" w:rsidRDefault="00F15E35">
            <w:pPr>
              <w:rPr>
                <w:sz w:val="20"/>
                <w:szCs w:val="20"/>
                <w:lang w:val="en-GB"/>
              </w:rPr>
            </w:pPr>
          </w:p>
          <w:p w14:paraId="6C7FEB93" w14:textId="77777777" w:rsidR="00F15E35" w:rsidRDefault="00A53E0C">
            <w:pPr>
              <w:rPr>
                <w:sz w:val="20"/>
                <w:szCs w:val="20"/>
                <w:lang w:val="en-GB"/>
              </w:rPr>
            </w:pPr>
            <w:r>
              <w:rPr>
                <w:sz w:val="20"/>
                <w:szCs w:val="20"/>
                <w:lang w:val="en-GB"/>
              </w:rPr>
              <w:t>Would add that band or channel tuning can be performed by tuning the RF-LO frequency. (</w:t>
            </w:r>
            <w:proofErr w:type="gramStart"/>
            <w:r>
              <w:rPr>
                <w:sz w:val="20"/>
                <w:szCs w:val="20"/>
                <w:lang w:val="en-GB"/>
              </w:rPr>
              <w:t>this</w:t>
            </w:r>
            <w:proofErr w:type="gramEnd"/>
            <w:r>
              <w:rPr>
                <w:sz w:val="20"/>
                <w:szCs w:val="20"/>
                <w:lang w:val="en-GB"/>
              </w:rPr>
              <w:t xml:space="preserve"> is in contrast to the ED-first architecture above)</w:t>
            </w:r>
          </w:p>
        </w:tc>
      </w:tr>
      <w:tr w:rsidR="00F15E35" w14:paraId="1E126024" w14:textId="77777777">
        <w:tc>
          <w:tcPr>
            <w:tcW w:w="1255" w:type="dxa"/>
            <w:tcBorders>
              <w:bottom w:val="single" w:sz="4" w:space="0" w:color="auto"/>
            </w:tcBorders>
          </w:tcPr>
          <w:p w14:paraId="1C49C2ED" w14:textId="77777777" w:rsidR="00F15E35" w:rsidRDefault="00A53E0C">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54C7B5FF" w14:textId="77777777" w:rsidR="00F15E35" w:rsidRDefault="00A53E0C">
            <w:pPr>
              <w:tabs>
                <w:tab w:val="left" w:pos="768"/>
              </w:tabs>
              <w:rPr>
                <w:sz w:val="20"/>
                <w:szCs w:val="20"/>
                <w:lang w:val="en-GB"/>
              </w:rPr>
            </w:pPr>
            <w:proofErr w:type="spellStart"/>
            <w:r>
              <w:rPr>
                <w:rFonts w:eastAsiaTheme="minorEastAsia"/>
                <w:sz w:val="20"/>
                <w:szCs w:val="20"/>
                <w:lang w:val="en-GB"/>
              </w:rPr>
              <w:t>Hisilicon</w:t>
            </w:r>
            <w:proofErr w:type="spellEnd"/>
          </w:p>
        </w:tc>
        <w:tc>
          <w:tcPr>
            <w:tcW w:w="8095" w:type="dxa"/>
            <w:tcBorders>
              <w:bottom w:val="single" w:sz="4" w:space="0" w:color="auto"/>
            </w:tcBorders>
          </w:tcPr>
          <w:p w14:paraId="0C9DD573" w14:textId="77777777" w:rsidR="00F15E35" w:rsidRDefault="00A53E0C">
            <w:pPr>
              <w:rPr>
                <w:sz w:val="20"/>
                <w:szCs w:val="20"/>
                <w:lang w:val="en-GB"/>
              </w:rPr>
            </w:pPr>
            <w:r>
              <w:rPr>
                <w:rFonts w:eastAsia="SimSun" w:hint="eastAsia"/>
                <w:sz w:val="20"/>
                <w:szCs w:val="20"/>
              </w:rPr>
              <w:t>S</w:t>
            </w:r>
            <w:r>
              <w:rPr>
                <w:rFonts w:eastAsia="SimSun"/>
                <w:sz w:val="20"/>
                <w:szCs w:val="20"/>
              </w:rPr>
              <w:t xml:space="preserve">imilar as proposal 2-2: Delete “For OOK modulation, the” from the start. But also consider just capturing only the diagram for this meeting. </w:t>
            </w:r>
          </w:p>
        </w:tc>
      </w:tr>
      <w:tr w:rsidR="00F15E35" w14:paraId="2800FFDC" w14:textId="77777777">
        <w:tc>
          <w:tcPr>
            <w:tcW w:w="1255" w:type="dxa"/>
            <w:tcBorders>
              <w:bottom w:val="single" w:sz="4" w:space="0" w:color="auto"/>
            </w:tcBorders>
            <w:shd w:val="clear" w:color="auto" w:fill="auto"/>
          </w:tcPr>
          <w:p w14:paraId="41FF03DE" w14:textId="77777777" w:rsidR="00F15E35" w:rsidRDefault="00A53E0C">
            <w:pPr>
              <w:rPr>
                <w:sz w:val="20"/>
                <w:szCs w:val="20"/>
                <w:lang w:val="en-GB"/>
              </w:rPr>
            </w:pPr>
            <w:r>
              <w:rPr>
                <w:sz w:val="20"/>
                <w:szCs w:val="20"/>
                <w:lang w:val="en-GB"/>
              </w:rPr>
              <w:t>vivo 2</w:t>
            </w:r>
          </w:p>
        </w:tc>
        <w:tc>
          <w:tcPr>
            <w:tcW w:w="8095" w:type="dxa"/>
            <w:tcBorders>
              <w:bottom w:val="single" w:sz="4" w:space="0" w:color="auto"/>
            </w:tcBorders>
            <w:shd w:val="clear" w:color="auto" w:fill="auto"/>
          </w:tcPr>
          <w:p w14:paraId="6F443DBA" w14:textId="77777777" w:rsidR="00F15E35" w:rsidRDefault="00A53E0C">
            <w:pPr>
              <w:rPr>
                <w:sz w:val="20"/>
                <w:szCs w:val="20"/>
                <w:lang w:val="en-GB"/>
              </w:rPr>
            </w:pPr>
            <w:r>
              <w:rPr>
                <w:sz w:val="20"/>
                <w:szCs w:val="20"/>
                <w:lang w:val="en-GB"/>
              </w:rPr>
              <w:t>Ok with the revised proposal</w:t>
            </w:r>
          </w:p>
        </w:tc>
      </w:tr>
      <w:tr w:rsidR="00F15E35" w14:paraId="67C5CF56" w14:textId="77777777">
        <w:tc>
          <w:tcPr>
            <w:tcW w:w="1255" w:type="dxa"/>
            <w:tcBorders>
              <w:bottom w:val="single" w:sz="4" w:space="0" w:color="auto"/>
            </w:tcBorders>
            <w:shd w:val="clear" w:color="auto" w:fill="FFFFFF" w:themeFill="background1"/>
          </w:tcPr>
          <w:p w14:paraId="496454FE" w14:textId="77777777" w:rsidR="00F15E35" w:rsidRDefault="00A53E0C">
            <w:pPr>
              <w:rPr>
                <w:sz w:val="20"/>
                <w:szCs w:val="20"/>
                <w:lang w:val="en-GB"/>
              </w:rPr>
            </w:pPr>
            <w:r>
              <w:rPr>
                <w:sz w:val="20"/>
                <w:szCs w:val="20"/>
                <w:lang w:val="en-GB"/>
              </w:rPr>
              <w:t>SONY</w:t>
            </w:r>
          </w:p>
        </w:tc>
        <w:tc>
          <w:tcPr>
            <w:tcW w:w="8095" w:type="dxa"/>
            <w:tcBorders>
              <w:bottom w:val="single" w:sz="4" w:space="0" w:color="auto"/>
            </w:tcBorders>
            <w:shd w:val="clear" w:color="auto" w:fill="FFFFFF" w:themeFill="background1"/>
          </w:tcPr>
          <w:p w14:paraId="291D6559" w14:textId="77777777" w:rsidR="00F15E35" w:rsidRDefault="00A53E0C">
            <w:pPr>
              <w:rPr>
                <w:sz w:val="20"/>
                <w:szCs w:val="20"/>
                <w:lang w:val="en-GB"/>
              </w:rPr>
            </w:pPr>
            <w:r>
              <w:rPr>
                <w:sz w:val="20"/>
                <w:szCs w:val="20"/>
                <w:lang w:val="en-GB"/>
              </w:rPr>
              <w:t>Updated proposal looks good.</w:t>
            </w:r>
          </w:p>
        </w:tc>
      </w:tr>
      <w:tr w:rsidR="00F15E35" w14:paraId="0C1C6C47" w14:textId="77777777">
        <w:tc>
          <w:tcPr>
            <w:tcW w:w="1255" w:type="dxa"/>
            <w:tcBorders>
              <w:bottom w:val="single" w:sz="4" w:space="0" w:color="auto"/>
            </w:tcBorders>
            <w:shd w:val="clear" w:color="auto" w:fill="BDD6EE" w:themeFill="accent5" w:themeFillTint="66"/>
          </w:tcPr>
          <w:p w14:paraId="2AB00570" w14:textId="77777777" w:rsidR="00F15E35" w:rsidRDefault="00A53E0C">
            <w:pPr>
              <w:rPr>
                <w:sz w:val="20"/>
                <w:szCs w:val="20"/>
                <w:lang w:val="en-GB"/>
              </w:rPr>
            </w:pPr>
            <w:r>
              <w:rPr>
                <w:sz w:val="20"/>
                <w:szCs w:val="20"/>
                <w:lang w:val="en-GB"/>
              </w:rPr>
              <w:t>Moderator</w:t>
            </w:r>
          </w:p>
        </w:tc>
        <w:tc>
          <w:tcPr>
            <w:tcW w:w="8095" w:type="dxa"/>
            <w:tcBorders>
              <w:bottom w:val="single" w:sz="4" w:space="0" w:color="auto"/>
            </w:tcBorders>
            <w:shd w:val="clear" w:color="auto" w:fill="BDD6EE" w:themeFill="accent5" w:themeFillTint="66"/>
          </w:tcPr>
          <w:p w14:paraId="3DCD6271" w14:textId="77777777" w:rsidR="00F15E35" w:rsidRDefault="00F15E35">
            <w:pPr>
              <w:rPr>
                <w:sz w:val="20"/>
                <w:szCs w:val="20"/>
                <w:lang w:val="en-GB"/>
              </w:rPr>
            </w:pPr>
          </w:p>
          <w:p w14:paraId="0B467134" w14:textId="77777777" w:rsidR="00F15E35" w:rsidRDefault="00A53E0C">
            <w:pPr>
              <w:pStyle w:val="Heading4"/>
              <w:numPr>
                <w:ilvl w:val="0"/>
                <w:numId w:val="0"/>
              </w:numPr>
              <w:spacing w:after="0"/>
              <w:rPr>
                <w:sz w:val="20"/>
                <w:szCs w:val="20"/>
                <w:lang w:val="en-GB"/>
              </w:rPr>
            </w:pPr>
            <w:r>
              <w:rPr>
                <w:sz w:val="20"/>
                <w:szCs w:val="20"/>
                <w:highlight w:val="yellow"/>
                <w:lang w:val="en-GB"/>
              </w:rPr>
              <w:t>Proposal 2-4r2:</w:t>
            </w:r>
            <w:r>
              <w:rPr>
                <w:sz w:val="20"/>
                <w:szCs w:val="20"/>
                <w:lang w:val="en-GB"/>
              </w:rPr>
              <w:t xml:space="preserve"> (zero-IF)</w:t>
            </w:r>
          </w:p>
          <w:p w14:paraId="28719DCD" w14:textId="77777777" w:rsidR="00F15E35" w:rsidRDefault="00A53E0C">
            <w:pPr>
              <w:rPr>
                <w:sz w:val="20"/>
                <w:szCs w:val="20"/>
                <w:lang w:val="en-GB"/>
              </w:rPr>
            </w:pPr>
            <w:r>
              <w:rPr>
                <w:sz w:val="20"/>
                <w:szCs w:val="20"/>
                <w:lang w:val="en-GB"/>
              </w:rPr>
              <w:t xml:space="preserve">For OOK modulation, the </w:t>
            </w:r>
            <w:r>
              <w:rPr>
                <w:sz w:val="20"/>
                <w:szCs w:val="20"/>
              </w:rPr>
              <w:t xml:space="preserve">zero-IF </w:t>
            </w:r>
            <w:r>
              <w:rPr>
                <w:sz w:val="20"/>
                <w:szCs w:val="20"/>
                <w:lang w:val="en-GB"/>
              </w:rPr>
              <w:t>architecture can be studied based on the following diagram.</w:t>
            </w:r>
          </w:p>
          <w:p w14:paraId="29BF8702" w14:textId="77777777" w:rsidR="00F15E35" w:rsidRDefault="00A53E0C">
            <w:pPr>
              <w:pStyle w:val="ListParagraph"/>
              <w:numPr>
                <w:ilvl w:val="0"/>
                <w:numId w:val="9"/>
              </w:numPr>
              <w:ind w:leftChars="0"/>
              <w:rPr>
                <w:szCs w:val="20"/>
              </w:rPr>
            </w:pPr>
            <w:r>
              <w:rPr>
                <w:szCs w:val="20"/>
              </w:rPr>
              <w:t xml:space="preserve">The RF signal is directly down converted into baseband signal via an RF mixer with a LO. </w:t>
            </w:r>
          </w:p>
          <w:p w14:paraId="33AB20C8" w14:textId="77777777" w:rsidR="00F15E35" w:rsidRDefault="00A53E0C">
            <w:pPr>
              <w:pStyle w:val="ListParagraph"/>
              <w:numPr>
                <w:ilvl w:val="0"/>
                <w:numId w:val="9"/>
              </w:numPr>
              <w:ind w:leftChars="0"/>
              <w:rPr>
                <w:szCs w:val="20"/>
              </w:rPr>
            </w:pPr>
            <w:r>
              <w:rPr>
                <w:szCs w:val="20"/>
              </w:rPr>
              <w:t>The choice of the LO is one of the major factors that determines the power consumption.</w:t>
            </w:r>
          </w:p>
          <w:p w14:paraId="47157651" w14:textId="77777777" w:rsidR="00F15E35" w:rsidRDefault="00A53E0C">
            <w:pPr>
              <w:pStyle w:val="ListParagraph"/>
              <w:numPr>
                <w:ilvl w:val="1"/>
                <w:numId w:val="9"/>
              </w:numPr>
              <w:ind w:leftChars="0"/>
              <w:rPr>
                <w:szCs w:val="20"/>
              </w:rPr>
            </w:pPr>
            <w:r>
              <w:rPr>
                <w:szCs w:val="20"/>
              </w:rPr>
              <w:t xml:space="preserve">Lower power consumption can be achieved by relaxing the accuracy and stability requirements of the LO. However, such frequency offset should be </w:t>
            </w:r>
            <w:proofErr w:type="gramStart"/>
            <w:r>
              <w:rPr>
                <w:szCs w:val="20"/>
              </w:rPr>
              <w:t>taken into account</w:t>
            </w:r>
            <w:proofErr w:type="gramEnd"/>
            <w:r>
              <w:rPr>
                <w:szCs w:val="20"/>
              </w:rPr>
              <w:t xml:space="preserve"> in the design and evaluation.</w:t>
            </w:r>
          </w:p>
          <w:p w14:paraId="1D68DD37" w14:textId="77777777" w:rsidR="00F15E35" w:rsidRDefault="00A53E0C">
            <w:pPr>
              <w:pStyle w:val="ListParagraph"/>
              <w:numPr>
                <w:ilvl w:val="1"/>
                <w:numId w:val="9"/>
              </w:numPr>
              <w:ind w:leftChars="0"/>
              <w:rPr>
                <w:szCs w:val="20"/>
              </w:rPr>
            </w:pPr>
            <w:r>
              <w:rPr>
                <w:szCs w:val="20"/>
              </w:rPr>
              <w:t xml:space="preserve">FLL (frequency locked loop) </w:t>
            </w:r>
            <w:r>
              <w:rPr>
                <w:strike/>
                <w:color w:val="FF0000"/>
                <w:szCs w:val="20"/>
              </w:rPr>
              <w:t>can</w:t>
            </w:r>
            <w:r>
              <w:rPr>
                <w:color w:val="FF0000"/>
                <w:szCs w:val="20"/>
              </w:rPr>
              <w:t xml:space="preserve"> may </w:t>
            </w:r>
            <w:r>
              <w:rPr>
                <w:szCs w:val="20"/>
              </w:rPr>
              <w:t>replace PLL for non-coherent detection.</w:t>
            </w:r>
          </w:p>
          <w:p w14:paraId="5AFB4E03" w14:textId="77777777" w:rsidR="00F15E35" w:rsidRDefault="00A53E0C">
            <w:pPr>
              <w:pStyle w:val="ListParagraph"/>
              <w:numPr>
                <w:ilvl w:val="0"/>
                <w:numId w:val="9"/>
              </w:numPr>
              <w:ind w:leftChars="0"/>
              <w:rPr>
                <w:strike/>
                <w:color w:val="FF0000"/>
                <w:szCs w:val="20"/>
              </w:rPr>
            </w:pPr>
            <w:r>
              <w:rPr>
                <w:strike/>
                <w:color w:val="FF0000"/>
                <w:szCs w:val="20"/>
              </w:rPr>
              <w:t>Signal processing at BB is easier and more power efficient than at RF or IF.</w:t>
            </w:r>
          </w:p>
          <w:p w14:paraId="75ECAA6B" w14:textId="77777777" w:rsidR="00F15E35" w:rsidRDefault="00A53E0C">
            <w:pPr>
              <w:pStyle w:val="ListParagraph"/>
              <w:numPr>
                <w:ilvl w:val="0"/>
                <w:numId w:val="9"/>
              </w:numPr>
              <w:ind w:leftChars="0"/>
              <w:rPr>
                <w:szCs w:val="20"/>
              </w:rPr>
            </w:pPr>
            <w:r>
              <w:rPr>
                <w:szCs w:val="20"/>
              </w:rPr>
              <w:t>The interference rejection can be performed by a high-Q BB BPF.</w:t>
            </w:r>
          </w:p>
          <w:p w14:paraId="1352C934" w14:textId="77777777" w:rsidR="00F15E35" w:rsidRDefault="00A53E0C">
            <w:pPr>
              <w:pStyle w:val="ListParagraph"/>
              <w:numPr>
                <w:ilvl w:val="0"/>
                <w:numId w:val="9"/>
              </w:numPr>
              <w:ind w:leftChars="0"/>
              <w:rPr>
                <w:szCs w:val="20"/>
              </w:rPr>
            </w:pPr>
            <w:r>
              <w:rPr>
                <w:szCs w:val="20"/>
              </w:rPr>
              <w:t>No image rejection filter is required.</w:t>
            </w:r>
          </w:p>
          <w:p w14:paraId="69FD8CF4" w14:textId="77777777" w:rsidR="00F15E35" w:rsidRDefault="00A53E0C">
            <w:pPr>
              <w:pStyle w:val="ListParagraph"/>
              <w:numPr>
                <w:ilvl w:val="0"/>
                <w:numId w:val="9"/>
              </w:numPr>
              <w:ind w:leftChars="0"/>
              <w:rPr>
                <w:strike/>
                <w:color w:val="FF0000"/>
                <w:szCs w:val="20"/>
              </w:rPr>
            </w:pPr>
            <w:proofErr w:type="gramStart"/>
            <w:r>
              <w:rPr>
                <w:strike/>
                <w:color w:val="FF0000"/>
                <w:szCs w:val="20"/>
              </w:rPr>
              <w:t>Generally speaking, it</w:t>
            </w:r>
            <w:proofErr w:type="gramEnd"/>
            <w:r>
              <w:rPr>
                <w:strike/>
                <w:color w:val="FF0000"/>
                <w:szCs w:val="20"/>
              </w:rPr>
              <w:t xml:space="preserve"> has better receiver sensitivity than the RF envelope detection architecture but worse than heterodyne architecture.</w:t>
            </w:r>
          </w:p>
          <w:p w14:paraId="3F156E44" w14:textId="77777777" w:rsidR="00F15E35" w:rsidRDefault="00A53E0C">
            <w:pPr>
              <w:pStyle w:val="ListParagraph"/>
              <w:numPr>
                <w:ilvl w:val="0"/>
                <w:numId w:val="9"/>
              </w:numPr>
              <w:ind w:leftChars="0"/>
              <w:rPr>
                <w:szCs w:val="20"/>
              </w:rPr>
            </w:pPr>
            <w:r>
              <w:rPr>
                <w:szCs w:val="20"/>
              </w:rPr>
              <w:t xml:space="preserve">RF LNA </w:t>
            </w:r>
            <w:r>
              <w:rPr>
                <w:strike/>
                <w:color w:val="00B0F0"/>
                <w:szCs w:val="20"/>
              </w:rPr>
              <w:t>(</w:t>
            </w:r>
            <w:proofErr w:type="gramStart"/>
            <w:r>
              <w:rPr>
                <w:strike/>
                <w:color w:val="00B0F0"/>
                <w:szCs w:val="20"/>
              </w:rPr>
              <w:t>e.g.</w:t>
            </w:r>
            <w:proofErr w:type="gramEnd"/>
            <w:r>
              <w:rPr>
                <w:strike/>
                <w:color w:val="00B0F0"/>
                <w:szCs w:val="20"/>
              </w:rPr>
              <w:t xml:space="preserve"> low-cost)</w:t>
            </w:r>
            <w:r>
              <w:rPr>
                <w:szCs w:val="20"/>
              </w:rPr>
              <w:t xml:space="preserve"> can be optionally applied to further improve sensitivity, with the cost of additional power consumption.</w:t>
            </w:r>
          </w:p>
          <w:p w14:paraId="343409AF" w14:textId="77777777" w:rsidR="00F15E35" w:rsidRDefault="00A53E0C">
            <w:pPr>
              <w:pStyle w:val="ListParagraph"/>
              <w:numPr>
                <w:ilvl w:val="0"/>
                <w:numId w:val="9"/>
              </w:numPr>
              <w:ind w:leftChars="0"/>
              <w:rPr>
                <w:strike/>
                <w:color w:val="00B0F0"/>
                <w:szCs w:val="20"/>
              </w:rPr>
            </w:pPr>
            <w:r>
              <w:rPr>
                <w:strike/>
                <w:color w:val="00B0F0"/>
                <w:szCs w:val="20"/>
                <w:lang w:val="en-US"/>
              </w:rPr>
              <w:t>It suffers from LO leakage/DC offset and flicker noise and DC offset, which needs to be addressed.</w:t>
            </w:r>
          </w:p>
          <w:p w14:paraId="4B645664" w14:textId="77777777" w:rsidR="00F15E35" w:rsidRDefault="00F15E35">
            <w:pPr>
              <w:rPr>
                <w:sz w:val="20"/>
                <w:szCs w:val="20"/>
                <w:lang w:val="en-GB"/>
              </w:rPr>
            </w:pPr>
          </w:p>
          <w:p w14:paraId="63530FAB" w14:textId="77777777" w:rsidR="00F15E35" w:rsidRDefault="00A53E0C">
            <w:pPr>
              <w:rPr>
                <w:sz w:val="20"/>
                <w:szCs w:val="20"/>
                <w:lang w:val="en-GB"/>
              </w:rPr>
            </w:pPr>
            <w:r>
              <w:rPr>
                <w:sz w:val="20"/>
                <w:szCs w:val="20"/>
                <w:lang w:val="en-GB"/>
              </w:rPr>
              <w:t>The last bullet is removed to be consistent with P2-2r2.</w:t>
            </w:r>
          </w:p>
          <w:p w14:paraId="048D0F0E" w14:textId="77777777" w:rsidR="00F15E35" w:rsidRDefault="00F15E35">
            <w:pPr>
              <w:rPr>
                <w:sz w:val="20"/>
                <w:szCs w:val="20"/>
                <w:lang w:val="en-GB"/>
              </w:rPr>
            </w:pPr>
          </w:p>
          <w:p w14:paraId="32875032" w14:textId="77777777" w:rsidR="00F15E35" w:rsidRDefault="00A53E0C">
            <w:pPr>
              <w:rPr>
                <w:sz w:val="20"/>
                <w:szCs w:val="20"/>
                <w:lang w:val="en-GB"/>
              </w:rPr>
            </w:pPr>
            <w:r>
              <w:rPr>
                <w:sz w:val="20"/>
                <w:szCs w:val="20"/>
                <w:lang w:val="en-GB"/>
              </w:rPr>
              <w:t>@Huawei/HiSi, please see my comments for P2-2.</w:t>
            </w:r>
          </w:p>
        </w:tc>
      </w:tr>
      <w:tr w:rsidR="00F15E35" w14:paraId="7FA6D54E" w14:textId="77777777">
        <w:tc>
          <w:tcPr>
            <w:tcW w:w="1255" w:type="dxa"/>
            <w:shd w:val="clear" w:color="auto" w:fill="FFFFFF" w:themeFill="background1"/>
          </w:tcPr>
          <w:p w14:paraId="397298AA"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shd w:val="clear" w:color="auto" w:fill="FFFFFF" w:themeFill="background1"/>
          </w:tcPr>
          <w:p w14:paraId="7C57866C" w14:textId="77777777" w:rsidR="00F15E35" w:rsidRDefault="00A53E0C">
            <w:pPr>
              <w:rPr>
                <w:rFonts w:eastAsia="SimSun"/>
                <w:sz w:val="20"/>
                <w:szCs w:val="20"/>
              </w:rPr>
            </w:pPr>
            <w:r>
              <w:rPr>
                <w:rFonts w:eastAsia="SimSun" w:hint="eastAsia"/>
                <w:sz w:val="20"/>
                <w:szCs w:val="20"/>
              </w:rPr>
              <w:t xml:space="preserve">Suggest </w:t>
            </w:r>
            <w:proofErr w:type="gramStart"/>
            <w:r>
              <w:rPr>
                <w:rFonts w:eastAsia="SimSun" w:hint="eastAsia"/>
                <w:sz w:val="20"/>
                <w:szCs w:val="20"/>
              </w:rPr>
              <w:t>to add</w:t>
            </w:r>
            <w:proofErr w:type="gramEnd"/>
            <w:r>
              <w:rPr>
                <w:rFonts w:eastAsia="SimSun" w:hint="eastAsia"/>
                <w:sz w:val="20"/>
                <w:szCs w:val="20"/>
              </w:rPr>
              <w:t xml:space="preserve"> </w:t>
            </w:r>
            <w:r>
              <w:rPr>
                <w:rFonts w:eastAsia="SimSun"/>
                <w:sz w:val="20"/>
                <w:szCs w:val="20"/>
              </w:rPr>
              <w:t>‘</w:t>
            </w:r>
            <w:r>
              <w:rPr>
                <w:rFonts w:eastAsia="SimSun" w:hint="eastAsia"/>
                <w:sz w:val="20"/>
                <w:szCs w:val="20"/>
              </w:rPr>
              <w:t>at least</w:t>
            </w:r>
            <w:r>
              <w:rPr>
                <w:rFonts w:eastAsia="SimSun"/>
                <w:sz w:val="20"/>
                <w:szCs w:val="20"/>
              </w:rPr>
              <w:t>’</w:t>
            </w:r>
            <w:r>
              <w:rPr>
                <w:rFonts w:eastAsia="SimSun" w:hint="eastAsia"/>
                <w:sz w:val="20"/>
                <w:szCs w:val="20"/>
              </w:rPr>
              <w:t xml:space="preserve"> to make it open as follows</w:t>
            </w:r>
          </w:p>
          <w:p w14:paraId="44CCE72D" w14:textId="77777777" w:rsidR="00F15E35" w:rsidRDefault="00A53E0C">
            <w:pPr>
              <w:rPr>
                <w:sz w:val="20"/>
                <w:szCs w:val="20"/>
                <w:lang w:val="en-GB"/>
              </w:rPr>
            </w:pPr>
            <w:r>
              <w:rPr>
                <w:sz w:val="20"/>
                <w:szCs w:val="20"/>
                <w:lang w:val="en-GB"/>
              </w:rPr>
              <w:t xml:space="preserve">For OOK modulation, the </w:t>
            </w:r>
            <w:r>
              <w:rPr>
                <w:sz w:val="20"/>
                <w:szCs w:val="20"/>
              </w:rPr>
              <w:t xml:space="preserve">zero-IF </w:t>
            </w:r>
            <w:r>
              <w:rPr>
                <w:sz w:val="20"/>
                <w:szCs w:val="20"/>
                <w:lang w:val="en-GB"/>
              </w:rPr>
              <w:t xml:space="preserve">architecture can be studied based on </w:t>
            </w:r>
            <w:r>
              <w:rPr>
                <w:rFonts w:eastAsia="SimSun" w:hint="eastAsia"/>
                <w:color w:val="FF0000"/>
                <w:sz w:val="20"/>
                <w:szCs w:val="20"/>
              </w:rPr>
              <w:t xml:space="preserve">at least </w:t>
            </w:r>
            <w:r>
              <w:rPr>
                <w:sz w:val="20"/>
                <w:szCs w:val="20"/>
                <w:lang w:val="en-GB"/>
              </w:rPr>
              <w:t>the following diagram.</w:t>
            </w:r>
          </w:p>
          <w:p w14:paraId="03CD92A0" w14:textId="77777777" w:rsidR="00F15E35" w:rsidRDefault="00F15E35">
            <w:pPr>
              <w:rPr>
                <w:sz w:val="20"/>
                <w:szCs w:val="20"/>
                <w:lang w:val="en-GB"/>
              </w:rPr>
            </w:pPr>
          </w:p>
          <w:p w14:paraId="007EBF79" w14:textId="77777777" w:rsidR="00F15E35" w:rsidRDefault="00A53E0C">
            <w:pPr>
              <w:rPr>
                <w:rFonts w:eastAsia="SimSun"/>
                <w:sz w:val="20"/>
                <w:szCs w:val="20"/>
              </w:rPr>
            </w:pPr>
            <w:r>
              <w:rPr>
                <w:rFonts w:eastAsia="SimSun" w:hint="eastAsia"/>
                <w:sz w:val="20"/>
                <w:szCs w:val="20"/>
              </w:rPr>
              <w:t xml:space="preserve">And suggest </w:t>
            </w:r>
            <w:proofErr w:type="gramStart"/>
            <w:r>
              <w:rPr>
                <w:rFonts w:eastAsia="SimSun" w:hint="eastAsia"/>
                <w:sz w:val="20"/>
                <w:szCs w:val="20"/>
              </w:rPr>
              <w:t>to consider</w:t>
            </w:r>
            <w:proofErr w:type="gramEnd"/>
            <w:r>
              <w:rPr>
                <w:rFonts w:eastAsia="SimSun" w:hint="eastAsia"/>
                <w:sz w:val="20"/>
                <w:szCs w:val="20"/>
              </w:rPr>
              <w:t xml:space="preserve"> 1bit or multi-bit ADC similar as other architectures.</w:t>
            </w:r>
          </w:p>
          <w:p w14:paraId="1984330A" w14:textId="77777777" w:rsidR="00F15E35" w:rsidRDefault="00F15E35">
            <w:pPr>
              <w:rPr>
                <w:sz w:val="20"/>
                <w:szCs w:val="20"/>
                <w:lang w:val="en-GB"/>
              </w:rPr>
            </w:pPr>
          </w:p>
        </w:tc>
      </w:tr>
      <w:tr w:rsidR="00F15E35" w14:paraId="23909C77" w14:textId="77777777">
        <w:tc>
          <w:tcPr>
            <w:tcW w:w="1255" w:type="dxa"/>
            <w:shd w:val="clear" w:color="auto" w:fill="FFFFFF" w:themeFill="background1"/>
          </w:tcPr>
          <w:p w14:paraId="3E521266" w14:textId="77777777" w:rsidR="00F15E35" w:rsidRDefault="00A53E0C">
            <w:pPr>
              <w:rPr>
                <w:rFonts w:eastAsia="SimSun"/>
                <w:sz w:val="20"/>
                <w:szCs w:val="20"/>
              </w:rPr>
            </w:pPr>
            <w:r>
              <w:rPr>
                <w:rFonts w:eastAsia="SimSun"/>
                <w:sz w:val="20"/>
                <w:szCs w:val="20"/>
              </w:rPr>
              <w:lastRenderedPageBreak/>
              <w:t xml:space="preserve">Nordic </w:t>
            </w:r>
          </w:p>
        </w:tc>
        <w:tc>
          <w:tcPr>
            <w:tcW w:w="8095" w:type="dxa"/>
            <w:shd w:val="clear" w:color="auto" w:fill="FFFFFF" w:themeFill="background1"/>
          </w:tcPr>
          <w:p w14:paraId="6D98BB6D" w14:textId="77777777" w:rsidR="00F15E35" w:rsidRDefault="00A53E0C">
            <w:pPr>
              <w:pStyle w:val="ListParagraph"/>
              <w:numPr>
                <w:ilvl w:val="1"/>
                <w:numId w:val="9"/>
              </w:numPr>
              <w:spacing w:after="160" w:line="259" w:lineRule="auto"/>
              <w:ind w:leftChars="0"/>
              <w:rPr>
                <w:szCs w:val="20"/>
              </w:rPr>
            </w:pPr>
            <w:r>
              <w:rPr>
                <w:szCs w:val="20"/>
              </w:rPr>
              <w:t xml:space="preserve">Lower power consumption can be achieved by relaxing the accuracy and stability requirements of the LO. However, the corresponding frequency offset </w:t>
            </w:r>
            <w:r>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175B45C7" w14:textId="77777777" w:rsidR="00F15E35" w:rsidRDefault="00F15E35">
            <w:pPr>
              <w:rPr>
                <w:rFonts w:eastAsia="SimSun"/>
                <w:sz w:val="20"/>
                <w:szCs w:val="20"/>
              </w:rPr>
            </w:pPr>
          </w:p>
        </w:tc>
      </w:tr>
      <w:tr w:rsidR="00F15E35" w14:paraId="64787C29" w14:textId="77777777">
        <w:tc>
          <w:tcPr>
            <w:tcW w:w="1255" w:type="dxa"/>
            <w:tcBorders>
              <w:bottom w:val="single" w:sz="4" w:space="0" w:color="auto"/>
            </w:tcBorders>
            <w:shd w:val="clear" w:color="auto" w:fill="FFFFFF" w:themeFill="background1"/>
          </w:tcPr>
          <w:p w14:paraId="7DCF4B68" w14:textId="77777777" w:rsidR="00F15E35" w:rsidRDefault="00A53E0C">
            <w:pPr>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tcBorders>
              <w:bottom w:val="single" w:sz="4" w:space="0" w:color="auto"/>
            </w:tcBorders>
            <w:shd w:val="clear" w:color="auto" w:fill="FFFFFF" w:themeFill="background1"/>
          </w:tcPr>
          <w:p w14:paraId="148CCE3E" w14:textId="77777777" w:rsidR="00F15E35" w:rsidRDefault="00A53E0C">
            <w:pPr>
              <w:rPr>
                <w:rFonts w:eastAsia="SimSun"/>
                <w:sz w:val="20"/>
                <w:szCs w:val="20"/>
              </w:rPr>
            </w:pPr>
            <w:r>
              <w:rPr>
                <w:rFonts w:eastAsia="SimSun"/>
                <w:sz w:val="20"/>
                <w:szCs w:val="20"/>
              </w:rPr>
              <w:t xml:space="preserve">We again agree with suggestions from (ZTE, </w:t>
            </w:r>
            <w:proofErr w:type="spellStart"/>
            <w:r>
              <w:rPr>
                <w:rFonts w:eastAsia="SimSun"/>
                <w:sz w:val="20"/>
                <w:szCs w:val="20"/>
              </w:rPr>
              <w:t>Sanechips</w:t>
            </w:r>
            <w:proofErr w:type="spellEnd"/>
            <w:r>
              <w:rPr>
                <w:rFonts w:eastAsia="SimSun"/>
                <w:sz w:val="20"/>
                <w:szCs w:val="20"/>
              </w:rPr>
              <w:t>) and Nordic on proposal 2-4r2 for consistency, and further suggest the following text for the main point:</w:t>
            </w:r>
          </w:p>
          <w:p w14:paraId="78D0E4EE" w14:textId="77777777" w:rsidR="00F15E35" w:rsidRDefault="00F15E35">
            <w:pPr>
              <w:rPr>
                <w:rFonts w:eastAsia="SimSun"/>
                <w:sz w:val="20"/>
                <w:szCs w:val="20"/>
              </w:rPr>
            </w:pPr>
          </w:p>
          <w:p w14:paraId="00EB7873" w14:textId="77777777" w:rsidR="00F15E35" w:rsidRDefault="00A53E0C">
            <w:pPr>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w:t>
            </w:r>
            <w:r>
              <w:rPr>
                <w:sz w:val="20"/>
                <w:szCs w:val="20"/>
              </w:rPr>
              <w:t xml:space="preserve">zero-IF </w:t>
            </w:r>
            <w:r>
              <w:rPr>
                <w:sz w:val="20"/>
                <w:szCs w:val="20"/>
                <w:lang w:val="en-GB"/>
              </w:rPr>
              <w:t xml:space="preserve">architecture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 based on OOK modulation</w:t>
            </w:r>
            <w:r>
              <w:rPr>
                <w:sz w:val="20"/>
                <w:szCs w:val="20"/>
                <w:lang w:val="en-GB"/>
              </w:rPr>
              <w:t>.</w:t>
            </w:r>
          </w:p>
        </w:tc>
      </w:tr>
      <w:tr w:rsidR="00F15E35" w14:paraId="165F163A" w14:textId="77777777">
        <w:tc>
          <w:tcPr>
            <w:tcW w:w="1255" w:type="dxa"/>
          </w:tcPr>
          <w:p w14:paraId="7D402D6C" w14:textId="77777777" w:rsidR="00F15E35" w:rsidRDefault="00A53E0C">
            <w:pPr>
              <w:rPr>
                <w:rFonts w:eastAsia="SimSun"/>
                <w:sz w:val="20"/>
                <w:szCs w:val="20"/>
              </w:rPr>
            </w:pPr>
            <w:r>
              <w:rPr>
                <w:rFonts w:eastAsia="SimSun"/>
                <w:sz w:val="20"/>
                <w:szCs w:val="20"/>
              </w:rPr>
              <w:t>vivo</w:t>
            </w:r>
          </w:p>
        </w:tc>
        <w:tc>
          <w:tcPr>
            <w:tcW w:w="8095" w:type="dxa"/>
          </w:tcPr>
          <w:p w14:paraId="221B8F8F" w14:textId="77777777" w:rsidR="00F15E35" w:rsidRDefault="00A53E0C">
            <w:pPr>
              <w:rPr>
                <w:rFonts w:eastAsia="SimSun"/>
                <w:sz w:val="20"/>
                <w:szCs w:val="20"/>
              </w:rPr>
            </w:pPr>
            <w:r>
              <w:rPr>
                <w:rFonts w:eastAsia="SimSun"/>
                <w:sz w:val="20"/>
                <w:szCs w:val="20"/>
              </w:rPr>
              <w:t xml:space="preserve">Support to add multi-bit ADC also here as it facilitates interference rejection in digital BB processing.  </w:t>
            </w:r>
          </w:p>
        </w:tc>
      </w:tr>
      <w:tr w:rsidR="00F15E35" w14:paraId="4EFC4E98" w14:textId="77777777">
        <w:trPr>
          <w:trHeight w:val="300"/>
        </w:trPr>
        <w:tc>
          <w:tcPr>
            <w:tcW w:w="1255" w:type="dxa"/>
          </w:tcPr>
          <w:p w14:paraId="58E4682A" w14:textId="77777777" w:rsidR="00F15E35" w:rsidRDefault="00A53E0C">
            <w:pPr>
              <w:rPr>
                <w:rFonts w:eastAsia="SimSun"/>
                <w:sz w:val="20"/>
                <w:szCs w:val="20"/>
              </w:rPr>
            </w:pPr>
            <w:r>
              <w:rPr>
                <w:rFonts w:eastAsia="SimSun"/>
                <w:sz w:val="20"/>
                <w:szCs w:val="20"/>
              </w:rPr>
              <w:t>Nokia, NSB2</w:t>
            </w:r>
          </w:p>
        </w:tc>
        <w:tc>
          <w:tcPr>
            <w:tcW w:w="8095" w:type="dxa"/>
          </w:tcPr>
          <w:p w14:paraId="4D7CFCD5" w14:textId="77777777" w:rsidR="00F15E35" w:rsidRDefault="00A53E0C">
            <w:pPr>
              <w:rPr>
                <w:rFonts w:eastAsia="SimSun"/>
                <w:sz w:val="20"/>
                <w:szCs w:val="20"/>
              </w:rPr>
            </w:pPr>
            <w:r>
              <w:rPr>
                <w:rFonts w:eastAsia="SimSun"/>
                <w:sz w:val="20"/>
                <w:szCs w:val="20"/>
              </w:rPr>
              <w:t>For consistency, we agree with ZTE about the ADC bullet.</w:t>
            </w:r>
            <w:r>
              <w:br/>
            </w:r>
            <w:r>
              <w:br/>
            </w:r>
            <w:r>
              <w:rPr>
                <w:rFonts w:eastAsia="SimSun"/>
                <w:sz w:val="20"/>
                <w:szCs w:val="20"/>
              </w:rPr>
              <w:t>Also, should the RF LNA bullet include “and/or BB Amp”?</w:t>
            </w:r>
            <w:r>
              <w:br/>
            </w:r>
            <w:r>
              <w:br/>
            </w:r>
            <w:r>
              <w:rPr>
                <w:rFonts w:eastAsia="SimSun"/>
                <w:sz w:val="20"/>
                <w:szCs w:val="20"/>
              </w:rPr>
              <w:t xml:space="preserve">If we are mentioning the factors that determine LO choice, should tuneability (to support flexible LP-WUS placement) be considered?  </w:t>
            </w:r>
          </w:p>
        </w:tc>
      </w:tr>
      <w:tr w:rsidR="00F15E35" w14:paraId="1E479A99" w14:textId="77777777">
        <w:trPr>
          <w:trHeight w:val="300"/>
        </w:trPr>
        <w:tc>
          <w:tcPr>
            <w:tcW w:w="1255" w:type="dxa"/>
          </w:tcPr>
          <w:p w14:paraId="4060078B" w14:textId="77777777" w:rsidR="00F15E35" w:rsidRDefault="00A53E0C">
            <w:pPr>
              <w:rPr>
                <w:rFonts w:eastAsia="SimSun"/>
                <w:sz w:val="20"/>
                <w:szCs w:val="20"/>
              </w:rPr>
            </w:pPr>
            <w:r>
              <w:rPr>
                <w:rFonts w:eastAsia="SimSun"/>
                <w:sz w:val="20"/>
                <w:szCs w:val="20"/>
              </w:rPr>
              <w:t>Panasonic</w:t>
            </w:r>
          </w:p>
        </w:tc>
        <w:tc>
          <w:tcPr>
            <w:tcW w:w="8095" w:type="dxa"/>
          </w:tcPr>
          <w:p w14:paraId="3F0E2FAB" w14:textId="77777777" w:rsidR="00F15E35" w:rsidRDefault="00A53E0C">
            <w:pPr>
              <w:rPr>
                <w:rFonts w:eastAsia="SimSun"/>
                <w:sz w:val="20"/>
                <w:szCs w:val="20"/>
              </w:rPr>
            </w:pPr>
            <w:r>
              <w:rPr>
                <w:rFonts w:eastAsia="SimSun"/>
                <w:sz w:val="20"/>
                <w:szCs w:val="20"/>
              </w:rPr>
              <w:t>We are okay.</w:t>
            </w:r>
          </w:p>
        </w:tc>
      </w:tr>
      <w:tr w:rsidR="00F15E35" w14:paraId="62B6314E" w14:textId="77777777">
        <w:tc>
          <w:tcPr>
            <w:tcW w:w="1255" w:type="dxa"/>
          </w:tcPr>
          <w:p w14:paraId="3C02B381" w14:textId="77777777" w:rsidR="00F15E35" w:rsidRDefault="00A53E0C">
            <w:pPr>
              <w:rPr>
                <w:rFonts w:eastAsia="SimSun"/>
                <w:sz w:val="20"/>
                <w:szCs w:val="20"/>
              </w:rPr>
            </w:pPr>
            <w:r>
              <w:rPr>
                <w:rFonts w:eastAsia="SimSun"/>
                <w:sz w:val="20"/>
                <w:szCs w:val="20"/>
              </w:rPr>
              <w:t>Intel</w:t>
            </w:r>
          </w:p>
        </w:tc>
        <w:tc>
          <w:tcPr>
            <w:tcW w:w="8095" w:type="dxa"/>
          </w:tcPr>
          <w:p w14:paraId="4EAD201F" w14:textId="77777777" w:rsidR="00F15E35" w:rsidRDefault="00A53E0C">
            <w:pPr>
              <w:rPr>
                <w:rFonts w:eastAsia="SimSun"/>
                <w:sz w:val="20"/>
                <w:szCs w:val="20"/>
              </w:rPr>
            </w:pPr>
            <w:r>
              <w:rPr>
                <w:rFonts w:eastAsia="SimSun"/>
                <w:sz w:val="20"/>
                <w:szCs w:val="20"/>
              </w:rPr>
              <w:t>We prefer to keep the last bullet for more information. otherwise, separate agreement/conclusion is fine too</w:t>
            </w:r>
          </w:p>
        </w:tc>
      </w:tr>
      <w:tr w:rsidR="00F15E35" w14:paraId="3C8693C0" w14:textId="77777777">
        <w:tc>
          <w:tcPr>
            <w:tcW w:w="1255" w:type="dxa"/>
          </w:tcPr>
          <w:p w14:paraId="028E7AB2" w14:textId="77777777" w:rsidR="00F15E35" w:rsidRDefault="00A53E0C">
            <w:pPr>
              <w:rPr>
                <w:rFonts w:eastAsia="SimSun"/>
                <w:sz w:val="20"/>
                <w:szCs w:val="20"/>
              </w:rPr>
            </w:pPr>
            <w:r>
              <w:rPr>
                <w:rFonts w:eastAsiaTheme="minorEastAsia"/>
                <w:sz w:val="20"/>
                <w:szCs w:val="20"/>
                <w:lang w:val="en-GB"/>
              </w:rPr>
              <w:t xml:space="preserve">Samsung </w:t>
            </w:r>
          </w:p>
        </w:tc>
        <w:tc>
          <w:tcPr>
            <w:tcW w:w="8095" w:type="dxa"/>
          </w:tcPr>
          <w:p w14:paraId="2F05ADB8" w14:textId="77777777" w:rsidR="00F15E35" w:rsidRDefault="00A53E0C">
            <w:pPr>
              <w:rPr>
                <w:rFonts w:eastAsiaTheme="minorEastAsia"/>
                <w:sz w:val="20"/>
                <w:szCs w:val="20"/>
                <w:lang w:val="en-GB"/>
              </w:rPr>
            </w:pPr>
            <w:r>
              <w:rPr>
                <w:sz w:val="20"/>
                <w:szCs w:val="20"/>
                <w:lang w:val="en-GB"/>
              </w:rPr>
              <w:t xml:space="preserve">Agree with the revised proposal in general. And </w:t>
            </w:r>
            <w:r>
              <w:rPr>
                <w:rFonts w:eastAsia="SimSun"/>
                <w:sz w:val="20"/>
                <w:szCs w:val="20"/>
              </w:rPr>
              <w:t>similar comment as proposal 2-2.</w:t>
            </w:r>
            <w:r>
              <w:rPr>
                <w:rFonts w:eastAsiaTheme="minorEastAsia"/>
                <w:sz w:val="20"/>
                <w:szCs w:val="20"/>
                <w:lang w:val="en-GB"/>
              </w:rPr>
              <w:t xml:space="preserve"> And ‘</w:t>
            </w:r>
            <w:r>
              <w:rPr>
                <w:rFonts w:eastAsiaTheme="minorEastAsia"/>
                <w:color w:val="C00000"/>
                <w:sz w:val="20"/>
                <w:szCs w:val="20"/>
                <w:lang w:val="en-GB"/>
              </w:rPr>
              <w:t>for evaluation purpose</w:t>
            </w:r>
            <w:r>
              <w:rPr>
                <w:rFonts w:eastAsiaTheme="minorEastAsia"/>
                <w:sz w:val="20"/>
                <w:szCs w:val="20"/>
                <w:lang w:val="en-GB"/>
              </w:rPr>
              <w:t xml:space="preserve"> ‘should also be added in the main bullet, so the main bullet can be:</w:t>
            </w:r>
          </w:p>
          <w:p w14:paraId="07E64863" w14:textId="77777777" w:rsidR="00F15E35" w:rsidRDefault="00F15E35">
            <w:pPr>
              <w:rPr>
                <w:rFonts w:eastAsiaTheme="minorEastAsia"/>
                <w:sz w:val="20"/>
                <w:szCs w:val="20"/>
                <w:lang w:val="en-GB"/>
              </w:rPr>
            </w:pPr>
          </w:p>
          <w:p w14:paraId="2873AE98" w14:textId="77777777" w:rsidR="00F15E35" w:rsidRDefault="00A53E0C">
            <w:pPr>
              <w:rPr>
                <w:i/>
                <w:sz w:val="20"/>
                <w:szCs w:val="20"/>
                <w:lang w:val="en-GB"/>
              </w:rPr>
            </w:pPr>
            <w:r>
              <w:rPr>
                <w:i/>
                <w:sz w:val="20"/>
                <w:szCs w:val="20"/>
                <w:lang w:val="en-GB"/>
              </w:rPr>
              <w:t xml:space="preserve">For OOK modulation, the </w:t>
            </w:r>
            <w:r>
              <w:rPr>
                <w:i/>
                <w:sz w:val="20"/>
                <w:szCs w:val="20"/>
              </w:rPr>
              <w:t xml:space="preserve">zero-IF </w:t>
            </w:r>
            <w:r>
              <w:rPr>
                <w:i/>
                <w:sz w:val="20"/>
                <w:szCs w:val="20"/>
                <w:lang w:val="en-GB"/>
              </w:rPr>
              <w:t xml:space="preserve">architecture can be studied </w:t>
            </w:r>
            <w:r>
              <w:rPr>
                <w:rFonts w:eastAsiaTheme="minorEastAsia"/>
                <w:i/>
                <w:color w:val="C00000"/>
                <w:sz w:val="20"/>
                <w:szCs w:val="20"/>
                <w:lang w:val="en-GB"/>
              </w:rPr>
              <w:t>for evaluation purpose</w:t>
            </w:r>
            <w:r>
              <w:rPr>
                <w:i/>
                <w:sz w:val="20"/>
                <w:szCs w:val="20"/>
                <w:lang w:val="en-GB"/>
              </w:rPr>
              <w:t xml:space="preserve"> based on the following diagram.</w:t>
            </w:r>
          </w:p>
          <w:p w14:paraId="78FDD2A2" w14:textId="77777777" w:rsidR="00F15E35" w:rsidRDefault="00F15E35">
            <w:pPr>
              <w:rPr>
                <w:rFonts w:eastAsia="SimSun"/>
                <w:sz w:val="20"/>
                <w:szCs w:val="20"/>
              </w:rPr>
            </w:pPr>
          </w:p>
        </w:tc>
      </w:tr>
      <w:tr w:rsidR="00F15E35" w14:paraId="41ACB210" w14:textId="77777777">
        <w:tc>
          <w:tcPr>
            <w:tcW w:w="1255" w:type="dxa"/>
          </w:tcPr>
          <w:p w14:paraId="11DF132E" w14:textId="77777777" w:rsidR="00F15E35" w:rsidRDefault="00A53E0C">
            <w:pPr>
              <w:rPr>
                <w:rFonts w:eastAsiaTheme="minorEastAsia"/>
                <w:sz w:val="20"/>
                <w:szCs w:val="20"/>
                <w:lang w:val="en-GB"/>
              </w:rPr>
            </w:pPr>
            <w:r>
              <w:rPr>
                <w:rFonts w:eastAsia="SimSun"/>
                <w:sz w:val="20"/>
                <w:szCs w:val="20"/>
              </w:rPr>
              <w:t>SONY</w:t>
            </w:r>
          </w:p>
        </w:tc>
        <w:tc>
          <w:tcPr>
            <w:tcW w:w="8095" w:type="dxa"/>
          </w:tcPr>
          <w:p w14:paraId="35EF8ACD" w14:textId="77777777" w:rsidR="00F15E35" w:rsidRDefault="00A53E0C">
            <w:pPr>
              <w:rPr>
                <w:sz w:val="20"/>
                <w:szCs w:val="20"/>
                <w:lang w:val="en-GB"/>
              </w:rPr>
            </w:pPr>
            <w:r>
              <w:rPr>
                <w:rFonts w:eastAsia="SimSun"/>
                <w:sz w:val="20"/>
                <w:szCs w:val="20"/>
              </w:rPr>
              <w:t>We agree with Huawei on removing the “for OOK modulation” part, as per our comment on proposal 2-2.</w:t>
            </w:r>
          </w:p>
        </w:tc>
      </w:tr>
      <w:tr w:rsidR="00F15E35" w14:paraId="260676F1" w14:textId="77777777">
        <w:tc>
          <w:tcPr>
            <w:tcW w:w="1255" w:type="dxa"/>
          </w:tcPr>
          <w:p w14:paraId="1937F69E" w14:textId="77777777" w:rsidR="00F15E35" w:rsidRDefault="00A53E0C">
            <w:pPr>
              <w:rPr>
                <w:rFonts w:eastAsia="SimSun"/>
                <w:sz w:val="20"/>
                <w:szCs w:val="20"/>
              </w:rPr>
            </w:pPr>
            <w:r>
              <w:rPr>
                <w:rFonts w:eastAsia="SimSun"/>
                <w:sz w:val="20"/>
                <w:szCs w:val="20"/>
              </w:rPr>
              <w:t>MediaTek</w:t>
            </w:r>
          </w:p>
        </w:tc>
        <w:tc>
          <w:tcPr>
            <w:tcW w:w="8095" w:type="dxa"/>
          </w:tcPr>
          <w:p w14:paraId="12FCC6F8" w14:textId="77777777" w:rsidR="00F15E35" w:rsidRDefault="00A53E0C">
            <w:pPr>
              <w:rPr>
                <w:rFonts w:eastAsia="SimSun"/>
                <w:sz w:val="20"/>
                <w:szCs w:val="20"/>
              </w:rPr>
            </w:pPr>
            <w:proofErr w:type="spellStart"/>
            <w:r>
              <w:rPr>
                <w:sz w:val="20"/>
                <w:szCs w:val="20"/>
                <w:lang w:val="en-GB"/>
              </w:rPr>
              <w:t>Everactive’s</w:t>
            </w:r>
            <w:proofErr w:type="spellEnd"/>
            <w:r>
              <w:rPr>
                <w:sz w:val="20"/>
                <w:szCs w:val="20"/>
                <w:lang w:val="en-GB"/>
              </w:rPr>
              <w:t xml:space="preserve"> comment seems reasonable. However, we are not sure about any power/sensitivity performance impact. We suggest adding a new sub-bullet for the next meeting.</w:t>
            </w:r>
          </w:p>
          <w:p w14:paraId="0669DB15" w14:textId="77777777" w:rsidR="00F15E35" w:rsidRDefault="00A53E0C">
            <w:pPr>
              <w:rPr>
                <w:rFonts w:eastAsia="SimSun"/>
                <w:sz w:val="20"/>
                <w:szCs w:val="20"/>
              </w:rPr>
            </w:pPr>
            <w:r>
              <w:rPr>
                <w:rFonts w:eastAsia="SimSun"/>
                <w:sz w:val="20"/>
                <w:szCs w:val="20"/>
              </w:rPr>
              <w:t xml:space="preserve">FFS: </w:t>
            </w:r>
            <w:r>
              <w:rPr>
                <w:sz w:val="20"/>
                <w:szCs w:val="20"/>
                <w:lang w:val="en-GB"/>
              </w:rPr>
              <w:t>band or channel tuning can be performed by tuning the RF-LO frequency</w:t>
            </w:r>
          </w:p>
        </w:tc>
      </w:tr>
      <w:tr w:rsidR="00F15E35" w14:paraId="78D47620" w14:textId="77777777">
        <w:tc>
          <w:tcPr>
            <w:tcW w:w="1255" w:type="dxa"/>
          </w:tcPr>
          <w:p w14:paraId="610DCBDF" w14:textId="77777777" w:rsidR="00F15E35" w:rsidRDefault="00A53E0C">
            <w:pPr>
              <w:rPr>
                <w:rFonts w:eastAsiaTheme="minorEastAsia"/>
                <w:sz w:val="20"/>
                <w:szCs w:val="20"/>
                <w:lang w:val="en-GB"/>
              </w:rPr>
            </w:pPr>
            <w:r>
              <w:rPr>
                <w:rFonts w:eastAsiaTheme="minorEastAsia" w:hint="eastAsia"/>
                <w:sz w:val="20"/>
                <w:szCs w:val="20"/>
                <w:lang w:val="en-GB"/>
              </w:rPr>
              <w:t>Hu</w:t>
            </w:r>
            <w:r>
              <w:rPr>
                <w:rFonts w:eastAsiaTheme="minorEastAsia"/>
                <w:sz w:val="20"/>
                <w:szCs w:val="20"/>
                <w:lang w:val="en-GB"/>
              </w:rPr>
              <w:t>awei,</w:t>
            </w:r>
          </w:p>
          <w:p w14:paraId="69531F6C" w14:textId="77777777" w:rsidR="00F15E35" w:rsidRDefault="00A53E0C">
            <w:pPr>
              <w:rPr>
                <w:rFonts w:eastAsia="SimSun"/>
                <w:sz w:val="20"/>
                <w:szCs w:val="20"/>
              </w:rPr>
            </w:pPr>
            <w:proofErr w:type="spellStart"/>
            <w:r>
              <w:rPr>
                <w:rFonts w:eastAsiaTheme="minorEastAsia"/>
                <w:sz w:val="20"/>
                <w:szCs w:val="20"/>
                <w:lang w:val="en-GB"/>
              </w:rPr>
              <w:t>Hisilicon</w:t>
            </w:r>
            <w:proofErr w:type="spellEnd"/>
          </w:p>
        </w:tc>
        <w:tc>
          <w:tcPr>
            <w:tcW w:w="8095" w:type="dxa"/>
          </w:tcPr>
          <w:p w14:paraId="34E96447" w14:textId="77777777" w:rsidR="00F15E35" w:rsidRDefault="00A53E0C">
            <w:pPr>
              <w:rPr>
                <w:rFonts w:eastAsiaTheme="minorEastAsia"/>
                <w:sz w:val="20"/>
                <w:szCs w:val="20"/>
                <w:lang w:val="en-GB"/>
              </w:rPr>
            </w:pPr>
            <w:r>
              <w:rPr>
                <w:rFonts w:eastAsiaTheme="minorEastAsia"/>
                <w:sz w:val="20"/>
                <w:szCs w:val="20"/>
                <w:lang w:val="en-GB"/>
              </w:rPr>
              <w:t xml:space="preserve">Additional to removing the mention of OOK (as per P2-2), for the LO description, similar as Heterodyne, we think the ring oscillator can also be one example of low power oscillators for zero-IF architecture. </w:t>
            </w:r>
            <w:proofErr w:type="gramStart"/>
            <w:r>
              <w:rPr>
                <w:rFonts w:eastAsiaTheme="minorEastAsia"/>
                <w:sz w:val="20"/>
                <w:szCs w:val="20"/>
                <w:lang w:val="en-GB"/>
              </w:rPr>
              <w:t>So</w:t>
            </w:r>
            <w:proofErr w:type="gramEnd"/>
            <w:r>
              <w:rPr>
                <w:rFonts w:eastAsiaTheme="minorEastAsia"/>
                <w:sz w:val="20"/>
                <w:szCs w:val="20"/>
                <w:lang w:val="en-GB"/>
              </w:rPr>
              <w:t xml:space="preserve"> we suggest to add this sentences:</w:t>
            </w:r>
          </w:p>
          <w:p w14:paraId="78B8BCCC" w14:textId="77777777" w:rsidR="00F15E35" w:rsidRDefault="00A53E0C">
            <w:pPr>
              <w:pStyle w:val="ListParagraph"/>
              <w:numPr>
                <w:ilvl w:val="1"/>
                <w:numId w:val="9"/>
              </w:numPr>
              <w:ind w:leftChars="0"/>
              <w:rPr>
                <w:color w:val="FF0000"/>
                <w:szCs w:val="20"/>
              </w:rPr>
            </w:pPr>
            <w:r>
              <w:rPr>
                <w:color w:val="FF0000"/>
                <w:szCs w:val="20"/>
              </w:rPr>
              <w:t>One example of low power oscillators is the ring oscillator.</w:t>
            </w:r>
          </w:p>
          <w:p w14:paraId="622FE979" w14:textId="77777777" w:rsidR="00F15E35" w:rsidRDefault="00F15E35">
            <w:pPr>
              <w:rPr>
                <w:szCs w:val="20"/>
              </w:rPr>
            </w:pPr>
          </w:p>
          <w:p w14:paraId="631CC177" w14:textId="77777777" w:rsidR="00F15E35" w:rsidRDefault="00A53E0C">
            <w:pPr>
              <w:rPr>
                <w:rFonts w:eastAsiaTheme="minorEastAsia"/>
                <w:szCs w:val="20"/>
              </w:rPr>
            </w:pPr>
            <w:r>
              <w:rPr>
                <w:rFonts w:eastAsiaTheme="minorEastAsia"/>
                <w:sz w:val="20"/>
                <w:szCs w:val="20"/>
                <w:lang w:val="en-GB"/>
              </w:rPr>
              <w:t xml:space="preserve">We suggest the following deletion </w:t>
            </w:r>
          </w:p>
          <w:p w14:paraId="6136CB65" w14:textId="77777777" w:rsidR="00F15E35" w:rsidRDefault="00F15E35">
            <w:pPr>
              <w:rPr>
                <w:rFonts w:eastAsiaTheme="minorEastAsia"/>
                <w:sz w:val="20"/>
                <w:szCs w:val="20"/>
                <w:lang w:val="en-GB"/>
              </w:rPr>
            </w:pPr>
          </w:p>
          <w:p w14:paraId="0E25C161" w14:textId="77777777" w:rsidR="00F15E35" w:rsidRDefault="00A53E0C">
            <w:pPr>
              <w:pStyle w:val="ListParagraph"/>
              <w:numPr>
                <w:ilvl w:val="0"/>
                <w:numId w:val="9"/>
              </w:numPr>
              <w:ind w:leftChars="0"/>
              <w:rPr>
                <w:szCs w:val="20"/>
              </w:rPr>
            </w:pPr>
            <w:r>
              <w:rPr>
                <w:szCs w:val="20"/>
              </w:rPr>
              <w:t xml:space="preserve">RF LNA </w:t>
            </w:r>
            <w:r>
              <w:rPr>
                <w:strike/>
                <w:color w:val="00B0F0"/>
                <w:szCs w:val="20"/>
              </w:rPr>
              <w:t>(</w:t>
            </w:r>
            <w:proofErr w:type="gramStart"/>
            <w:r>
              <w:rPr>
                <w:strike/>
                <w:color w:val="00B0F0"/>
                <w:szCs w:val="20"/>
              </w:rPr>
              <w:t>e.g.</w:t>
            </w:r>
            <w:proofErr w:type="gramEnd"/>
            <w:r>
              <w:rPr>
                <w:strike/>
                <w:color w:val="00B0F0"/>
                <w:szCs w:val="20"/>
              </w:rPr>
              <w:t xml:space="preserve"> low-cost)</w:t>
            </w:r>
            <w:r>
              <w:rPr>
                <w:szCs w:val="20"/>
              </w:rPr>
              <w:t xml:space="preserve"> can be optionally applied </w:t>
            </w:r>
            <w:r>
              <w:rPr>
                <w:strike/>
                <w:color w:val="7030A0"/>
                <w:szCs w:val="20"/>
              </w:rPr>
              <w:t>to further improve sensitivity, with the cost of additional power consumption.</w:t>
            </w:r>
          </w:p>
          <w:p w14:paraId="597857FD" w14:textId="77777777" w:rsidR="00F15E35" w:rsidRDefault="00F15E35">
            <w:pPr>
              <w:rPr>
                <w:sz w:val="20"/>
                <w:szCs w:val="20"/>
                <w:lang w:val="en-GB"/>
              </w:rPr>
            </w:pPr>
          </w:p>
        </w:tc>
      </w:tr>
      <w:tr w:rsidR="00F15E35" w14:paraId="6068385B" w14:textId="77777777">
        <w:tc>
          <w:tcPr>
            <w:tcW w:w="1255" w:type="dxa"/>
          </w:tcPr>
          <w:p w14:paraId="09C49513" w14:textId="77777777" w:rsidR="00F15E35" w:rsidRDefault="00A53E0C">
            <w:pPr>
              <w:rPr>
                <w:rFonts w:eastAsiaTheme="minorEastAsia"/>
                <w:sz w:val="20"/>
                <w:szCs w:val="20"/>
                <w:lang w:val="en-GB"/>
              </w:rPr>
            </w:pPr>
            <w:proofErr w:type="spellStart"/>
            <w:r>
              <w:rPr>
                <w:rFonts w:eastAsiaTheme="minorEastAsia"/>
                <w:sz w:val="20"/>
                <w:szCs w:val="20"/>
                <w:lang w:val="en-GB"/>
              </w:rPr>
              <w:t>Everactive</w:t>
            </w:r>
            <w:proofErr w:type="spellEnd"/>
          </w:p>
        </w:tc>
        <w:tc>
          <w:tcPr>
            <w:tcW w:w="8095" w:type="dxa"/>
          </w:tcPr>
          <w:p w14:paraId="5597BFA9" w14:textId="77777777" w:rsidR="00F15E35" w:rsidRDefault="00A53E0C">
            <w:pPr>
              <w:rPr>
                <w:rFonts w:eastAsiaTheme="minorEastAsia"/>
                <w:sz w:val="20"/>
                <w:szCs w:val="20"/>
                <w:lang w:val="en-GB"/>
              </w:rPr>
            </w:pPr>
            <w:r>
              <w:rPr>
                <w:rFonts w:eastAsiaTheme="minorEastAsia"/>
                <w:sz w:val="20"/>
                <w:szCs w:val="20"/>
                <w:lang w:val="en-GB"/>
              </w:rPr>
              <w:t>Agree with MediaTek to add a bullet:</w:t>
            </w:r>
          </w:p>
          <w:p w14:paraId="39A0945B" w14:textId="77777777" w:rsidR="00F15E35" w:rsidRDefault="00A53E0C">
            <w:pPr>
              <w:rPr>
                <w:sz w:val="20"/>
                <w:szCs w:val="20"/>
                <w:lang w:val="en-GB"/>
              </w:rPr>
            </w:pPr>
            <w:r>
              <w:rPr>
                <w:color w:val="0070C0"/>
                <w:sz w:val="20"/>
                <w:szCs w:val="20"/>
                <w:lang w:val="en-GB"/>
              </w:rPr>
              <w:t>band or channel tuning can be performed by tuning the RF-LO frequency</w:t>
            </w:r>
          </w:p>
        </w:tc>
      </w:tr>
      <w:tr w:rsidR="00F15E35" w14:paraId="788078F9" w14:textId="77777777">
        <w:tc>
          <w:tcPr>
            <w:tcW w:w="1255" w:type="dxa"/>
            <w:tcBorders>
              <w:bottom w:val="single" w:sz="4" w:space="0" w:color="auto"/>
            </w:tcBorders>
          </w:tcPr>
          <w:p w14:paraId="1946D7F9" w14:textId="77777777" w:rsidR="00F15E35" w:rsidRDefault="00A53E0C">
            <w:pPr>
              <w:rPr>
                <w:rFonts w:eastAsiaTheme="minorEastAsia"/>
                <w:sz w:val="20"/>
                <w:szCs w:val="20"/>
                <w:lang w:val="en-GB"/>
              </w:rPr>
            </w:pPr>
            <w:r>
              <w:rPr>
                <w:rFonts w:eastAsia="SimSun"/>
                <w:sz w:val="20"/>
                <w:szCs w:val="20"/>
              </w:rPr>
              <w:t>QC</w:t>
            </w:r>
          </w:p>
        </w:tc>
        <w:tc>
          <w:tcPr>
            <w:tcW w:w="8095" w:type="dxa"/>
            <w:tcBorders>
              <w:bottom w:val="single" w:sz="4" w:space="0" w:color="auto"/>
            </w:tcBorders>
          </w:tcPr>
          <w:p w14:paraId="4DD827EC" w14:textId="77777777" w:rsidR="00F15E35" w:rsidRDefault="00A53E0C">
            <w:pPr>
              <w:rPr>
                <w:rFonts w:eastAsiaTheme="minorEastAsia"/>
                <w:sz w:val="20"/>
                <w:szCs w:val="20"/>
                <w:lang w:val="en-GB"/>
              </w:rPr>
            </w:pPr>
            <w:r>
              <w:rPr>
                <w:rFonts w:eastAsia="SimSun"/>
                <w:sz w:val="20"/>
                <w:szCs w:val="20"/>
              </w:rPr>
              <w:t>Agree to add ADC bullet.</w:t>
            </w:r>
          </w:p>
        </w:tc>
      </w:tr>
      <w:tr w:rsidR="00F15E35" w14:paraId="3BCCB1F3" w14:textId="77777777">
        <w:tc>
          <w:tcPr>
            <w:tcW w:w="1255" w:type="dxa"/>
            <w:shd w:val="clear" w:color="auto" w:fill="BDD6EE" w:themeFill="accent5" w:themeFillTint="66"/>
          </w:tcPr>
          <w:p w14:paraId="73ADEC67" w14:textId="77777777" w:rsidR="00F15E35" w:rsidRDefault="00A53E0C">
            <w:pPr>
              <w:rPr>
                <w:rFonts w:eastAsia="SimSun"/>
                <w:sz w:val="20"/>
                <w:szCs w:val="20"/>
              </w:rPr>
            </w:pPr>
            <w:r>
              <w:rPr>
                <w:rFonts w:eastAsia="SimSun"/>
                <w:sz w:val="20"/>
                <w:szCs w:val="20"/>
              </w:rPr>
              <w:t>Moderator</w:t>
            </w:r>
          </w:p>
        </w:tc>
        <w:tc>
          <w:tcPr>
            <w:tcW w:w="8095" w:type="dxa"/>
            <w:shd w:val="clear" w:color="auto" w:fill="BDD6EE" w:themeFill="accent5" w:themeFillTint="66"/>
          </w:tcPr>
          <w:p w14:paraId="725326AC" w14:textId="77777777" w:rsidR="00F15E35" w:rsidRDefault="00A53E0C">
            <w:pPr>
              <w:rPr>
                <w:rFonts w:eastAsia="SimSun"/>
                <w:sz w:val="20"/>
                <w:szCs w:val="20"/>
              </w:rPr>
            </w:pPr>
            <w:r>
              <w:rPr>
                <w:rFonts w:eastAsia="SimSun"/>
                <w:sz w:val="20"/>
                <w:szCs w:val="20"/>
              </w:rPr>
              <w:t>Updated version with diff marks on top of r2:</w:t>
            </w:r>
          </w:p>
          <w:p w14:paraId="7AFF8D0A" w14:textId="77777777" w:rsidR="00F15E35" w:rsidRDefault="00A53E0C">
            <w:pPr>
              <w:pStyle w:val="Heading4"/>
              <w:numPr>
                <w:ilvl w:val="0"/>
                <w:numId w:val="0"/>
              </w:numPr>
              <w:spacing w:after="0"/>
              <w:rPr>
                <w:sz w:val="20"/>
                <w:szCs w:val="20"/>
                <w:lang w:val="en-GB"/>
              </w:rPr>
            </w:pPr>
            <w:r>
              <w:rPr>
                <w:sz w:val="20"/>
                <w:szCs w:val="20"/>
                <w:highlight w:val="yellow"/>
                <w:lang w:val="en-GB"/>
              </w:rPr>
              <w:t>Proposal 2-4r3:</w:t>
            </w:r>
            <w:r>
              <w:rPr>
                <w:sz w:val="20"/>
                <w:szCs w:val="20"/>
                <w:lang w:val="en-GB"/>
              </w:rPr>
              <w:t xml:space="preserve"> (zero-IF)</w:t>
            </w:r>
          </w:p>
          <w:p w14:paraId="38D2C2E0" w14:textId="77777777" w:rsidR="00F15E35" w:rsidRDefault="00A53E0C">
            <w:pPr>
              <w:rPr>
                <w:sz w:val="20"/>
                <w:szCs w:val="20"/>
                <w:lang w:val="en-GB"/>
              </w:rPr>
            </w:pPr>
            <w:r>
              <w:rPr>
                <w:strike/>
                <w:color w:val="FF0000"/>
                <w:sz w:val="20"/>
                <w:szCs w:val="20"/>
                <w:lang w:val="en-GB"/>
              </w:rPr>
              <w:t>For OOK modulation,</w:t>
            </w:r>
            <w:r>
              <w:rPr>
                <w:color w:val="FF0000"/>
                <w:sz w:val="20"/>
                <w:szCs w:val="20"/>
                <w:lang w:val="en-GB"/>
              </w:rPr>
              <w:t xml:space="preserve"> </w:t>
            </w:r>
            <w:proofErr w:type="gramStart"/>
            <w:r>
              <w:rPr>
                <w:color w:val="FF0000"/>
                <w:sz w:val="20"/>
                <w:szCs w:val="20"/>
                <w:lang w:val="en-GB"/>
              </w:rPr>
              <w:t>For</w:t>
            </w:r>
            <w:proofErr w:type="gramEnd"/>
            <w:r>
              <w:rPr>
                <w:color w:val="FF0000"/>
                <w:sz w:val="20"/>
                <w:szCs w:val="20"/>
                <w:lang w:val="en-GB"/>
              </w:rPr>
              <w:t xml:space="preserve"> evaluation purpose, study </w:t>
            </w:r>
            <w:r>
              <w:rPr>
                <w:sz w:val="20"/>
                <w:szCs w:val="20"/>
                <w:lang w:val="en-GB"/>
              </w:rPr>
              <w:t xml:space="preserve">the </w:t>
            </w:r>
            <w:r>
              <w:rPr>
                <w:color w:val="FF0000"/>
                <w:sz w:val="20"/>
                <w:szCs w:val="20"/>
              </w:rPr>
              <w:t>homodyne/</w:t>
            </w:r>
            <w:r>
              <w:rPr>
                <w:sz w:val="20"/>
                <w:szCs w:val="20"/>
              </w:rPr>
              <w:t xml:space="preserve">zero-IF </w:t>
            </w:r>
            <w:r>
              <w:rPr>
                <w:sz w:val="20"/>
                <w:szCs w:val="20"/>
                <w:lang w:val="en-GB"/>
              </w:rPr>
              <w:t xml:space="preserve">architecture </w:t>
            </w:r>
            <w:r>
              <w:rPr>
                <w:color w:val="FF0000"/>
                <w:sz w:val="20"/>
                <w:szCs w:val="20"/>
                <w:lang w:val="en-GB"/>
              </w:rPr>
              <w:t xml:space="preserve">with baseband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the following diagram</w:t>
            </w:r>
            <w:r>
              <w:rPr>
                <w:color w:val="FF0000"/>
                <w:sz w:val="20"/>
                <w:szCs w:val="20"/>
                <w:lang w:val="en-GB"/>
              </w:rPr>
              <w:t xml:space="preserve"> for LP-WUR based on OOK modulation</w:t>
            </w:r>
            <w:r>
              <w:rPr>
                <w:sz w:val="20"/>
                <w:szCs w:val="20"/>
                <w:lang w:val="en-GB"/>
              </w:rPr>
              <w:t>.</w:t>
            </w:r>
          </w:p>
          <w:p w14:paraId="088AEA2A" w14:textId="77777777" w:rsidR="00F15E35" w:rsidRDefault="00A53E0C">
            <w:pPr>
              <w:pStyle w:val="ListParagraph"/>
              <w:numPr>
                <w:ilvl w:val="0"/>
                <w:numId w:val="9"/>
              </w:numPr>
              <w:ind w:leftChars="0"/>
              <w:rPr>
                <w:szCs w:val="20"/>
              </w:rPr>
            </w:pPr>
            <w:r>
              <w:rPr>
                <w:szCs w:val="20"/>
              </w:rPr>
              <w:t xml:space="preserve">The RF signal is directly down converted into baseband signal via an RF mixer with a LO. </w:t>
            </w:r>
          </w:p>
          <w:p w14:paraId="5445F81E" w14:textId="77777777" w:rsidR="00F15E35" w:rsidRDefault="00A53E0C">
            <w:pPr>
              <w:pStyle w:val="ListParagraph"/>
              <w:numPr>
                <w:ilvl w:val="0"/>
                <w:numId w:val="9"/>
              </w:numPr>
              <w:ind w:leftChars="0"/>
              <w:rPr>
                <w:szCs w:val="20"/>
              </w:rPr>
            </w:pPr>
            <w:r>
              <w:rPr>
                <w:szCs w:val="20"/>
              </w:rPr>
              <w:t>The choice of the LO is one of the major factors that determines the power consumption.</w:t>
            </w:r>
          </w:p>
          <w:p w14:paraId="1B4C6CD8" w14:textId="77777777" w:rsidR="00F15E35" w:rsidRDefault="00A53E0C">
            <w:pPr>
              <w:pStyle w:val="ListParagraph"/>
              <w:numPr>
                <w:ilvl w:val="1"/>
                <w:numId w:val="9"/>
              </w:numPr>
              <w:ind w:leftChars="0"/>
              <w:rPr>
                <w:szCs w:val="20"/>
              </w:rPr>
            </w:pPr>
            <w:r>
              <w:rPr>
                <w:szCs w:val="20"/>
              </w:rPr>
              <w:t xml:space="preserve">Lower power consumption can be achieved by relaxing the accuracy and stability requirements of the LO. However, such frequency offset </w:t>
            </w:r>
            <w:r>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5DF85B0E" w14:textId="77777777" w:rsidR="00F15E35" w:rsidRDefault="00A53E0C">
            <w:pPr>
              <w:pStyle w:val="ListParagraph"/>
              <w:numPr>
                <w:ilvl w:val="1"/>
                <w:numId w:val="9"/>
              </w:numPr>
              <w:ind w:leftChars="0"/>
              <w:rPr>
                <w:szCs w:val="20"/>
              </w:rPr>
            </w:pPr>
            <w:r>
              <w:rPr>
                <w:szCs w:val="20"/>
              </w:rPr>
              <w:t>FLL (frequency locked loop) may replace PLL for non-coherent detection.</w:t>
            </w:r>
          </w:p>
          <w:p w14:paraId="1BCA17F5" w14:textId="77777777" w:rsidR="00F15E35" w:rsidRDefault="00A53E0C">
            <w:pPr>
              <w:pStyle w:val="ListParagraph"/>
              <w:numPr>
                <w:ilvl w:val="0"/>
                <w:numId w:val="9"/>
              </w:numPr>
              <w:ind w:leftChars="0"/>
              <w:rPr>
                <w:color w:val="FF0000"/>
                <w:szCs w:val="20"/>
              </w:rPr>
            </w:pPr>
            <w:r>
              <w:rPr>
                <w:color w:val="FF0000"/>
                <w:szCs w:val="20"/>
                <w:lang w:val="en-US"/>
              </w:rPr>
              <w:t>1-bit or multi-bit ADC is applied in baseband processing.</w:t>
            </w:r>
          </w:p>
          <w:p w14:paraId="3305CCC0" w14:textId="77777777" w:rsidR="00F15E35" w:rsidRDefault="00A53E0C">
            <w:pPr>
              <w:pStyle w:val="ListParagraph"/>
              <w:numPr>
                <w:ilvl w:val="0"/>
                <w:numId w:val="9"/>
              </w:numPr>
              <w:ind w:leftChars="0"/>
              <w:rPr>
                <w:szCs w:val="20"/>
              </w:rPr>
            </w:pPr>
            <w:r>
              <w:rPr>
                <w:szCs w:val="20"/>
              </w:rPr>
              <w:t xml:space="preserve">The interference rejection can be performed by a high-Q </w:t>
            </w:r>
            <w:r>
              <w:rPr>
                <w:color w:val="FF0000"/>
                <w:szCs w:val="20"/>
              </w:rPr>
              <w:t xml:space="preserve">RF BPF and/or </w:t>
            </w:r>
            <w:r>
              <w:rPr>
                <w:szCs w:val="20"/>
              </w:rPr>
              <w:t>BB BPF.</w:t>
            </w:r>
          </w:p>
          <w:p w14:paraId="008CA4D1" w14:textId="77777777" w:rsidR="00F15E35" w:rsidRDefault="00A53E0C">
            <w:pPr>
              <w:pStyle w:val="ListParagraph"/>
              <w:numPr>
                <w:ilvl w:val="0"/>
                <w:numId w:val="9"/>
              </w:numPr>
              <w:ind w:leftChars="0"/>
              <w:rPr>
                <w:szCs w:val="20"/>
              </w:rPr>
            </w:pPr>
            <w:r>
              <w:rPr>
                <w:szCs w:val="20"/>
              </w:rPr>
              <w:t>No image rejection filter is required.</w:t>
            </w:r>
          </w:p>
          <w:p w14:paraId="2E9B88D8" w14:textId="77777777" w:rsidR="00F15E35" w:rsidRDefault="00A53E0C">
            <w:pPr>
              <w:pStyle w:val="ListParagraph"/>
              <w:numPr>
                <w:ilvl w:val="0"/>
                <w:numId w:val="9"/>
              </w:numPr>
              <w:ind w:leftChars="0"/>
              <w:rPr>
                <w:szCs w:val="20"/>
              </w:rPr>
            </w:pPr>
            <w:r>
              <w:rPr>
                <w:szCs w:val="20"/>
              </w:rPr>
              <w:t xml:space="preserve">RF LNA </w:t>
            </w:r>
            <w:r>
              <w:rPr>
                <w:color w:val="FF0000"/>
                <w:szCs w:val="20"/>
              </w:rPr>
              <w:t xml:space="preserve">and/or BB AMP </w:t>
            </w:r>
            <w:r>
              <w:rPr>
                <w:szCs w:val="20"/>
              </w:rPr>
              <w:t xml:space="preserve">can be optionally applied </w:t>
            </w:r>
            <w:r>
              <w:rPr>
                <w:color w:val="FF0000"/>
                <w:szCs w:val="20"/>
              </w:rPr>
              <w:t>[</w:t>
            </w:r>
            <w:r>
              <w:rPr>
                <w:szCs w:val="20"/>
              </w:rPr>
              <w:t xml:space="preserve">to </w:t>
            </w:r>
            <w:r>
              <w:rPr>
                <w:strike/>
                <w:color w:val="FF0000"/>
                <w:szCs w:val="20"/>
              </w:rPr>
              <w:t>further</w:t>
            </w:r>
            <w:r>
              <w:rPr>
                <w:color w:val="FF0000"/>
                <w:szCs w:val="20"/>
              </w:rPr>
              <w:t xml:space="preserve"> </w:t>
            </w:r>
            <w:r>
              <w:rPr>
                <w:szCs w:val="20"/>
              </w:rPr>
              <w:t>improve sensitivity, with the cost of additional power consumption</w:t>
            </w:r>
            <w:r>
              <w:rPr>
                <w:color w:val="FF0000"/>
                <w:szCs w:val="20"/>
              </w:rPr>
              <w:t>]</w:t>
            </w:r>
            <w:r>
              <w:rPr>
                <w:szCs w:val="20"/>
              </w:rPr>
              <w:t>.</w:t>
            </w:r>
          </w:p>
          <w:p w14:paraId="1FDD92AD" w14:textId="77777777" w:rsidR="00F15E35" w:rsidRDefault="00F15E35">
            <w:pPr>
              <w:rPr>
                <w:rFonts w:eastAsia="SimSun"/>
                <w:sz w:val="20"/>
                <w:szCs w:val="20"/>
                <w:lang w:val="en-GB"/>
              </w:rPr>
            </w:pPr>
          </w:p>
          <w:p w14:paraId="1250AB6A" w14:textId="77777777" w:rsidR="00F15E35" w:rsidRDefault="00A53E0C">
            <w:pPr>
              <w:rPr>
                <w:rFonts w:eastAsia="SimSun"/>
                <w:sz w:val="20"/>
                <w:szCs w:val="20"/>
              </w:rPr>
            </w:pPr>
            <w:r>
              <w:rPr>
                <w:rFonts w:eastAsia="SimSun"/>
                <w:sz w:val="20"/>
                <w:szCs w:val="20"/>
              </w:rPr>
              <w:t>The diagram is updated below.</w:t>
            </w:r>
          </w:p>
        </w:tc>
      </w:tr>
    </w:tbl>
    <w:p w14:paraId="36D38E75" w14:textId="77777777" w:rsidR="00F15E35" w:rsidRDefault="00F15E35">
      <w:pPr>
        <w:spacing w:after="120"/>
        <w:rPr>
          <w:sz w:val="20"/>
          <w:szCs w:val="20"/>
        </w:rPr>
      </w:pPr>
    </w:p>
    <w:p w14:paraId="6D0CF21F" w14:textId="77777777" w:rsidR="00F15E35" w:rsidRDefault="00A53E0C">
      <w:pPr>
        <w:spacing w:after="120"/>
        <w:rPr>
          <w:sz w:val="20"/>
          <w:szCs w:val="20"/>
        </w:rPr>
      </w:pPr>
      <w:r>
        <w:rPr>
          <w:sz w:val="20"/>
          <w:szCs w:val="20"/>
        </w:rPr>
        <w:t>The diagram associated with Proposal 2-4r3 is also updated for the BB filter as commented by Nordic.</w:t>
      </w:r>
    </w:p>
    <w:p w14:paraId="24B18460" w14:textId="77777777" w:rsidR="00F15E35" w:rsidRDefault="00A53E0C">
      <w:pPr>
        <w:spacing w:after="120"/>
        <w:rPr>
          <w:sz w:val="20"/>
          <w:szCs w:val="20"/>
          <w:lang w:val="en-GB"/>
        </w:rPr>
      </w:pPr>
      <w:r>
        <w:rPr>
          <w:noProof/>
          <w:sz w:val="20"/>
          <w:szCs w:val="20"/>
        </w:rPr>
        <w:lastRenderedPageBreak/>
        <w:drawing>
          <wp:inline distT="0" distB="0" distL="0" distR="0" wp14:anchorId="5015DBA1" wp14:editId="71978654">
            <wp:extent cx="5943600" cy="1558290"/>
            <wp:effectExtent l="0" t="0" r="0" b="0"/>
            <wp:docPr id="8370" name="Picture 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 name="Picture 8370"/>
                    <pic:cNvPicPr>
                      <a:picLocks noChangeAspect="1"/>
                    </pic:cNvPicPr>
                  </pic:nvPicPr>
                  <pic:blipFill>
                    <a:blip r:embed="rId14"/>
                    <a:stretch>
                      <a:fillRect/>
                    </a:stretch>
                  </pic:blipFill>
                  <pic:spPr>
                    <a:xfrm>
                      <a:off x="0" y="0"/>
                      <a:ext cx="5943600" cy="1558290"/>
                    </a:xfrm>
                    <a:prstGeom prst="rect">
                      <a:avLst/>
                    </a:prstGeom>
                  </pic:spPr>
                </pic:pic>
              </a:graphicData>
            </a:graphic>
          </wp:inline>
        </w:drawing>
      </w:r>
    </w:p>
    <w:p w14:paraId="49302D1E" w14:textId="77777777" w:rsidR="00F15E35" w:rsidRDefault="00F15E35">
      <w:pPr>
        <w:spacing w:after="120"/>
        <w:rPr>
          <w:sz w:val="20"/>
          <w:szCs w:val="20"/>
          <w:lang w:val="en-GB"/>
        </w:rPr>
      </w:pPr>
    </w:p>
    <w:p w14:paraId="583FB45C" w14:textId="77777777" w:rsidR="00F15E35" w:rsidRDefault="00A53E0C">
      <w:pPr>
        <w:rPr>
          <w:sz w:val="20"/>
          <w:szCs w:val="20"/>
          <w:lang w:val="en-GB"/>
        </w:rPr>
      </w:pPr>
      <w:r>
        <w:rPr>
          <w:sz w:val="20"/>
          <w:szCs w:val="20"/>
          <w:lang w:val="en-GB"/>
        </w:rPr>
        <w:t xml:space="preserve">There are a few other receiver architectures discussed by </w:t>
      </w:r>
      <w:proofErr w:type="gramStart"/>
      <w:r>
        <w:rPr>
          <w:sz w:val="20"/>
          <w:szCs w:val="20"/>
          <w:lang w:val="en-GB"/>
        </w:rPr>
        <w:t>companies</w:t>
      </w:r>
      <w:proofErr w:type="gramEnd"/>
      <w:r>
        <w:rPr>
          <w:sz w:val="20"/>
          <w:szCs w:val="20"/>
          <w:lang w:val="en-GB"/>
        </w:rPr>
        <w:t xml:space="preserve"> but they do not seem to fit well into any of the three types discussed above, e.g. </w:t>
      </w:r>
    </w:p>
    <w:p w14:paraId="1EF70CCF" w14:textId="77777777" w:rsidR="00F15E35" w:rsidRDefault="00A53E0C">
      <w:pPr>
        <w:pStyle w:val="ListParagraph"/>
        <w:numPr>
          <w:ilvl w:val="0"/>
          <w:numId w:val="19"/>
        </w:numPr>
        <w:ind w:leftChars="0"/>
        <w:rPr>
          <w:szCs w:val="20"/>
        </w:rPr>
      </w:pPr>
      <w:proofErr w:type="spellStart"/>
      <w:r>
        <w:rPr>
          <w:szCs w:val="20"/>
        </w:rPr>
        <w:t>Futurewei</w:t>
      </w:r>
      <w:proofErr w:type="spellEnd"/>
      <w:r>
        <w:rPr>
          <w:szCs w:val="20"/>
        </w:rPr>
        <w:t>: double-sampling (synchronized switching) architecture, sub-sampling architecture, 2-tone reception architecture</w:t>
      </w:r>
    </w:p>
    <w:p w14:paraId="06B31D72" w14:textId="77777777" w:rsidR="00F15E35" w:rsidRDefault="00A53E0C">
      <w:pPr>
        <w:pStyle w:val="ListParagraph"/>
        <w:numPr>
          <w:ilvl w:val="0"/>
          <w:numId w:val="19"/>
        </w:numPr>
        <w:ind w:leftChars="0"/>
        <w:rPr>
          <w:szCs w:val="20"/>
        </w:rPr>
      </w:pPr>
      <w:proofErr w:type="spellStart"/>
      <w:r>
        <w:rPr>
          <w:szCs w:val="20"/>
        </w:rPr>
        <w:t>InterDigital</w:t>
      </w:r>
      <w:proofErr w:type="spellEnd"/>
      <w:r>
        <w:rPr>
          <w:szCs w:val="20"/>
        </w:rPr>
        <w:t>: a receiver with a received signal strength indicator (RSSI) circuit</w:t>
      </w:r>
    </w:p>
    <w:p w14:paraId="207D5364" w14:textId="77777777" w:rsidR="00F15E35" w:rsidRDefault="00A53E0C">
      <w:pPr>
        <w:pStyle w:val="ListParagraph"/>
        <w:numPr>
          <w:ilvl w:val="0"/>
          <w:numId w:val="19"/>
        </w:numPr>
        <w:ind w:leftChars="0"/>
        <w:rPr>
          <w:szCs w:val="20"/>
        </w:rPr>
      </w:pPr>
      <w:r>
        <w:rPr>
          <w:szCs w:val="20"/>
        </w:rPr>
        <w:t>Nokia: reuse 5G main radio RF architecture</w:t>
      </w:r>
    </w:p>
    <w:p w14:paraId="02F4E6EB" w14:textId="77777777" w:rsidR="00F15E35" w:rsidRDefault="00F15E35">
      <w:pPr>
        <w:spacing w:after="120"/>
        <w:rPr>
          <w:sz w:val="20"/>
          <w:szCs w:val="20"/>
          <w:lang w:val="en-GB"/>
        </w:rPr>
      </w:pPr>
    </w:p>
    <w:p w14:paraId="084B72B5" w14:textId="77777777" w:rsidR="00F15E35" w:rsidRDefault="00A53E0C">
      <w:pPr>
        <w:pStyle w:val="Heading4"/>
        <w:numPr>
          <w:ilvl w:val="0"/>
          <w:numId w:val="0"/>
        </w:numPr>
        <w:spacing w:after="0"/>
        <w:rPr>
          <w:sz w:val="20"/>
          <w:szCs w:val="20"/>
          <w:lang w:val="en-GB"/>
        </w:rPr>
      </w:pPr>
      <w:r>
        <w:rPr>
          <w:sz w:val="20"/>
          <w:szCs w:val="20"/>
          <w:highlight w:val="lightGray"/>
          <w:lang w:val="en-GB"/>
        </w:rPr>
        <w:t>[CLOSED] Q 2-5: (additional architecture?)</w:t>
      </w:r>
    </w:p>
    <w:p w14:paraId="517C391C" w14:textId="77777777" w:rsidR="00F15E35" w:rsidRDefault="00A53E0C">
      <w:pPr>
        <w:spacing w:after="120"/>
        <w:rPr>
          <w:sz w:val="20"/>
          <w:szCs w:val="20"/>
          <w:lang w:val="en-GB"/>
        </w:rPr>
      </w:pPr>
      <w:r>
        <w:rPr>
          <w:sz w:val="20"/>
          <w:szCs w:val="20"/>
          <w:lang w:val="en-GB"/>
        </w:rPr>
        <w:t>Please comment on whether additional receiver architecture (other than the three types in Proposal 2-2) should be considered for OOK modulation. If yes, please provide details.</w:t>
      </w:r>
    </w:p>
    <w:tbl>
      <w:tblPr>
        <w:tblStyle w:val="TableGrid"/>
        <w:tblW w:w="0" w:type="auto"/>
        <w:tblLook w:val="04A0" w:firstRow="1" w:lastRow="0" w:firstColumn="1" w:lastColumn="0" w:noHBand="0" w:noVBand="1"/>
      </w:tblPr>
      <w:tblGrid>
        <w:gridCol w:w="1255"/>
        <w:gridCol w:w="8095"/>
      </w:tblGrid>
      <w:tr w:rsidR="00F15E35" w14:paraId="345365D9" w14:textId="77777777">
        <w:tc>
          <w:tcPr>
            <w:tcW w:w="1255" w:type="dxa"/>
            <w:shd w:val="clear" w:color="auto" w:fill="9CC2E5" w:themeFill="accent5" w:themeFillTint="99"/>
          </w:tcPr>
          <w:p w14:paraId="25A7D037"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31EB8B7F" w14:textId="77777777" w:rsidR="00F15E35" w:rsidRDefault="00A53E0C">
            <w:pPr>
              <w:rPr>
                <w:b/>
                <w:bCs/>
                <w:sz w:val="20"/>
                <w:szCs w:val="20"/>
                <w:lang w:val="en-GB"/>
              </w:rPr>
            </w:pPr>
            <w:r>
              <w:rPr>
                <w:b/>
                <w:bCs/>
                <w:sz w:val="20"/>
                <w:szCs w:val="20"/>
                <w:lang w:val="en-GB"/>
              </w:rPr>
              <w:t>Comments</w:t>
            </w:r>
          </w:p>
        </w:tc>
      </w:tr>
      <w:tr w:rsidR="00F15E35" w14:paraId="6787CAD8" w14:textId="77777777">
        <w:tc>
          <w:tcPr>
            <w:tcW w:w="1255" w:type="dxa"/>
          </w:tcPr>
          <w:p w14:paraId="7E770015" w14:textId="77777777" w:rsidR="00F15E35" w:rsidRDefault="00A53E0C">
            <w:pPr>
              <w:rPr>
                <w:rFonts w:eastAsia="SimSun"/>
                <w:sz w:val="20"/>
                <w:szCs w:val="20"/>
              </w:rPr>
            </w:pPr>
            <w:proofErr w:type="spellStart"/>
            <w:r>
              <w:rPr>
                <w:rFonts w:eastAsia="SimSun"/>
                <w:sz w:val="20"/>
                <w:szCs w:val="20"/>
              </w:rPr>
              <w:t>Futurewei</w:t>
            </w:r>
            <w:proofErr w:type="spellEnd"/>
          </w:p>
        </w:tc>
        <w:tc>
          <w:tcPr>
            <w:tcW w:w="8095" w:type="dxa"/>
          </w:tcPr>
          <w:p w14:paraId="364B260F" w14:textId="77777777" w:rsidR="00F15E35" w:rsidRDefault="00A53E0C">
            <w:pPr>
              <w:rPr>
                <w:rFonts w:eastAsia="SimSun"/>
                <w:sz w:val="20"/>
                <w:szCs w:val="20"/>
              </w:rPr>
            </w:pPr>
            <w:r>
              <w:rPr>
                <w:rFonts w:eastAsia="SimSun"/>
                <w:sz w:val="20"/>
                <w:szCs w:val="20"/>
              </w:rPr>
              <w:t>We would just like to note that:</w:t>
            </w:r>
          </w:p>
          <w:p w14:paraId="7BFFCDCF" w14:textId="77777777" w:rsidR="00F15E35" w:rsidRDefault="00A53E0C">
            <w:pPr>
              <w:numPr>
                <w:ilvl w:val="0"/>
                <w:numId w:val="5"/>
              </w:numPr>
              <w:rPr>
                <w:rFonts w:eastAsia="SimSun"/>
                <w:sz w:val="20"/>
                <w:szCs w:val="20"/>
                <w:lang w:val="en-GB"/>
              </w:rPr>
            </w:pPr>
            <w:r>
              <w:rPr>
                <w:rFonts w:eastAsia="SimSun"/>
                <w:sz w:val="20"/>
                <w:szCs w:val="20"/>
                <w:lang w:val="en-GB"/>
              </w:rPr>
              <w:t>The sub-sampling architecture is similar in concept to the heterodyne envelope detection architecture but utilizing a sub-sampling block (with lower LO frequency) instead of a mixer at the beginning of the architecture.</w:t>
            </w:r>
          </w:p>
          <w:p w14:paraId="1F877F87" w14:textId="77777777" w:rsidR="00F15E35" w:rsidRDefault="00A53E0C">
            <w:pPr>
              <w:numPr>
                <w:ilvl w:val="0"/>
                <w:numId w:val="5"/>
              </w:numPr>
              <w:rPr>
                <w:rFonts w:eastAsia="SimSun"/>
                <w:sz w:val="20"/>
                <w:szCs w:val="20"/>
                <w:lang w:val="en-GB"/>
              </w:rPr>
            </w:pPr>
            <w:r>
              <w:rPr>
                <w:rFonts w:eastAsia="SimSun"/>
                <w:sz w:val="20"/>
                <w:szCs w:val="20"/>
                <w:lang w:val="en-GB"/>
              </w:rPr>
              <w:t xml:space="preserve">The 2-tone reception architecture is similar in concept to the RF ED but considers an additional mixing step at BB (with low LO frequency in conjunction with 2-tone signal design and which can be a passive mixing step) to improve the architecture’s sensitivity and interference rejection with minimal impact on power consumption. </w:t>
            </w:r>
          </w:p>
          <w:p w14:paraId="2C34254D" w14:textId="77777777" w:rsidR="00F15E35" w:rsidRDefault="00A53E0C">
            <w:pPr>
              <w:rPr>
                <w:rFonts w:eastAsia="SimSun"/>
                <w:sz w:val="20"/>
                <w:szCs w:val="20"/>
              </w:rPr>
            </w:pPr>
            <w:r>
              <w:rPr>
                <w:rFonts w:eastAsia="SimSun"/>
                <w:sz w:val="20"/>
                <w:szCs w:val="20"/>
              </w:rPr>
              <w:t>So, at this stage we would like to include at least the 2-tone reception architecture as part of the RF ED architecture.</w:t>
            </w:r>
          </w:p>
        </w:tc>
      </w:tr>
      <w:tr w:rsidR="00F15E35" w14:paraId="6AE138B1" w14:textId="77777777">
        <w:tc>
          <w:tcPr>
            <w:tcW w:w="1255" w:type="dxa"/>
          </w:tcPr>
          <w:p w14:paraId="5F7DB26F" w14:textId="77777777" w:rsidR="00F15E35" w:rsidRDefault="00A53E0C">
            <w:pPr>
              <w:rPr>
                <w:rFonts w:eastAsia="SimSun"/>
                <w:color w:val="FF0000"/>
                <w:sz w:val="20"/>
                <w:szCs w:val="20"/>
              </w:rPr>
            </w:pPr>
            <w:bookmarkStart w:id="7" w:name="OLE_LINK10" w:colFirst="0" w:colLast="1"/>
            <w:r>
              <w:rPr>
                <w:rFonts w:eastAsia="SimSun"/>
                <w:sz w:val="20"/>
                <w:szCs w:val="20"/>
              </w:rPr>
              <w:t>Nokia, NSB</w:t>
            </w:r>
          </w:p>
        </w:tc>
        <w:tc>
          <w:tcPr>
            <w:tcW w:w="8095" w:type="dxa"/>
          </w:tcPr>
          <w:p w14:paraId="743330BA" w14:textId="77777777" w:rsidR="00F15E35" w:rsidRDefault="00A53E0C">
            <w:pPr>
              <w:rPr>
                <w:rFonts w:eastAsia="SimSun"/>
                <w:color w:val="FF0000"/>
                <w:sz w:val="20"/>
                <w:szCs w:val="20"/>
              </w:rPr>
            </w:pPr>
            <w:r>
              <w:rPr>
                <w:rFonts w:eastAsia="SimSun"/>
                <w:sz w:val="20"/>
                <w:szCs w:val="20"/>
              </w:rPr>
              <w:t xml:space="preserve">In our view, the Heterodyne receiver discussed in proposal 2-3, covers the main points we wanted to make about using a LP-WUR based on a conventional receiver design.  </w:t>
            </w:r>
          </w:p>
        </w:tc>
      </w:tr>
      <w:bookmarkEnd w:id="7"/>
      <w:tr w:rsidR="00F15E35" w14:paraId="719145C6" w14:textId="77777777">
        <w:tc>
          <w:tcPr>
            <w:tcW w:w="1255" w:type="dxa"/>
          </w:tcPr>
          <w:p w14:paraId="5D48D882" w14:textId="77777777" w:rsidR="00F15E35" w:rsidRDefault="00A53E0C">
            <w:pPr>
              <w:rPr>
                <w:sz w:val="20"/>
                <w:szCs w:val="20"/>
                <w:lang w:val="en-GB"/>
              </w:rPr>
            </w:pPr>
            <w:r>
              <w:rPr>
                <w:rFonts w:eastAsiaTheme="minorEastAsia"/>
                <w:sz w:val="20"/>
                <w:szCs w:val="20"/>
                <w:lang w:val="en-GB"/>
              </w:rPr>
              <w:t>MediaTek</w:t>
            </w:r>
          </w:p>
        </w:tc>
        <w:tc>
          <w:tcPr>
            <w:tcW w:w="8095" w:type="dxa"/>
          </w:tcPr>
          <w:p w14:paraId="4EA6D6F5" w14:textId="77777777" w:rsidR="00F15E35" w:rsidRDefault="00A53E0C">
            <w:pPr>
              <w:rPr>
                <w:sz w:val="20"/>
                <w:szCs w:val="20"/>
                <w:lang w:val="en-GB"/>
              </w:rPr>
            </w:pPr>
            <w:r>
              <w:rPr>
                <w:rFonts w:eastAsiaTheme="minorEastAsia"/>
                <w:sz w:val="20"/>
                <w:szCs w:val="20"/>
                <w:lang w:val="en-GB"/>
              </w:rPr>
              <w:t>These architectures seem to be variations or enhancements of the three types in Proposal 2-2. In this case, they share the common parts with the three main types, and we can evaluate them by using a more general baseband model.</w:t>
            </w:r>
          </w:p>
        </w:tc>
      </w:tr>
      <w:tr w:rsidR="00F15E35" w14:paraId="20957D3B" w14:textId="77777777">
        <w:tc>
          <w:tcPr>
            <w:tcW w:w="1255" w:type="dxa"/>
          </w:tcPr>
          <w:p w14:paraId="6D2EB5C9" w14:textId="77777777" w:rsidR="00F15E35" w:rsidRDefault="00A53E0C">
            <w:pPr>
              <w:rPr>
                <w:sz w:val="20"/>
                <w:szCs w:val="20"/>
                <w:lang w:val="en-GB"/>
              </w:rPr>
            </w:pPr>
            <w:r>
              <w:rPr>
                <w:rFonts w:eastAsiaTheme="minorEastAsia"/>
                <w:sz w:val="20"/>
                <w:szCs w:val="20"/>
                <w:lang w:val="en-GB"/>
              </w:rPr>
              <w:t>Samsung</w:t>
            </w:r>
          </w:p>
        </w:tc>
        <w:tc>
          <w:tcPr>
            <w:tcW w:w="8095" w:type="dxa"/>
          </w:tcPr>
          <w:p w14:paraId="3400DFC6" w14:textId="77777777" w:rsidR="00F15E35" w:rsidRDefault="00A53E0C">
            <w:pPr>
              <w:rPr>
                <w:sz w:val="20"/>
                <w:szCs w:val="20"/>
                <w:lang w:val="en-GB"/>
              </w:rPr>
            </w:pPr>
            <w:r>
              <w:rPr>
                <w:rFonts w:eastAsiaTheme="minorEastAsia"/>
                <w:sz w:val="20"/>
                <w:szCs w:val="20"/>
                <w:lang w:val="en-GB"/>
              </w:rPr>
              <w:t>It should be discussed after proposal 2-1 is stable.</w:t>
            </w:r>
          </w:p>
        </w:tc>
      </w:tr>
      <w:tr w:rsidR="00F15E35" w14:paraId="596ADBB2" w14:textId="77777777">
        <w:tc>
          <w:tcPr>
            <w:tcW w:w="1255" w:type="dxa"/>
            <w:tcBorders>
              <w:bottom w:val="single" w:sz="4" w:space="0" w:color="auto"/>
            </w:tcBorders>
          </w:tcPr>
          <w:p w14:paraId="21F21328" w14:textId="77777777" w:rsidR="00F15E35" w:rsidRDefault="00A53E0C">
            <w:pPr>
              <w:rPr>
                <w:sz w:val="20"/>
                <w:szCs w:val="20"/>
              </w:rPr>
            </w:pPr>
            <w:proofErr w:type="spellStart"/>
            <w:r>
              <w:rPr>
                <w:sz w:val="20"/>
                <w:szCs w:val="20"/>
              </w:rPr>
              <w:t>Everactive</w:t>
            </w:r>
            <w:proofErr w:type="spellEnd"/>
          </w:p>
        </w:tc>
        <w:tc>
          <w:tcPr>
            <w:tcW w:w="8095" w:type="dxa"/>
            <w:tcBorders>
              <w:bottom w:val="single" w:sz="4" w:space="0" w:color="auto"/>
            </w:tcBorders>
          </w:tcPr>
          <w:p w14:paraId="5ED5AD63" w14:textId="77777777" w:rsidR="00F15E35" w:rsidRDefault="00A53E0C">
            <w:pPr>
              <w:rPr>
                <w:sz w:val="20"/>
                <w:szCs w:val="20"/>
                <w:lang w:val="en-GB"/>
              </w:rPr>
            </w:pPr>
            <w:r>
              <w:rPr>
                <w:sz w:val="20"/>
                <w:szCs w:val="20"/>
                <w:lang w:val="en-GB"/>
              </w:rPr>
              <w:t>The proposed architectures have enough flexibility. See the plot below for OOK receivers published in literature.</w:t>
            </w:r>
          </w:p>
          <w:p w14:paraId="46699039" w14:textId="77777777" w:rsidR="00F15E35" w:rsidRDefault="00F15E35">
            <w:pPr>
              <w:rPr>
                <w:sz w:val="20"/>
                <w:szCs w:val="20"/>
                <w:lang w:val="en-GB"/>
              </w:rPr>
            </w:pPr>
          </w:p>
          <w:p w14:paraId="5ACEABB4" w14:textId="77777777" w:rsidR="00F15E35" w:rsidRDefault="00A53E0C">
            <w:pPr>
              <w:rPr>
                <w:sz w:val="20"/>
                <w:szCs w:val="20"/>
                <w:lang w:val="en-GB"/>
              </w:rPr>
            </w:pPr>
            <w:r>
              <w:rPr>
                <w:noProof/>
                <w:sz w:val="20"/>
                <w:szCs w:val="20"/>
              </w:rPr>
              <w:drawing>
                <wp:inline distT="0" distB="0" distL="0" distR="0" wp14:anchorId="5D09325C" wp14:editId="44DDD85A">
                  <wp:extent cx="3305175" cy="2042160"/>
                  <wp:effectExtent l="0" t="0" r="0" b="0"/>
                  <wp:docPr id="8356" name="Picture 8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6" name="Picture 835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318980" cy="2050728"/>
                          </a:xfrm>
                          <a:prstGeom prst="rect">
                            <a:avLst/>
                          </a:prstGeom>
                          <a:noFill/>
                          <a:ln>
                            <a:noFill/>
                          </a:ln>
                        </pic:spPr>
                      </pic:pic>
                    </a:graphicData>
                  </a:graphic>
                </wp:inline>
              </w:drawing>
            </w:r>
          </w:p>
          <w:p w14:paraId="459DFFCB" w14:textId="77777777" w:rsidR="00F15E35" w:rsidRDefault="00A53E0C">
            <w:pPr>
              <w:rPr>
                <w:sz w:val="20"/>
                <w:szCs w:val="20"/>
                <w:lang w:val="en-GB"/>
              </w:rPr>
            </w:pPr>
            <w:r>
              <w:rPr>
                <w:sz w:val="20"/>
                <w:szCs w:val="20"/>
                <w:lang w:val="en-GB"/>
              </w:rPr>
              <w:t xml:space="preserve">David D. </w:t>
            </w:r>
            <w:proofErr w:type="spellStart"/>
            <w:r>
              <w:rPr>
                <w:sz w:val="20"/>
                <w:szCs w:val="20"/>
                <w:lang w:val="en-GB"/>
              </w:rPr>
              <w:t>Wentzloff</w:t>
            </w:r>
            <w:proofErr w:type="spellEnd"/>
            <w:r>
              <w:rPr>
                <w:sz w:val="20"/>
                <w:szCs w:val="20"/>
                <w:lang w:val="en-GB"/>
              </w:rPr>
              <w:t xml:space="preserve">, "Ultra-Low Power Radio Survey," [online]. </w:t>
            </w:r>
            <w:hyperlink r:id="rId32" w:history="1">
              <w:r>
                <w:rPr>
                  <w:rStyle w:val="Hyperlink"/>
                  <w:sz w:val="20"/>
                  <w:szCs w:val="20"/>
                  <w:lang w:val="en-GB"/>
                </w:rPr>
                <w:t>www.eecs.umich.edu/wics/low_power_radio_survey.html</w:t>
              </w:r>
            </w:hyperlink>
          </w:p>
        </w:tc>
      </w:tr>
      <w:tr w:rsidR="00F15E35" w14:paraId="4EA77884" w14:textId="77777777">
        <w:tc>
          <w:tcPr>
            <w:tcW w:w="1255" w:type="dxa"/>
            <w:shd w:val="clear" w:color="auto" w:fill="BDD6EE" w:themeFill="accent5" w:themeFillTint="66"/>
          </w:tcPr>
          <w:p w14:paraId="737B2A68" w14:textId="77777777" w:rsidR="00F15E35" w:rsidRDefault="00A53E0C">
            <w:pPr>
              <w:rPr>
                <w:sz w:val="20"/>
                <w:szCs w:val="20"/>
              </w:rPr>
            </w:pPr>
            <w:r>
              <w:rPr>
                <w:sz w:val="20"/>
                <w:szCs w:val="20"/>
              </w:rPr>
              <w:t>Moderator</w:t>
            </w:r>
          </w:p>
        </w:tc>
        <w:tc>
          <w:tcPr>
            <w:tcW w:w="8095" w:type="dxa"/>
            <w:shd w:val="clear" w:color="auto" w:fill="BDD6EE" w:themeFill="accent5" w:themeFillTint="66"/>
          </w:tcPr>
          <w:p w14:paraId="5716C374" w14:textId="77777777" w:rsidR="00F15E35" w:rsidRDefault="00A53E0C">
            <w:pPr>
              <w:rPr>
                <w:sz w:val="20"/>
                <w:szCs w:val="20"/>
                <w:lang w:val="en-GB"/>
              </w:rPr>
            </w:pPr>
            <w:r>
              <w:rPr>
                <w:sz w:val="20"/>
                <w:szCs w:val="20"/>
                <w:lang w:val="en-GB"/>
              </w:rPr>
              <w:t xml:space="preserve">The only proposal so far is from </w:t>
            </w:r>
            <w:proofErr w:type="spellStart"/>
            <w:r>
              <w:rPr>
                <w:sz w:val="20"/>
                <w:szCs w:val="20"/>
                <w:lang w:val="en-GB"/>
              </w:rPr>
              <w:t>Futurewei</w:t>
            </w:r>
            <w:proofErr w:type="spellEnd"/>
            <w:r>
              <w:rPr>
                <w:sz w:val="20"/>
                <w:szCs w:val="20"/>
                <w:lang w:val="en-GB"/>
              </w:rPr>
              <w:t xml:space="preserve"> to include the 2-tone reception architecture, with the diagram shown below:</w:t>
            </w:r>
          </w:p>
          <w:p w14:paraId="1F5513BB" w14:textId="77777777" w:rsidR="00F15E35" w:rsidRDefault="00A53E0C">
            <w:pPr>
              <w:jc w:val="center"/>
            </w:pPr>
            <w:r>
              <w:rPr>
                <w:noProof/>
              </w:rPr>
              <w:drawing>
                <wp:inline distT="0" distB="0" distL="0" distR="0" wp14:anchorId="0DC1C1E0" wp14:editId="5D37654C">
                  <wp:extent cx="4262755" cy="1294130"/>
                  <wp:effectExtent l="0" t="0" r="0" b="1270"/>
                  <wp:docPr id="8352" name="Picture 8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2" name="Picture 8352"/>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4318404" cy="1311233"/>
                          </a:xfrm>
                          <a:prstGeom prst="rect">
                            <a:avLst/>
                          </a:prstGeom>
                        </pic:spPr>
                      </pic:pic>
                    </a:graphicData>
                  </a:graphic>
                </wp:inline>
              </w:drawing>
            </w:r>
          </w:p>
          <w:p w14:paraId="1DE2B791" w14:textId="77777777" w:rsidR="00F15E35" w:rsidRDefault="00F15E35">
            <w:pPr>
              <w:rPr>
                <w:sz w:val="20"/>
                <w:szCs w:val="20"/>
                <w:lang w:val="en-GB"/>
              </w:rPr>
            </w:pPr>
          </w:p>
          <w:p w14:paraId="1DA8E5DB" w14:textId="77777777" w:rsidR="00F15E35" w:rsidRDefault="00A53E0C">
            <w:pPr>
              <w:rPr>
                <w:sz w:val="20"/>
                <w:szCs w:val="20"/>
                <w:lang w:val="en-GB"/>
              </w:rPr>
            </w:pPr>
            <w:r>
              <w:rPr>
                <w:sz w:val="20"/>
                <w:szCs w:val="20"/>
                <w:lang w:val="en-GB"/>
              </w:rPr>
              <w:lastRenderedPageBreak/>
              <w:t xml:space="preserve">In general, I assume at this stage we are not trying to exclude any </w:t>
            </w:r>
            <w:proofErr w:type="gramStart"/>
            <w:r>
              <w:rPr>
                <w:sz w:val="20"/>
                <w:szCs w:val="20"/>
                <w:lang w:val="en-GB"/>
              </w:rPr>
              <w:t>particular receiver</w:t>
            </w:r>
            <w:proofErr w:type="gramEnd"/>
            <w:r>
              <w:rPr>
                <w:sz w:val="20"/>
                <w:szCs w:val="20"/>
                <w:lang w:val="en-GB"/>
              </w:rPr>
              <w:t xml:space="preserve"> architecture, if it shows the potential. The only thing I am wondering is whether we need to take the time to agree on each of these architecture diagrams, or we can leave it to each individual company to provide the details, especially if the interest comes from a single company or very few companies at this point. </w:t>
            </w:r>
          </w:p>
          <w:p w14:paraId="7386D487" w14:textId="77777777" w:rsidR="00F15E35" w:rsidRDefault="00A53E0C">
            <w:pPr>
              <w:rPr>
                <w:color w:val="C00000"/>
                <w:sz w:val="20"/>
                <w:szCs w:val="20"/>
                <w:lang w:val="en-GB"/>
              </w:rPr>
            </w:pPr>
            <w:r>
              <w:rPr>
                <w:color w:val="C00000"/>
                <w:sz w:val="20"/>
                <w:szCs w:val="20"/>
                <w:lang w:val="en-GB"/>
              </w:rPr>
              <w:t>@Huawei/HiSi, so instead of having a dedicated proposal to include such an architecture diagram, would it be ok if we add a bullet in P2-1 stating that other architecture is not precluded (which was the original intention anyway)?</w:t>
            </w:r>
          </w:p>
          <w:p w14:paraId="1694344F" w14:textId="77777777" w:rsidR="00F15E35" w:rsidRDefault="00A53E0C">
            <w:pPr>
              <w:rPr>
                <w:sz w:val="20"/>
                <w:szCs w:val="20"/>
                <w:lang w:val="en-GB"/>
              </w:rPr>
            </w:pPr>
            <w:r>
              <w:rPr>
                <w:color w:val="C00000"/>
                <w:sz w:val="20"/>
                <w:szCs w:val="20"/>
                <w:lang w:val="en-GB"/>
              </w:rPr>
              <w:t>Would also appreciate comments from other companies.</w:t>
            </w:r>
          </w:p>
        </w:tc>
      </w:tr>
      <w:tr w:rsidR="00F15E35" w14:paraId="5FBFC676" w14:textId="77777777">
        <w:tc>
          <w:tcPr>
            <w:tcW w:w="1255" w:type="dxa"/>
          </w:tcPr>
          <w:p w14:paraId="09C7342D" w14:textId="77777777" w:rsidR="00F15E35" w:rsidRDefault="00A53E0C">
            <w:pPr>
              <w:rPr>
                <w:sz w:val="20"/>
                <w:szCs w:val="20"/>
              </w:rPr>
            </w:pPr>
            <w:proofErr w:type="spellStart"/>
            <w:r>
              <w:rPr>
                <w:sz w:val="20"/>
                <w:szCs w:val="20"/>
              </w:rPr>
              <w:lastRenderedPageBreak/>
              <w:t>Futurewei</w:t>
            </w:r>
            <w:proofErr w:type="spellEnd"/>
            <w:r>
              <w:rPr>
                <w:sz w:val="20"/>
                <w:szCs w:val="20"/>
              </w:rPr>
              <w:t xml:space="preserve"> 2</w:t>
            </w:r>
          </w:p>
        </w:tc>
        <w:tc>
          <w:tcPr>
            <w:tcW w:w="8095" w:type="dxa"/>
          </w:tcPr>
          <w:p w14:paraId="3A295C1E" w14:textId="77777777" w:rsidR="00F15E35" w:rsidRDefault="00A53E0C">
            <w:pPr>
              <w:rPr>
                <w:sz w:val="20"/>
                <w:szCs w:val="20"/>
                <w:lang w:val="en-GB"/>
              </w:rPr>
            </w:pPr>
            <w:r>
              <w:rPr>
                <w:sz w:val="20"/>
                <w:szCs w:val="20"/>
                <w:lang w:val="en-GB"/>
              </w:rPr>
              <w:t>The 2-tone reception scheme can already fall under the RF ED architecture in proposal 2-2, so we are fine with our suggestion on proposal 2-2 to not limit the architecture to just the shown diagram by using “at least” in the main point or adding “FFS: interference rejection based on other BB processing techniques”.</w:t>
            </w:r>
          </w:p>
        </w:tc>
      </w:tr>
      <w:tr w:rsidR="00F15E35" w14:paraId="5641EFF4" w14:textId="77777777">
        <w:tc>
          <w:tcPr>
            <w:tcW w:w="1255" w:type="dxa"/>
          </w:tcPr>
          <w:p w14:paraId="5B2D755B" w14:textId="77777777" w:rsidR="00F15E35" w:rsidRDefault="00A53E0C">
            <w:pPr>
              <w:rPr>
                <w:sz w:val="20"/>
                <w:szCs w:val="20"/>
              </w:rPr>
            </w:pPr>
            <w:r>
              <w:rPr>
                <w:sz w:val="20"/>
                <w:szCs w:val="20"/>
              </w:rPr>
              <w:t>vivo</w:t>
            </w:r>
          </w:p>
        </w:tc>
        <w:tc>
          <w:tcPr>
            <w:tcW w:w="8095" w:type="dxa"/>
          </w:tcPr>
          <w:p w14:paraId="79FC11C0" w14:textId="77777777" w:rsidR="00F15E35" w:rsidRDefault="00A53E0C">
            <w:pPr>
              <w:jc w:val="both"/>
              <w:rPr>
                <w:sz w:val="20"/>
                <w:szCs w:val="20"/>
                <w:lang w:val="en-GB"/>
              </w:rPr>
            </w:pPr>
            <w:r>
              <w:rPr>
                <w:sz w:val="20"/>
                <w:szCs w:val="20"/>
                <w:lang w:val="en-GB"/>
              </w:rPr>
              <w:t>We agree that</w:t>
            </w:r>
            <w:r>
              <w:t xml:space="preserve"> </w:t>
            </w:r>
            <w:r>
              <w:rPr>
                <w:sz w:val="20"/>
                <w:szCs w:val="20"/>
                <w:lang w:val="en-GB"/>
              </w:rPr>
              <w:t xml:space="preserve">we are not trying to exclude any </w:t>
            </w:r>
            <w:proofErr w:type="gramStart"/>
            <w:r>
              <w:rPr>
                <w:sz w:val="20"/>
                <w:szCs w:val="20"/>
                <w:lang w:val="en-GB"/>
              </w:rPr>
              <w:t>particular receiver</w:t>
            </w:r>
            <w:proofErr w:type="gramEnd"/>
            <w:r>
              <w:rPr>
                <w:sz w:val="20"/>
                <w:szCs w:val="20"/>
                <w:lang w:val="en-GB"/>
              </w:rPr>
              <w:t xml:space="preserve"> architecture, however, it may not be possible to list all of the variants from the listed three architectures as summarized in proposal 2-1. We support to add a bullet in P2-1 stating that other architecture is not precluded </w:t>
            </w:r>
          </w:p>
        </w:tc>
      </w:tr>
      <w:tr w:rsidR="00F15E35" w14:paraId="24BB7C26" w14:textId="77777777">
        <w:tc>
          <w:tcPr>
            <w:tcW w:w="1255" w:type="dxa"/>
          </w:tcPr>
          <w:p w14:paraId="3A9F5190" w14:textId="77777777" w:rsidR="00F15E35" w:rsidRDefault="00A53E0C">
            <w:pPr>
              <w:rPr>
                <w:sz w:val="20"/>
                <w:szCs w:val="20"/>
              </w:rPr>
            </w:pPr>
            <w:r>
              <w:rPr>
                <w:sz w:val="20"/>
                <w:szCs w:val="20"/>
              </w:rPr>
              <w:t>Nokia, NSB2</w:t>
            </w:r>
          </w:p>
        </w:tc>
        <w:tc>
          <w:tcPr>
            <w:tcW w:w="8095" w:type="dxa"/>
          </w:tcPr>
          <w:p w14:paraId="0D08C6B3" w14:textId="77777777" w:rsidR="00F15E35" w:rsidRDefault="00A53E0C">
            <w:pPr>
              <w:rPr>
                <w:sz w:val="20"/>
                <w:szCs w:val="20"/>
                <w:lang w:val="en-GB"/>
              </w:rPr>
            </w:pPr>
            <w:r>
              <w:rPr>
                <w:sz w:val="20"/>
                <w:szCs w:val="20"/>
                <w:lang w:val="en-GB"/>
              </w:rPr>
              <w:t>Given the time we have, we feel that we can leave it to individual companies to promote alternative architectures.</w:t>
            </w:r>
          </w:p>
        </w:tc>
      </w:tr>
      <w:tr w:rsidR="00F15E35" w14:paraId="63963ECD" w14:textId="77777777">
        <w:tc>
          <w:tcPr>
            <w:tcW w:w="1255" w:type="dxa"/>
          </w:tcPr>
          <w:p w14:paraId="47967D58" w14:textId="77777777" w:rsidR="00F15E35" w:rsidRDefault="00A53E0C">
            <w:pPr>
              <w:rPr>
                <w:sz w:val="20"/>
                <w:szCs w:val="20"/>
              </w:rPr>
            </w:pPr>
            <w:r>
              <w:rPr>
                <w:sz w:val="20"/>
                <w:szCs w:val="20"/>
              </w:rPr>
              <w:t>SONY</w:t>
            </w:r>
          </w:p>
        </w:tc>
        <w:tc>
          <w:tcPr>
            <w:tcW w:w="8095" w:type="dxa"/>
          </w:tcPr>
          <w:p w14:paraId="73537401" w14:textId="77777777" w:rsidR="00F15E35" w:rsidRDefault="00A53E0C">
            <w:pPr>
              <w:rPr>
                <w:sz w:val="20"/>
                <w:szCs w:val="20"/>
                <w:lang w:val="en-GB"/>
              </w:rPr>
            </w:pPr>
            <w:r>
              <w:rPr>
                <w:sz w:val="20"/>
                <w:szCs w:val="20"/>
                <w:lang w:val="en-GB"/>
              </w:rPr>
              <w:t>If we want to include a 2-tone architecture, would it be possible to have a figure that shows where the 2 tones are? The figure above shows 8 multiphases. Also, it would be nice if we could try to make the different figures and terminology as consistent as possible (</w:t>
            </w:r>
            <w:proofErr w:type="gramStart"/>
            <w:r>
              <w:rPr>
                <w:sz w:val="20"/>
                <w:szCs w:val="20"/>
                <w:lang w:val="en-GB"/>
              </w:rPr>
              <w:t>e.g.</w:t>
            </w:r>
            <w:proofErr w:type="gramEnd"/>
            <w:r>
              <w:rPr>
                <w:sz w:val="20"/>
                <w:szCs w:val="20"/>
                <w:lang w:val="en-GB"/>
              </w:rPr>
              <w:t xml:space="preserve"> it isn’t clear why this figure has the “IF BPF” before the IF mixer while the heterodyne receiver has the “IF BPF” after the IF mixer).</w:t>
            </w:r>
          </w:p>
        </w:tc>
      </w:tr>
      <w:tr w:rsidR="00F15E35" w14:paraId="4AA09C61" w14:textId="77777777">
        <w:tc>
          <w:tcPr>
            <w:tcW w:w="1255" w:type="dxa"/>
            <w:tcBorders>
              <w:bottom w:val="single" w:sz="4" w:space="0" w:color="auto"/>
            </w:tcBorders>
          </w:tcPr>
          <w:p w14:paraId="15F422CE" w14:textId="77777777" w:rsidR="00F15E35" w:rsidRDefault="00A53E0C">
            <w:pPr>
              <w:rPr>
                <w:sz w:val="20"/>
                <w:szCs w:val="20"/>
              </w:rPr>
            </w:pPr>
            <w:proofErr w:type="spellStart"/>
            <w:r>
              <w:rPr>
                <w:sz w:val="20"/>
                <w:szCs w:val="20"/>
              </w:rPr>
              <w:t>Everactive</w:t>
            </w:r>
            <w:proofErr w:type="spellEnd"/>
          </w:p>
        </w:tc>
        <w:tc>
          <w:tcPr>
            <w:tcW w:w="8095" w:type="dxa"/>
            <w:tcBorders>
              <w:bottom w:val="single" w:sz="4" w:space="0" w:color="auto"/>
            </w:tcBorders>
          </w:tcPr>
          <w:p w14:paraId="51E7F4A1" w14:textId="77777777" w:rsidR="00F15E35" w:rsidRDefault="00A53E0C">
            <w:pPr>
              <w:rPr>
                <w:sz w:val="20"/>
                <w:szCs w:val="20"/>
                <w:lang w:val="en-GB"/>
              </w:rPr>
            </w:pPr>
            <w:r>
              <w:rPr>
                <w:sz w:val="20"/>
                <w:szCs w:val="20"/>
                <w:lang w:val="en-GB"/>
              </w:rPr>
              <w:t>2-tone OOK provides better selectivity than 1-tone OOK with an ED-first architecture, with minimal increase in power. We agree this is good to include in the ED-first section.</w:t>
            </w:r>
          </w:p>
        </w:tc>
      </w:tr>
      <w:tr w:rsidR="00F15E35" w14:paraId="607DCDF8" w14:textId="77777777">
        <w:tc>
          <w:tcPr>
            <w:tcW w:w="1255" w:type="dxa"/>
            <w:shd w:val="clear" w:color="auto" w:fill="BDD6EE" w:themeFill="accent5" w:themeFillTint="66"/>
          </w:tcPr>
          <w:p w14:paraId="0E9C118E" w14:textId="77777777" w:rsidR="00F15E35" w:rsidRDefault="00A53E0C">
            <w:pPr>
              <w:rPr>
                <w:sz w:val="20"/>
                <w:szCs w:val="20"/>
              </w:rPr>
            </w:pPr>
            <w:r>
              <w:rPr>
                <w:sz w:val="20"/>
                <w:szCs w:val="20"/>
              </w:rPr>
              <w:t>Moderator</w:t>
            </w:r>
          </w:p>
        </w:tc>
        <w:tc>
          <w:tcPr>
            <w:tcW w:w="8095" w:type="dxa"/>
            <w:shd w:val="clear" w:color="auto" w:fill="BDD6EE" w:themeFill="accent5" w:themeFillTint="66"/>
          </w:tcPr>
          <w:p w14:paraId="145A1FAC" w14:textId="77777777" w:rsidR="00F15E35" w:rsidRDefault="00A53E0C">
            <w:pPr>
              <w:rPr>
                <w:sz w:val="20"/>
                <w:szCs w:val="20"/>
                <w:lang w:val="en-GB"/>
              </w:rPr>
            </w:pPr>
            <w:r>
              <w:rPr>
                <w:sz w:val="20"/>
                <w:szCs w:val="20"/>
                <w:lang w:val="en-GB"/>
              </w:rPr>
              <w:t xml:space="preserve">As suggested by </w:t>
            </w:r>
            <w:proofErr w:type="spellStart"/>
            <w:r>
              <w:rPr>
                <w:sz w:val="20"/>
                <w:szCs w:val="20"/>
                <w:lang w:val="en-GB"/>
              </w:rPr>
              <w:t>Futurewei</w:t>
            </w:r>
            <w:proofErr w:type="spellEnd"/>
            <w:r>
              <w:rPr>
                <w:sz w:val="20"/>
                <w:szCs w:val="20"/>
                <w:lang w:val="en-GB"/>
              </w:rPr>
              <w:t>, “at least” is added to Proposal 2-2 already. This question is closed for this meeting.</w:t>
            </w:r>
          </w:p>
        </w:tc>
      </w:tr>
    </w:tbl>
    <w:p w14:paraId="55537DAE" w14:textId="77777777" w:rsidR="00F15E35" w:rsidRDefault="00F15E35">
      <w:pPr>
        <w:spacing w:after="120"/>
        <w:rPr>
          <w:sz w:val="20"/>
          <w:szCs w:val="20"/>
          <w:lang w:val="en-GB"/>
        </w:rPr>
      </w:pPr>
    </w:p>
    <w:p w14:paraId="7F096D33" w14:textId="77777777" w:rsidR="00F15E35" w:rsidRDefault="00F15E35">
      <w:pPr>
        <w:spacing w:after="120"/>
        <w:rPr>
          <w:sz w:val="20"/>
          <w:szCs w:val="20"/>
          <w:lang w:val="en-GB"/>
        </w:rPr>
      </w:pPr>
    </w:p>
    <w:p w14:paraId="27AF3A6F" w14:textId="77777777" w:rsidR="00F15E35" w:rsidRDefault="00A53E0C">
      <w:pPr>
        <w:spacing w:after="120"/>
        <w:rPr>
          <w:sz w:val="20"/>
          <w:szCs w:val="20"/>
          <w:lang w:val="en-GB"/>
        </w:rPr>
      </w:pPr>
      <w:r>
        <w:rPr>
          <w:b/>
          <w:bCs/>
          <w:sz w:val="20"/>
          <w:szCs w:val="20"/>
          <w:u w:val="single"/>
          <w:lang w:val="en-GB"/>
        </w:rPr>
        <w:t>FSK modulation</w:t>
      </w:r>
      <w:r>
        <w:rPr>
          <w:sz w:val="20"/>
          <w:szCs w:val="20"/>
          <w:lang w:val="en-GB"/>
        </w:rPr>
        <w:t xml:space="preserve"> has been mentioned by some companies (</w:t>
      </w:r>
      <w:proofErr w:type="gramStart"/>
      <w:r>
        <w:rPr>
          <w:sz w:val="20"/>
          <w:szCs w:val="20"/>
          <w:lang w:val="en-GB"/>
        </w:rPr>
        <w:t>e.g.</w:t>
      </w:r>
      <w:proofErr w:type="gramEnd"/>
      <w:r>
        <w:rPr>
          <w:sz w:val="20"/>
          <w:szCs w:val="20"/>
          <w:lang w:val="en-GB"/>
        </w:rPr>
        <w:t xml:space="preserve"> Huawei/</w:t>
      </w:r>
      <w:proofErr w:type="spellStart"/>
      <w:r>
        <w:rPr>
          <w:sz w:val="20"/>
          <w:szCs w:val="20"/>
          <w:lang w:val="en-GB"/>
        </w:rPr>
        <w:t>HiSi</w:t>
      </w:r>
      <w:proofErr w:type="spellEnd"/>
      <w:r>
        <w:rPr>
          <w:sz w:val="20"/>
          <w:szCs w:val="20"/>
          <w:lang w:val="en-GB"/>
        </w:rPr>
        <w:t>, ZTE, Intel, Ericsson) as one of the schemes that can be considered, but discussion on the corresponding receiver architecture is quite limited. The following two receiver architectures were proposed by ZTE and Huawei.</w:t>
      </w:r>
    </w:p>
    <w:p w14:paraId="08618660" w14:textId="77777777" w:rsidR="00F15E35" w:rsidRDefault="00A53E0C">
      <w:pPr>
        <w:spacing w:after="120"/>
        <w:rPr>
          <w:sz w:val="20"/>
          <w:szCs w:val="20"/>
          <w:lang w:val="en-GB"/>
        </w:rPr>
      </w:pPr>
      <w:r>
        <w:rPr>
          <w:sz w:val="20"/>
          <w:szCs w:val="20"/>
          <w:lang w:val="en-GB"/>
        </w:rPr>
        <w:t xml:space="preserve">Type-1: </w:t>
      </w:r>
      <w:r>
        <w:rPr>
          <w:sz w:val="20"/>
          <w:szCs w:val="20"/>
        </w:rPr>
        <w:t>FSK can be implemented as parallel OOK receivers and a comparator circuit</w:t>
      </w:r>
    </w:p>
    <w:p w14:paraId="206CC062" w14:textId="77777777" w:rsidR="00F15E35" w:rsidRDefault="00A53E0C">
      <w:pPr>
        <w:spacing w:after="120"/>
        <w:jc w:val="center"/>
        <w:rPr>
          <w:sz w:val="20"/>
          <w:szCs w:val="20"/>
          <w:lang w:val="en-GB"/>
        </w:rPr>
      </w:pPr>
      <w:r>
        <w:rPr>
          <w:noProof/>
        </w:rPr>
        <w:drawing>
          <wp:inline distT="0" distB="0" distL="0" distR="0" wp14:anchorId="3135F3EB" wp14:editId="7DDB5A01">
            <wp:extent cx="5094605" cy="1012190"/>
            <wp:effectExtent l="0" t="0" r="0" b="3810"/>
            <wp:docPr id="8494"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494" name="图片 130" descr="A picture containing text, clock, screenshot&#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071D293A" w14:textId="77777777" w:rsidR="00F15E35" w:rsidRDefault="00A53E0C">
      <w:pPr>
        <w:spacing w:after="120"/>
        <w:rPr>
          <w:sz w:val="20"/>
          <w:szCs w:val="20"/>
          <w:lang w:val="en-GB"/>
        </w:rPr>
      </w:pPr>
      <w:r>
        <w:rPr>
          <w:sz w:val="20"/>
          <w:szCs w:val="20"/>
          <w:lang w:val="en-GB"/>
        </w:rPr>
        <w:t xml:space="preserve">Type-2: It can use a similar architecture as for OOK, except that the envelope detector is replaced by a FM-to-AM detector. </w:t>
      </w:r>
      <w:r>
        <w:rPr>
          <w:i/>
          <w:iCs/>
          <w:color w:val="00B0F0"/>
          <w:sz w:val="20"/>
          <w:szCs w:val="20"/>
          <w:lang w:val="en-GB"/>
        </w:rPr>
        <w:t>([Moderator’s comment: there is no detail provided for FM-AM detector.])</w:t>
      </w:r>
    </w:p>
    <w:p w14:paraId="04C33D56" w14:textId="77777777" w:rsidR="00F15E35" w:rsidRDefault="00A53E0C">
      <w:pPr>
        <w:spacing w:after="120"/>
        <w:jc w:val="center"/>
        <w:rPr>
          <w:sz w:val="20"/>
          <w:szCs w:val="20"/>
          <w:lang w:val="en-GB"/>
        </w:rPr>
      </w:pPr>
      <w:r>
        <w:rPr>
          <w:noProof/>
          <w:sz w:val="20"/>
          <w:szCs w:val="20"/>
        </w:rPr>
        <w:drawing>
          <wp:inline distT="0" distB="0" distL="0" distR="0" wp14:anchorId="6318DE2F" wp14:editId="4C109ACC">
            <wp:extent cx="4267835" cy="356235"/>
            <wp:effectExtent l="0" t="0" r="0" b="5715"/>
            <wp:docPr id="8495"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5"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5114C69C" w14:textId="77777777" w:rsidR="00F15E35" w:rsidRDefault="00F15E35">
      <w:pPr>
        <w:spacing w:after="120"/>
        <w:rPr>
          <w:sz w:val="20"/>
          <w:szCs w:val="20"/>
          <w:lang w:val="en-GB"/>
        </w:rPr>
      </w:pPr>
    </w:p>
    <w:p w14:paraId="25143B9F" w14:textId="77777777" w:rsidR="00F15E35" w:rsidRDefault="00A53E0C">
      <w:pPr>
        <w:pStyle w:val="Heading4"/>
        <w:numPr>
          <w:ilvl w:val="0"/>
          <w:numId w:val="0"/>
        </w:numPr>
        <w:spacing w:after="0"/>
        <w:rPr>
          <w:sz w:val="20"/>
          <w:szCs w:val="20"/>
          <w:lang w:val="en-GB"/>
        </w:rPr>
      </w:pPr>
      <w:r>
        <w:rPr>
          <w:sz w:val="20"/>
          <w:szCs w:val="20"/>
          <w:highlight w:val="lightGray"/>
          <w:lang w:val="en-GB"/>
        </w:rPr>
        <w:t>[CLOSED] Q 2-6: (FSK)</w:t>
      </w:r>
    </w:p>
    <w:p w14:paraId="143FFA49" w14:textId="77777777" w:rsidR="00F15E35" w:rsidRDefault="00A53E0C">
      <w:pPr>
        <w:spacing w:after="120"/>
        <w:rPr>
          <w:sz w:val="20"/>
          <w:szCs w:val="20"/>
          <w:lang w:val="en-GB"/>
        </w:rPr>
      </w:pPr>
      <w:r>
        <w:rPr>
          <w:sz w:val="20"/>
          <w:szCs w:val="20"/>
          <w:lang w:val="en-GB"/>
        </w:rPr>
        <w:t>Please comment on whether FSK modulation should be further considered for LP WUR and why. If yes, please also provide the receiver architecture(s).</w:t>
      </w:r>
    </w:p>
    <w:tbl>
      <w:tblPr>
        <w:tblStyle w:val="TableGrid"/>
        <w:tblW w:w="0" w:type="auto"/>
        <w:tblLook w:val="04A0" w:firstRow="1" w:lastRow="0" w:firstColumn="1" w:lastColumn="0" w:noHBand="0" w:noVBand="1"/>
      </w:tblPr>
      <w:tblGrid>
        <w:gridCol w:w="1255"/>
        <w:gridCol w:w="8095"/>
      </w:tblGrid>
      <w:tr w:rsidR="00F15E35" w14:paraId="362C9DD1" w14:textId="77777777">
        <w:tc>
          <w:tcPr>
            <w:tcW w:w="1255" w:type="dxa"/>
            <w:shd w:val="clear" w:color="auto" w:fill="9CC2E5" w:themeFill="accent5" w:themeFillTint="99"/>
          </w:tcPr>
          <w:p w14:paraId="75718CD8"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203541DE" w14:textId="77777777" w:rsidR="00F15E35" w:rsidRDefault="00A53E0C">
            <w:pPr>
              <w:rPr>
                <w:b/>
                <w:bCs/>
                <w:sz w:val="20"/>
                <w:szCs w:val="20"/>
                <w:lang w:val="en-GB"/>
              </w:rPr>
            </w:pPr>
            <w:r>
              <w:rPr>
                <w:b/>
                <w:bCs/>
                <w:sz w:val="20"/>
                <w:szCs w:val="20"/>
                <w:lang w:val="en-GB"/>
              </w:rPr>
              <w:t>Comments</w:t>
            </w:r>
          </w:p>
        </w:tc>
      </w:tr>
      <w:tr w:rsidR="00F15E35" w14:paraId="7F9B849F" w14:textId="77777777">
        <w:tc>
          <w:tcPr>
            <w:tcW w:w="1255" w:type="dxa"/>
          </w:tcPr>
          <w:p w14:paraId="68AF2F4B"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23B63E51" w14:textId="77777777" w:rsidR="00F15E35" w:rsidRDefault="00A53E0C">
            <w:pPr>
              <w:rPr>
                <w:rFonts w:eastAsia="SimSun"/>
                <w:sz w:val="20"/>
                <w:szCs w:val="20"/>
              </w:rPr>
            </w:pPr>
            <w:r>
              <w:rPr>
                <w:rFonts w:eastAsia="SimSun" w:hint="eastAsia"/>
                <w:sz w:val="20"/>
                <w:szCs w:val="20"/>
              </w:rPr>
              <w:t xml:space="preserve">FSK can provide higher data rate. However, the impacts on power consumption and coverage should be further considered. Therefore, in the early stage, we do not need to preclude the FSK. As for the FM-AM converter in type-2 structure, we may need more details, </w:t>
            </w:r>
            <w:proofErr w:type="gramStart"/>
            <w:r>
              <w:rPr>
                <w:rFonts w:eastAsia="SimSun" w:hint="eastAsia"/>
                <w:sz w:val="20"/>
                <w:szCs w:val="20"/>
              </w:rPr>
              <w:t>e.g.</w:t>
            </w:r>
            <w:proofErr w:type="gramEnd"/>
            <w:r>
              <w:rPr>
                <w:rFonts w:eastAsia="SimSun" w:hint="eastAsia"/>
                <w:sz w:val="20"/>
                <w:szCs w:val="20"/>
              </w:rPr>
              <w:t xml:space="preserve"> the circuit structure.</w:t>
            </w:r>
          </w:p>
          <w:p w14:paraId="21817CC0" w14:textId="77777777" w:rsidR="00F15E35" w:rsidRDefault="00F15E35">
            <w:pPr>
              <w:rPr>
                <w:rFonts w:eastAsia="SimSun"/>
                <w:sz w:val="20"/>
                <w:szCs w:val="20"/>
                <w:lang w:val="en-GB"/>
              </w:rPr>
            </w:pPr>
          </w:p>
        </w:tc>
      </w:tr>
      <w:tr w:rsidR="00F15E35" w14:paraId="3CAC8207" w14:textId="77777777">
        <w:tc>
          <w:tcPr>
            <w:tcW w:w="1255" w:type="dxa"/>
          </w:tcPr>
          <w:p w14:paraId="0C3BD4C8" w14:textId="77777777" w:rsidR="00F15E35" w:rsidRDefault="00A53E0C">
            <w:pPr>
              <w:rPr>
                <w:rFonts w:eastAsiaTheme="minorEastAsia"/>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6E5EAA6F" w14:textId="77777777" w:rsidR="00F15E35" w:rsidRDefault="00A53E0C">
            <w:pPr>
              <w:rPr>
                <w:sz w:val="20"/>
                <w:szCs w:val="20"/>
                <w:lang w:val="en-GB"/>
              </w:rPr>
            </w:pPr>
            <w:r>
              <w:rPr>
                <w:sz w:val="20"/>
                <w:szCs w:val="20"/>
                <w:lang w:val="en-GB"/>
              </w:rPr>
              <w:t>Fine for discussion.</w:t>
            </w:r>
          </w:p>
          <w:p w14:paraId="40BD63DA" w14:textId="77777777" w:rsidR="00F15E35" w:rsidRDefault="00F15E35">
            <w:pPr>
              <w:rPr>
                <w:sz w:val="20"/>
                <w:szCs w:val="20"/>
                <w:lang w:val="en-GB"/>
              </w:rPr>
            </w:pPr>
          </w:p>
        </w:tc>
      </w:tr>
      <w:tr w:rsidR="00F15E35" w14:paraId="75B6BFFF" w14:textId="77777777">
        <w:tc>
          <w:tcPr>
            <w:tcW w:w="1255" w:type="dxa"/>
          </w:tcPr>
          <w:p w14:paraId="41052C98" w14:textId="77777777" w:rsidR="00F15E35" w:rsidRDefault="00A53E0C">
            <w:pPr>
              <w:rPr>
                <w:sz w:val="20"/>
                <w:szCs w:val="20"/>
                <w:lang w:val="en-GB"/>
              </w:rPr>
            </w:pPr>
            <w:r>
              <w:rPr>
                <w:sz w:val="20"/>
                <w:szCs w:val="20"/>
                <w:lang w:val="en-GB"/>
              </w:rPr>
              <w:t xml:space="preserve">TCL </w:t>
            </w:r>
          </w:p>
        </w:tc>
        <w:tc>
          <w:tcPr>
            <w:tcW w:w="8095" w:type="dxa"/>
          </w:tcPr>
          <w:p w14:paraId="7E8CAC31" w14:textId="77777777" w:rsidR="00F15E35" w:rsidRDefault="00A53E0C">
            <w:pPr>
              <w:rPr>
                <w:sz w:val="20"/>
                <w:szCs w:val="20"/>
                <w:lang w:val="en-GB"/>
              </w:rPr>
            </w:pPr>
            <w:r>
              <w:rPr>
                <w:sz w:val="20"/>
                <w:szCs w:val="20"/>
                <w:lang w:val="en-GB"/>
              </w:rPr>
              <w:t xml:space="preserve">In our view, the both the OOK and FSK should be studied further at this stage. </w:t>
            </w:r>
          </w:p>
        </w:tc>
      </w:tr>
      <w:tr w:rsidR="00F15E35" w14:paraId="63EAC7DF" w14:textId="77777777">
        <w:tc>
          <w:tcPr>
            <w:tcW w:w="1255" w:type="dxa"/>
          </w:tcPr>
          <w:p w14:paraId="7EF07E90" w14:textId="77777777" w:rsidR="00F15E35" w:rsidRDefault="00A53E0C">
            <w:pPr>
              <w:rPr>
                <w:sz w:val="20"/>
                <w:szCs w:val="20"/>
                <w:lang w:val="en-GB"/>
              </w:rPr>
            </w:pPr>
            <w:r>
              <w:rPr>
                <w:rFonts w:eastAsiaTheme="minorEastAsia"/>
                <w:sz w:val="20"/>
                <w:szCs w:val="20"/>
                <w:lang w:val="en-GB"/>
              </w:rPr>
              <w:t xml:space="preserve">Nordic </w:t>
            </w:r>
          </w:p>
        </w:tc>
        <w:tc>
          <w:tcPr>
            <w:tcW w:w="8095" w:type="dxa"/>
          </w:tcPr>
          <w:p w14:paraId="6B344DED" w14:textId="77777777" w:rsidR="00F15E35" w:rsidRDefault="00A53E0C">
            <w:pPr>
              <w:rPr>
                <w:sz w:val="20"/>
                <w:szCs w:val="20"/>
                <w:lang w:val="en-GB"/>
              </w:rPr>
            </w:pPr>
            <w:r>
              <w:rPr>
                <w:sz w:val="20"/>
                <w:szCs w:val="20"/>
                <w:lang w:val="en-GB"/>
              </w:rPr>
              <w:t>Higher data rate /modulation order can be achieved with OOK as well, e.g.  DFT-S-OFDMA could increase data rate while keeping sub-carrier spacing the same as for surrounding NR signals. As seen from TYPE-1 complexity increased, since multiple BPFs is needed. Signal is narrower, and thus more vulnerable to frequency error of ring oscillator.</w:t>
            </w:r>
          </w:p>
          <w:p w14:paraId="509E616D" w14:textId="77777777" w:rsidR="00F15E35" w:rsidRDefault="00F15E35">
            <w:pPr>
              <w:rPr>
                <w:sz w:val="20"/>
                <w:szCs w:val="20"/>
                <w:lang w:val="en-GB"/>
              </w:rPr>
            </w:pPr>
          </w:p>
          <w:p w14:paraId="670C74D4" w14:textId="77777777" w:rsidR="00F15E35" w:rsidRDefault="00A53E0C">
            <w:pPr>
              <w:rPr>
                <w:sz w:val="20"/>
                <w:szCs w:val="20"/>
                <w:lang w:val="en-GB"/>
              </w:rPr>
            </w:pPr>
            <w:r>
              <w:rPr>
                <w:sz w:val="20"/>
                <w:szCs w:val="20"/>
                <w:lang w:val="en-GB"/>
              </w:rPr>
              <w:t xml:space="preserve">From our point of, we prefer to focus study on OOK. </w:t>
            </w:r>
          </w:p>
        </w:tc>
      </w:tr>
      <w:tr w:rsidR="00F15E35" w14:paraId="6D781F76" w14:textId="77777777">
        <w:tc>
          <w:tcPr>
            <w:tcW w:w="1255" w:type="dxa"/>
          </w:tcPr>
          <w:p w14:paraId="4102B491" w14:textId="77777777" w:rsidR="00F15E35" w:rsidRDefault="00A53E0C">
            <w:pPr>
              <w:rPr>
                <w:rFonts w:eastAsiaTheme="minorEastAsia"/>
                <w:sz w:val="20"/>
                <w:szCs w:val="20"/>
                <w:lang w:val="en-GB"/>
              </w:rPr>
            </w:pPr>
            <w:r>
              <w:rPr>
                <w:sz w:val="20"/>
                <w:szCs w:val="20"/>
                <w:lang w:val="en-GB"/>
              </w:rPr>
              <w:t>Panasonic</w:t>
            </w:r>
          </w:p>
        </w:tc>
        <w:tc>
          <w:tcPr>
            <w:tcW w:w="8095" w:type="dxa"/>
          </w:tcPr>
          <w:p w14:paraId="1FD5F080" w14:textId="77777777" w:rsidR="00F15E35" w:rsidRDefault="00A53E0C">
            <w:pPr>
              <w:rPr>
                <w:sz w:val="20"/>
                <w:szCs w:val="20"/>
                <w:lang w:val="en-GB"/>
              </w:rPr>
            </w:pPr>
            <w:r>
              <w:rPr>
                <w:sz w:val="20"/>
                <w:szCs w:val="20"/>
                <w:lang w:val="en-GB"/>
              </w:rPr>
              <w:t>We are open to study FSK as the detailed performance comparison on power consumption and sensitivity are not done yet.</w:t>
            </w:r>
          </w:p>
        </w:tc>
      </w:tr>
      <w:tr w:rsidR="00F15E35" w14:paraId="4127F462" w14:textId="77777777">
        <w:tc>
          <w:tcPr>
            <w:tcW w:w="1255" w:type="dxa"/>
          </w:tcPr>
          <w:p w14:paraId="345BDE37" w14:textId="77777777" w:rsidR="00F15E35" w:rsidRDefault="00A53E0C">
            <w:pPr>
              <w:rPr>
                <w:sz w:val="20"/>
                <w:szCs w:val="20"/>
                <w:lang w:val="en-GB"/>
              </w:rPr>
            </w:pPr>
            <w:r>
              <w:rPr>
                <w:sz w:val="20"/>
                <w:szCs w:val="20"/>
                <w:lang w:val="en-GB"/>
              </w:rPr>
              <w:t>vivo</w:t>
            </w:r>
          </w:p>
        </w:tc>
        <w:tc>
          <w:tcPr>
            <w:tcW w:w="8095" w:type="dxa"/>
          </w:tcPr>
          <w:p w14:paraId="4368B0A2" w14:textId="77777777" w:rsidR="00F15E35" w:rsidRDefault="00A53E0C">
            <w:pPr>
              <w:rPr>
                <w:sz w:val="20"/>
                <w:szCs w:val="20"/>
                <w:lang w:val="en-GB"/>
              </w:rPr>
            </w:pPr>
            <w:r>
              <w:rPr>
                <w:sz w:val="20"/>
                <w:szCs w:val="20"/>
                <w:lang w:val="en-GB"/>
              </w:rPr>
              <w:t xml:space="preserve">For type 1, it requires parallel hardware of amplitude detection to detect FSK, resulting in doubled power consumption. </w:t>
            </w:r>
          </w:p>
          <w:p w14:paraId="224D09B9" w14:textId="77777777" w:rsidR="00F15E35" w:rsidRDefault="00F15E35">
            <w:pPr>
              <w:rPr>
                <w:sz w:val="20"/>
                <w:szCs w:val="20"/>
                <w:lang w:val="en-GB"/>
              </w:rPr>
            </w:pPr>
          </w:p>
          <w:p w14:paraId="007AD401" w14:textId="77777777" w:rsidR="00F15E35" w:rsidRDefault="00A53E0C">
            <w:pPr>
              <w:rPr>
                <w:sz w:val="20"/>
                <w:szCs w:val="20"/>
                <w:lang w:val="en-GB"/>
              </w:rPr>
            </w:pPr>
            <w:r>
              <w:rPr>
                <w:sz w:val="20"/>
                <w:szCs w:val="20"/>
                <w:lang w:val="en-GB"/>
              </w:rPr>
              <w:lastRenderedPageBreak/>
              <w:t xml:space="preserve">For type 2, the achieved power consumption and sensitivity highly depends on the design of FM-AM converter, more details from the proponents are highly appreciated. </w:t>
            </w:r>
          </w:p>
          <w:p w14:paraId="0323DD05" w14:textId="77777777" w:rsidR="00F15E35" w:rsidRDefault="00F15E35">
            <w:pPr>
              <w:rPr>
                <w:sz w:val="20"/>
                <w:szCs w:val="20"/>
                <w:lang w:val="en-GB"/>
              </w:rPr>
            </w:pPr>
          </w:p>
          <w:p w14:paraId="11E2B434" w14:textId="77777777" w:rsidR="00F15E35" w:rsidRDefault="00A53E0C">
            <w:pPr>
              <w:rPr>
                <w:sz w:val="20"/>
                <w:szCs w:val="20"/>
                <w:lang w:val="en-GB"/>
              </w:rPr>
            </w:pPr>
            <w:r>
              <w:rPr>
                <w:sz w:val="20"/>
                <w:szCs w:val="20"/>
                <w:lang w:val="en-GB"/>
              </w:rPr>
              <w:t>Furthermore, higher data rate can also be achieved by adopting M-</w:t>
            </w:r>
            <w:proofErr w:type="spellStart"/>
            <w:r>
              <w:rPr>
                <w:sz w:val="20"/>
                <w:szCs w:val="20"/>
                <w:lang w:val="en-GB"/>
              </w:rPr>
              <w:t>ary</w:t>
            </w:r>
            <w:proofErr w:type="spellEnd"/>
            <w:r>
              <w:rPr>
                <w:sz w:val="20"/>
                <w:szCs w:val="20"/>
                <w:lang w:val="en-GB"/>
              </w:rPr>
              <w:t xml:space="preserve"> ASK which can reuse the receiver architecture designed for OOK. Therefore, M-</w:t>
            </w:r>
            <w:proofErr w:type="spellStart"/>
            <w:r>
              <w:rPr>
                <w:sz w:val="20"/>
                <w:szCs w:val="20"/>
                <w:lang w:val="en-GB"/>
              </w:rPr>
              <w:t>ary</w:t>
            </w:r>
            <w:proofErr w:type="spellEnd"/>
            <w:r>
              <w:rPr>
                <w:sz w:val="20"/>
                <w:szCs w:val="20"/>
                <w:lang w:val="en-GB"/>
              </w:rPr>
              <w:t xml:space="preserve"> ASK is a more preferred solution providing higher data rate via the same receiver architecture as OOK. </w:t>
            </w:r>
          </w:p>
        </w:tc>
      </w:tr>
      <w:tr w:rsidR="00F15E35" w14:paraId="5B0703D5" w14:textId="77777777">
        <w:tc>
          <w:tcPr>
            <w:tcW w:w="1255" w:type="dxa"/>
          </w:tcPr>
          <w:p w14:paraId="34D73BB7" w14:textId="77777777" w:rsidR="00F15E35" w:rsidRDefault="00A53E0C">
            <w:pPr>
              <w:rPr>
                <w:sz w:val="20"/>
                <w:szCs w:val="20"/>
                <w:lang w:val="en-GB"/>
              </w:rPr>
            </w:pPr>
            <w:r>
              <w:rPr>
                <w:sz w:val="20"/>
                <w:szCs w:val="20"/>
                <w:lang w:val="en-GB"/>
              </w:rPr>
              <w:lastRenderedPageBreak/>
              <w:t>Intel</w:t>
            </w:r>
          </w:p>
        </w:tc>
        <w:tc>
          <w:tcPr>
            <w:tcW w:w="8095" w:type="dxa"/>
          </w:tcPr>
          <w:p w14:paraId="401AB10D" w14:textId="77777777" w:rsidR="00F15E35" w:rsidRDefault="00A53E0C">
            <w:pPr>
              <w:rPr>
                <w:sz w:val="20"/>
                <w:szCs w:val="20"/>
                <w:lang w:val="en-GB"/>
              </w:rPr>
            </w:pPr>
            <w:r>
              <w:rPr>
                <w:sz w:val="20"/>
                <w:szCs w:val="20"/>
                <w:lang w:val="en-GB"/>
              </w:rPr>
              <w:t xml:space="preserve">FSK can provide better performance than OOK, with a relatively increased power consumption. We prefer to keep it on the table for study. At least the above Type-1 receiver is applicable for FSK, other receivers can be further proposed. </w:t>
            </w:r>
          </w:p>
        </w:tc>
      </w:tr>
      <w:tr w:rsidR="00F15E35" w14:paraId="3E86609C" w14:textId="77777777">
        <w:tc>
          <w:tcPr>
            <w:tcW w:w="1255" w:type="dxa"/>
          </w:tcPr>
          <w:p w14:paraId="372AE07D" w14:textId="77777777" w:rsidR="00F15E35" w:rsidRDefault="00A53E0C">
            <w:pPr>
              <w:rPr>
                <w:rFonts w:eastAsiaTheme="minorEastAsia"/>
                <w:sz w:val="20"/>
                <w:szCs w:val="20"/>
                <w:lang w:val="en-GB"/>
              </w:rPr>
            </w:pPr>
            <w:proofErr w:type="spellStart"/>
            <w:r>
              <w:rPr>
                <w:rFonts w:eastAsiaTheme="minorEastAsia"/>
                <w:sz w:val="20"/>
                <w:szCs w:val="20"/>
                <w:lang w:val="en-GB"/>
              </w:rPr>
              <w:t>Futurewei</w:t>
            </w:r>
            <w:proofErr w:type="spellEnd"/>
          </w:p>
        </w:tc>
        <w:tc>
          <w:tcPr>
            <w:tcW w:w="8095" w:type="dxa"/>
          </w:tcPr>
          <w:p w14:paraId="02F2FAA6" w14:textId="77777777" w:rsidR="00F15E35" w:rsidRDefault="00A53E0C">
            <w:pPr>
              <w:rPr>
                <w:sz w:val="20"/>
                <w:szCs w:val="20"/>
                <w:lang w:val="en-GB"/>
              </w:rPr>
            </w:pPr>
            <w:r>
              <w:rPr>
                <w:sz w:val="20"/>
                <w:szCs w:val="20"/>
                <w:lang w:val="en-GB"/>
              </w:rPr>
              <w:t xml:space="preserve">We are OK to include FSK modulation and corresponding LP-WUR architecture as part of the study. </w:t>
            </w:r>
          </w:p>
        </w:tc>
      </w:tr>
      <w:tr w:rsidR="00F15E35" w14:paraId="720A52CF" w14:textId="77777777">
        <w:tc>
          <w:tcPr>
            <w:tcW w:w="1255" w:type="dxa"/>
          </w:tcPr>
          <w:p w14:paraId="44352441" w14:textId="77777777" w:rsidR="00F15E35" w:rsidRDefault="00A53E0C">
            <w:pPr>
              <w:rPr>
                <w:sz w:val="20"/>
                <w:szCs w:val="20"/>
                <w:lang w:val="en-GB"/>
              </w:rPr>
            </w:pPr>
            <w:r>
              <w:rPr>
                <w:sz w:val="20"/>
                <w:szCs w:val="20"/>
              </w:rPr>
              <w:t>Nokia, NSB</w:t>
            </w:r>
          </w:p>
        </w:tc>
        <w:tc>
          <w:tcPr>
            <w:tcW w:w="8095" w:type="dxa"/>
          </w:tcPr>
          <w:p w14:paraId="45BCAB74" w14:textId="77777777" w:rsidR="00F15E35" w:rsidRDefault="00A53E0C">
            <w:pPr>
              <w:rPr>
                <w:sz w:val="20"/>
                <w:szCs w:val="20"/>
                <w:lang w:val="en-GB"/>
              </w:rPr>
            </w:pPr>
            <w:r>
              <w:rPr>
                <w:sz w:val="20"/>
                <w:szCs w:val="20"/>
              </w:rPr>
              <w:t>Fine for further discussion.</w:t>
            </w:r>
          </w:p>
        </w:tc>
      </w:tr>
      <w:tr w:rsidR="00F15E35" w14:paraId="00DAD447" w14:textId="77777777">
        <w:tc>
          <w:tcPr>
            <w:tcW w:w="1255" w:type="dxa"/>
          </w:tcPr>
          <w:p w14:paraId="1117CEF5" w14:textId="77777777" w:rsidR="00F15E35" w:rsidRDefault="00A53E0C">
            <w:pPr>
              <w:rPr>
                <w:sz w:val="20"/>
                <w:szCs w:val="20"/>
              </w:rPr>
            </w:pPr>
            <w:r>
              <w:rPr>
                <w:sz w:val="20"/>
                <w:szCs w:val="20"/>
              </w:rPr>
              <w:t>CATT</w:t>
            </w:r>
          </w:p>
        </w:tc>
        <w:tc>
          <w:tcPr>
            <w:tcW w:w="8095" w:type="dxa"/>
          </w:tcPr>
          <w:p w14:paraId="596B34F1" w14:textId="77777777" w:rsidR="00F15E35" w:rsidRDefault="00A53E0C">
            <w:pPr>
              <w:rPr>
                <w:sz w:val="20"/>
                <w:szCs w:val="20"/>
              </w:rPr>
            </w:pPr>
            <w:r>
              <w:rPr>
                <w:sz w:val="20"/>
                <w:szCs w:val="20"/>
              </w:rPr>
              <w:t xml:space="preserve">We are OK to further study of FSK along with OOK since it has the robustness and simplicity for the demodulation.  </w:t>
            </w:r>
          </w:p>
        </w:tc>
      </w:tr>
      <w:tr w:rsidR="00F15E35" w14:paraId="1FF3ECC2" w14:textId="77777777">
        <w:tc>
          <w:tcPr>
            <w:tcW w:w="1255" w:type="dxa"/>
          </w:tcPr>
          <w:p w14:paraId="660E4949" w14:textId="77777777" w:rsidR="00F15E35" w:rsidRDefault="00A53E0C">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4D1E56C7" w14:textId="77777777" w:rsidR="00F15E35" w:rsidRDefault="00A53E0C">
            <w:pPr>
              <w:rPr>
                <w:sz w:val="20"/>
                <w:szCs w:val="20"/>
              </w:rPr>
            </w:pPr>
            <w:r>
              <w:rPr>
                <w:sz w:val="20"/>
                <w:szCs w:val="20"/>
                <w:lang w:val="en-GB"/>
              </w:rPr>
              <w:t>We are open to study FSK modulation and the corresponding LP-WUR architecture.</w:t>
            </w:r>
          </w:p>
        </w:tc>
      </w:tr>
      <w:tr w:rsidR="00F15E35" w14:paraId="0A50555D" w14:textId="77777777">
        <w:tc>
          <w:tcPr>
            <w:tcW w:w="1255" w:type="dxa"/>
          </w:tcPr>
          <w:p w14:paraId="6BCE877F" w14:textId="77777777" w:rsidR="00F15E35" w:rsidRDefault="00A53E0C">
            <w:pPr>
              <w:rPr>
                <w:rFonts w:eastAsiaTheme="minorEastAsia"/>
                <w:sz w:val="20"/>
                <w:szCs w:val="20"/>
              </w:rPr>
            </w:pPr>
            <w:r>
              <w:rPr>
                <w:rFonts w:eastAsiaTheme="minorEastAsia"/>
                <w:sz w:val="20"/>
                <w:szCs w:val="20"/>
                <w:lang w:val="en-GB"/>
              </w:rPr>
              <w:t>MediaTek</w:t>
            </w:r>
          </w:p>
        </w:tc>
        <w:tc>
          <w:tcPr>
            <w:tcW w:w="8095" w:type="dxa"/>
          </w:tcPr>
          <w:p w14:paraId="6D30F5BD" w14:textId="77777777" w:rsidR="00F15E35" w:rsidRDefault="00A53E0C">
            <w:pPr>
              <w:rPr>
                <w:sz w:val="20"/>
                <w:szCs w:val="20"/>
                <w:lang w:val="en-GB"/>
              </w:rPr>
            </w:pPr>
            <w:r>
              <w:rPr>
                <w:rFonts w:eastAsiaTheme="minorEastAsia"/>
                <w:sz w:val="20"/>
                <w:szCs w:val="20"/>
                <w:lang w:val="en-GB"/>
              </w:rPr>
              <w:t>We are open to discuss but prefer to focus OOK. Based on the diagram above, non-coherent FSK may lead to higher system overhead than OOK since two OOK waveforms may potentially need multiple guard bands to prevent interference.</w:t>
            </w:r>
          </w:p>
        </w:tc>
      </w:tr>
      <w:tr w:rsidR="00F15E35" w14:paraId="76A734DC" w14:textId="77777777">
        <w:tc>
          <w:tcPr>
            <w:tcW w:w="1255" w:type="dxa"/>
          </w:tcPr>
          <w:p w14:paraId="46E79472" w14:textId="77777777" w:rsidR="00F15E35" w:rsidRDefault="00A53E0C">
            <w:pPr>
              <w:rPr>
                <w:rFonts w:eastAsiaTheme="minorEastAsia"/>
                <w:sz w:val="20"/>
                <w:szCs w:val="20"/>
                <w:lang w:val="en-GB"/>
              </w:rPr>
            </w:pPr>
            <w:r>
              <w:rPr>
                <w:sz w:val="20"/>
                <w:szCs w:val="20"/>
                <w:lang w:val="en-GB"/>
              </w:rPr>
              <w:t xml:space="preserve">Lenovo </w:t>
            </w:r>
          </w:p>
        </w:tc>
        <w:tc>
          <w:tcPr>
            <w:tcW w:w="8095" w:type="dxa"/>
          </w:tcPr>
          <w:p w14:paraId="3D36B414" w14:textId="77777777" w:rsidR="00F15E35" w:rsidRDefault="00A53E0C">
            <w:pPr>
              <w:rPr>
                <w:rFonts w:eastAsiaTheme="minorEastAsia"/>
                <w:sz w:val="20"/>
                <w:szCs w:val="20"/>
                <w:lang w:val="en-GB"/>
              </w:rPr>
            </w:pPr>
            <w:r>
              <w:rPr>
                <w:sz w:val="20"/>
                <w:szCs w:val="20"/>
                <w:lang w:val="en-GB"/>
              </w:rPr>
              <w:t xml:space="preserve">We are fine to study FSK for performance comparison purpose </w:t>
            </w:r>
          </w:p>
        </w:tc>
      </w:tr>
      <w:tr w:rsidR="00F15E35" w14:paraId="05A50ED4" w14:textId="77777777">
        <w:tc>
          <w:tcPr>
            <w:tcW w:w="1255" w:type="dxa"/>
          </w:tcPr>
          <w:p w14:paraId="07A3D4B6" w14:textId="77777777" w:rsidR="00F15E35" w:rsidRDefault="00A53E0C">
            <w:pPr>
              <w:rPr>
                <w:rFonts w:eastAsiaTheme="minorEastAsia"/>
                <w:sz w:val="20"/>
                <w:szCs w:val="20"/>
                <w:lang w:val="en-GB"/>
              </w:rPr>
            </w:pPr>
            <w:r>
              <w:rPr>
                <w:rFonts w:eastAsiaTheme="minorEastAsia" w:hint="eastAsia"/>
                <w:sz w:val="20"/>
                <w:szCs w:val="20"/>
                <w:lang w:val="en-GB"/>
              </w:rPr>
              <w:t>S</w:t>
            </w:r>
            <w:r>
              <w:rPr>
                <w:rFonts w:eastAsiaTheme="minorEastAsia"/>
                <w:sz w:val="20"/>
                <w:szCs w:val="20"/>
                <w:lang w:val="en-GB"/>
              </w:rPr>
              <w:t>harp</w:t>
            </w:r>
          </w:p>
        </w:tc>
        <w:tc>
          <w:tcPr>
            <w:tcW w:w="8095" w:type="dxa"/>
          </w:tcPr>
          <w:p w14:paraId="3323F61A" w14:textId="77777777" w:rsidR="00F15E35" w:rsidRDefault="00A53E0C">
            <w:pPr>
              <w:rPr>
                <w:rFonts w:eastAsiaTheme="minorEastAsia"/>
                <w:sz w:val="20"/>
                <w:szCs w:val="20"/>
                <w:lang w:val="en-GB"/>
              </w:rPr>
            </w:pPr>
            <w:r>
              <w:rPr>
                <w:rFonts w:eastAsiaTheme="minorEastAsia"/>
                <w:sz w:val="20"/>
                <w:szCs w:val="20"/>
                <w:lang w:val="en-GB"/>
              </w:rPr>
              <w:t>We are open to study FSK modulation for LP-WUS</w:t>
            </w:r>
          </w:p>
        </w:tc>
      </w:tr>
      <w:tr w:rsidR="00F15E35" w14:paraId="03EA5EE5" w14:textId="77777777">
        <w:tc>
          <w:tcPr>
            <w:tcW w:w="1255" w:type="dxa"/>
          </w:tcPr>
          <w:p w14:paraId="28368427" w14:textId="77777777" w:rsidR="00F15E35" w:rsidRDefault="00A53E0C">
            <w:pPr>
              <w:rPr>
                <w:rFonts w:eastAsiaTheme="minorEastAsia"/>
                <w:sz w:val="20"/>
                <w:szCs w:val="20"/>
                <w:lang w:val="en-GB"/>
              </w:rPr>
            </w:pPr>
            <w:r>
              <w:rPr>
                <w:rFonts w:eastAsiaTheme="minorEastAsia"/>
                <w:sz w:val="20"/>
                <w:szCs w:val="20"/>
                <w:lang w:val="en-GB"/>
              </w:rPr>
              <w:t>Samsung</w:t>
            </w:r>
          </w:p>
        </w:tc>
        <w:tc>
          <w:tcPr>
            <w:tcW w:w="8095" w:type="dxa"/>
          </w:tcPr>
          <w:p w14:paraId="4E789B4B" w14:textId="77777777" w:rsidR="00F15E35" w:rsidRDefault="00A53E0C">
            <w:pPr>
              <w:rPr>
                <w:rFonts w:eastAsiaTheme="minorEastAsia"/>
                <w:sz w:val="20"/>
                <w:szCs w:val="20"/>
                <w:lang w:val="en-GB"/>
              </w:rPr>
            </w:pPr>
            <w:r>
              <w:rPr>
                <w:rFonts w:eastAsiaTheme="minorEastAsia"/>
                <w:sz w:val="20"/>
                <w:szCs w:val="20"/>
                <w:lang w:val="en-GB"/>
              </w:rPr>
              <w:t>It should be discussed after proposal 2-1 is stable.</w:t>
            </w:r>
          </w:p>
        </w:tc>
      </w:tr>
      <w:tr w:rsidR="00F15E35" w14:paraId="305B35E1" w14:textId="77777777">
        <w:tc>
          <w:tcPr>
            <w:tcW w:w="1255" w:type="dxa"/>
          </w:tcPr>
          <w:p w14:paraId="51473814" w14:textId="77777777" w:rsidR="00F15E35" w:rsidRDefault="00A53E0C">
            <w:pPr>
              <w:rPr>
                <w:rFonts w:eastAsiaTheme="minorEastAsia"/>
                <w:sz w:val="20"/>
                <w:szCs w:val="20"/>
              </w:rPr>
            </w:pPr>
            <w:proofErr w:type="spellStart"/>
            <w:r>
              <w:rPr>
                <w:rFonts w:eastAsiaTheme="minorEastAsia"/>
                <w:sz w:val="20"/>
                <w:szCs w:val="20"/>
              </w:rPr>
              <w:t>Everactive</w:t>
            </w:r>
            <w:proofErr w:type="spellEnd"/>
          </w:p>
        </w:tc>
        <w:tc>
          <w:tcPr>
            <w:tcW w:w="8095" w:type="dxa"/>
          </w:tcPr>
          <w:p w14:paraId="343F3CA5" w14:textId="77777777" w:rsidR="00F15E35" w:rsidRDefault="00A53E0C">
            <w:pPr>
              <w:rPr>
                <w:rFonts w:eastAsiaTheme="minorEastAsia"/>
                <w:sz w:val="20"/>
                <w:szCs w:val="20"/>
                <w:lang w:val="en-GB"/>
              </w:rPr>
            </w:pPr>
            <w:r>
              <w:rPr>
                <w:rFonts w:eastAsiaTheme="minorEastAsia"/>
                <w:sz w:val="20"/>
                <w:szCs w:val="20"/>
                <w:lang w:val="en-GB"/>
              </w:rPr>
              <w:t>FSK should be considered for the LP-WUS for the following reasons.</w:t>
            </w:r>
          </w:p>
          <w:p w14:paraId="79065690" w14:textId="77777777" w:rsidR="00F15E35" w:rsidRDefault="00A53E0C">
            <w:pPr>
              <w:pStyle w:val="ListParagraph"/>
              <w:numPr>
                <w:ilvl w:val="0"/>
                <w:numId w:val="5"/>
              </w:numPr>
              <w:ind w:leftChars="0"/>
              <w:rPr>
                <w:rFonts w:eastAsiaTheme="minorEastAsia"/>
                <w:szCs w:val="20"/>
              </w:rPr>
            </w:pPr>
            <w:r>
              <w:rPr>
                <w:rFonts w:eastAsiaTheme="minorEastAsia"/>
                <w:szCs w:val="20"/>
              </w:rPr>
              <w:t xml:space="preserve">Everything else equal, FSK provides a 3dB advantage in link-budget over OOK. </w:t>
            </w:r>
          </w:p>
          <w:p w14:paraId="0333BD3D" w14:textId="77777777" w:rsidR="00F15E35" w:rsidRDefault="00A53E0C">
            <w:pPr>
              <w:pStyle w:val="ListParagraph"/>
              <w:numPr>
                <w:ilvl w:val="0"/>
                <w:numId w:val="5"/>
              </w:numPr>
              <w:ind w:leftChars="0"/>
              <w:rPr>
                <w:rFonts w:eastAsiaTheme="minorEastAsia"/>
                <w:szCs w:val="20"/>
              </w:rPr>
            </w:pPr>
            <w:r>
              <w:rPr>
                <w:rFonts w:eastAsiaTheme="minorEastAsia"/>
                <w:szCs w:val="20"/>
              </w:rPr>
              <w:t>FSK receivers can achieve &lt;1mW power with good sensitivity and SIR(ACR). See the plot below for FSK receivers published in literature.</w:t>
            </w:r>
          </w:p>
          <w:p w14:paraId="72EF886D" w14:textId="77777777" w:rsidR="00F15E35" w:rsidRDefault="00F15E35">
            <w:pPr>
              <w:rPr>
                <w:rFonts w:eastAsiaTheme="minorEastAsia"/>
                <w:sz w:val="20"/>
                <w:szCs w:val="20"/>
                <w:lang w:val="en-GB"/>
              </w:rPr>
            </w:pPr>
          </w:p>
          <w:p w14:paraId="6A51B170" w14:textId="77777777" w:rsidR="00F15E35" w:rsidRDefault="00A53E0C">
            <w:pPr>
              <w:rPr>
                <w:rFonts w:eastAsiaTheme="minorEastAsia"/>
                <w:sz w:val="20"/>
                <w:szCs w:val="20"/>
                <w:lang w:val="en-GB"/>
              </w:rPr>
            </w:pPr>
            <w:r>
              <w:rPr>
                <w:rFonts w:eastAsiaTheme="minorEastAsia"/>
                <w:sz w:val="20"/>
                <w:szCs w:val="20"/>
                <w:lang w:val="en-GB"/>
              </w:rPr>
              <w:t xml:space="preserve">Regarding the proposal: The type-1 architecture proposed above for FSK should be considered. The EDs can be followed by optional </w:t>
            </w:r>
            <w:proofErr w:type="gramStart"/>
            <w:r>
              <w:rPr>
                <w:rFonts w:eastAsiaTheme="minorEastAsia"/>
                <w:sz w:val="20"/>
                <w:szCs w:val="20"/>
                <w:lang w:val="en-GB"/>
              </w:rPr>
              <w:t>ADCs, and</w:t>
            </w:r>
            <w:proofErr w:type="gramEnd"/>
            <w:r>
              <w:rPr>
                <w:rFonts w:eastAsiaTheme="minorEastAsia"/>
                <w:sz w:val="20"/>
                <w:szCs w:val="20"/>
                <w:lang w:val="en-GB"/>
              </w:rPr>
              <w:t xml:space="preserve"> proceeded by optional amplification. </w:t>
            </w:r>
          </w:p>
          <w:p w14:paraId="5B10FF8F" w14:textId="77777777" w:rsidR="00F15E35" w:rsidRDefault="00A53E0C">
            <w:pPr>
              <w:rPr>
                <w:rFonts w:eastAsiaTheme="minorEastAsia"/>
                <w:sz w:val="20"/>
                <w:szCs w:val="20"/>
                <w:lang w:val="en-GB"/>
              </w:rPr>
            </w:pPr>
            <w:r>
              <w:rPr>
                <w:rFonts w:eastAsiaTheme="minorEastAsia"/>
                <w:sz w:val="20"/>
                <w:szCs w:val="20"/>
                <w:lang w:val="en-GB"/>
              </w:rPr>
              <w:t>I am not familiar with the type-2 architecture and FM-AM detector. More detail should be included.</w:t>
            </w:r>
          </w:p>
          <w:p w14:paraId="3629040A" w14:textId="77777777" w:rsidR="00F15E35" w:rsidRDefault="00F15E35">
            <w:pPr>
              <w:rPr>
                <w:rFonts w:eastAsiaTheme="minorEastAsia"/>
                <w:sz w:val="20"/>
                <w:szCs w:val="20"/>
                <w:lang w:val="en-GB"/>
              </w:rPr>
            </w:pPr>
          </w:p>
          <w:p w14:paraId="5E8CCD78" w14:textId="77777777" w:rsidR="00F15E35" w:rsidRDefault="00A53E0C">
            <w:pPr>
              <w:rPr>
                <w:rFonts w:eastAsiaTheme="minorEastAsia"/>
                <w:sz w:val="20"/>
                <w:szCs w:val="20"/>
                <w:lang w:val="en-GB"/>
              </w:rPr>
            </w:pPr>
            <w:r>
              <w:rPr>
                <w:rFonts w:eastAsiaTheme="minorEastAsia"/>
                <w:noProof/>
                <w:sz w:val="20"/>
                <w:szCs w:val="20"/>
              </w:rPr>
              <w:drawing>
                <wp:inline distT="0" distB="0" distL="0" distR="0" wp14:anchorId="340F6943" wp14:editId="4E46116C">
                  <wp:extent cx="3277235" cy="2025015"/>
                  <wp:effectExtent l="0" t="0" r="0" b="0"/>
                  <wp:docPr id="8355" name="Picture 8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 name="Picture 835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293561" cy="2035023"/>
                          </a:xfrm>
                          <a:prstGeom prst="rect">
                            <a:avLst/>
                          </a:prstGeom>
                          <a:noFill/>
                          <a:ln>
                            <a:noFill/>
                          </a:ln>
                        </pic:spPr>
                      </pic:pic>
                    </a:graphicData>
                  </a:graphic>
                </wp:inline>
              </w:drawing>
            </w:r>
          </w:p>
          <w:p w14:paraId="5AB36CA1" w14:textId="77777777" w:rsidR="00F15E35" w:rsidRDefault="00A53E0C">
            <w:pPr>
              <w:rPr>
                <w:rFonts w:eastAsiaTheme="minorEastAsia"/>
                <w:sz w:val="20"/>
                <w:szCs w:val="20"/>
                <w:lang w:val="en-GB"/>
              </w:rPr>
            </w:pPr>
            <w:r>
              <w:rPr>
                <w:sz w:val="20"/>
                <w:szCs w:val="20"/>
                <w:lang w:val="en-GB"/>
              </w:rPr>
              <w:t xml:space="preserve">David D. </w:t>
            </w:r>
            <w:proofErr w:type="spellStart"/>
            <w:r>
              <w:rPr>
                <w:sz w:val="20"/>
                <w:szCs w:val="20"/>
                <w:lang w:val="en-GB"/>
              </w:rPr>
              <w:t>Wentzloff</w:t>
            </w:r>
            <w:proofErr w:type="spellEnd"/>
            <w:r>
              <w:rPr>
                <w:sz w:val="20"/>
                <w:szCs w:val="20"/>
                <w:lang w:val="en-GB"/>
              </w:rPr>
              <w:t>, "Ultra-Low Power Radio Survey," [online]. www.eecs.umich.edu/wics/low_power_radio_survey.html</w:t>
            </w:r>
          </w:p>
        </w:tc>
      </w:tr>
      <w:tr w:rsidR="00F15E35" w14:paraId="5C073DCE" w14:textId="77777777">
        <w:tc>
          <w:tcPr>
            <w:tcW w:w="1255" w:type="dxa"/>
          </w:tcPr>
          <w:p w14:paraId="362EC6F7" w14:textId="77777777" w:rsidR="00F15E35" w:rsidRDefault="00A53E0C">
            <w:pPr>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3B93BD7C" w14:textId="77777777" w:rsidR="00F15E35" w:rsidRDefault="00A53E0C">
            <w:pPr>
              <w:rPr>
                <w:rFonts w:eastAsiaTheme="minorEastAsia"/>
                <w:sz w:val="20"/>
                <w:szCs w:val="20"/>
              </w:rPr>
            </w:pPr>
            <w:proofErr w:type="spellStart"/>
            <w:r>
              <w:rPr>
                <w:rFonts w:eastAsiaTheme="minorEastAsia" w:hint="eastAsia"/>
                <w:sz w:val="20"/>
                <w:szCs w:val="20"/>
                <w:lang w:val="en-GB"/>
              </w:rPr>
              <w:t>H</w:t>
            </w:r>
            <w:r>
              <w:rPr>
                <w:rFonts w:eastAsiaTheme="minorEastAsia"/>
                <w:sz w:val="20"/>
                <w:szCs w:val="20"/>
                <w:lang w:val="en-GB"/>
              </w:rPr>
              <w:t>isilicon</w:t>
            </w:r>
            <w:proofErr w:type="spellEnd"/>
          </w:p>
        </w:tc>
        <w:tc>
          <w:tcPr>
            <w:tcW w:w="8095" w:type="dxa"/>
          </w:tcPr>
          <w:p w14:paraId="2DD90A07" w14:textId="77777777" w:rsidR="00F15E35" w:rsidRDefault="00A53E0C">
            <w:pPr>
              <w:rPr>
                <w:rFonts w:eastAsiaTheme="minorEastAsia"/>
                <w:sz w:val="20"/>
                <w:szCs w:val="20"/>
                <w:lang w:val="en-GB"/>
              </w:rPr>
            </w:pPr>
            <w:r>
              <w:rPr>
                <w:rFonts w:eastAsiaTheme="minorEastAsia"/>
                <w:sz w:val="20"/>
                <w:szCs w:val="20"/>
                <w:lang w:val="en-GB"/>
              </w:rPr>
              <w:t>This set of receive architectures can be captured as a fair report of what was considered in the SI. This agenda item does not have the remit to decide on supported/not supported modulation schemes.</w:t>
            </w:r>
          </w:p>
          <w:p w14:paraId="7A62690F" w14:textId="77777777" w:rsidR="00F15E35" w:rsidRDefault="00F15E35">
            <w:pPr>
              <w:rPr>
                <w:rFonts w:eastAsiaTheme="minorEastAsia"/>
                <w:sz w:val="20"/>
                <w:szCs w:val="20"/>
                <w:lang w:val="en-GB"/>
              </w:rPr>
            </w:pPr>
          </w:p>
          <w:p w14:paraId="2C655F55" w14:textId="77777777" w:rsidR="00F15E35" w:rsidRDefault="00A53E0C">
            <w:pPr>
              <w:rPr>
                <w:rFonts w:eastAsiaTheme="minorEastAsia"/>
                <w:sz w:val="20"/>
                <w:szCs w:val="20"/>
                <w:lang w:val="en-GB"/>
              </w:rPr>
            </w:pPr>
            <w:r>
              <w:rPr>
                <w:rFonts w:eastAsiaTheme="minorEastAsia" w:hint="eastAsia"/>
                <w:sz w:val="20"/>
                <w:szCs w:val="20"/>
                <w:lang w:val="en-GB"/>
              </w:rPr>
              <w:t>F</w:t>
            </w:r>
            <w:r>
              <w:rPr>
                <w:rFonts w:eastAsiaTheme="minorEastAsia"/>
                <w:sz w:val="20"/>
                <w:szCs w:val="20"/>
                <w:lang w:val="en-GB"/>
              </w:rPr>
              <w:t xml:space="preserve">SK can be demodulated in parallel OOK receivers or FM-AM detector. </w:t>
            </w:r>
          </w:p>
          <w:p w14:paraId="48071586" w14:textId="77777777" w:rsidR="00F15E35" w:rsidRDefault="00A53E0C">
            <w:pPr>
              <w:jc w:val="both"/>
              <w:rPr>
                <w:rFonts w:eastAsiaTheme="minorEastAsia"/>
                <w:sz w:val="20"/>
                <w:szCs w:val="20"/>
                <w:lang w:val="en-GB"/>
              </w:rPr>
            </w:pPr>
            <w:r>
              <w:rPr>
                <w:rFonts w:eastAsiaTheme="minorEastAsia"/>
                <w:sz w:val="20"/>
                <w:szCs w:val="20"/>
                <w:lang w:val="en-GB"/>
              </w:rPr>
              <w:t xml:space="preserve">The FM-AM detector, using a frequency discriminator circuit, converts frequency </w:t>
            </w:r>
            <w:r>
              <w:rPr>
                <w:rFonts w:eastAsiaTheme="minorEastAsia" w:hint="eastAsia"/>
                <w:sz w:val="20"/>
                <w:szCs w:val="20"/>
                <w:lang w:val="en-GB"/>
              </w:rPr>
              <w:t>shift</w:t>
            </w:r>
            <w:r>
              <w:rPr>
                <w:rFonts w:eastAsiaTheme="minorEastAsia"/>
                <w:sz w:val="20"/>
                <w:szCs w:val="20"/>
                <w:lang w:val="en-GB"/>
              </w:rPr>
              <w:t xml:space="preserve"> into amplitude change, which can be implemented in either </w:t>
            </w:r>
            <w:proofErr w:type="spellStart"/>
            <w:r>
              <w:rPr>
                <w:rFonts w:eastAsiaTheme="minorEastAsia"/>
                <w:sz w:val="20"/>
                <w:szCs w:val="20"/>
                <w:lang w:val="en-GB"/>
              </w:rPr>
              <w:t>analog</w:t>
            </w:r>
            <w:proofErr w:type="spellEnd"/>
            <w:r>
              <w:rPr>
                <w:rFonts w:eastAsiaTheme="minorEastAsia"/>
                <w:sz w:val="20"/>
                <w:szCs w:val="20"/>
                <w:lang w:val="en-GB"/>
              </w:rPr>
              <w:t xml:space="preserve"> or digital domain [1].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52D180C2" w14:textId="77777777" w:rsidR="00F15E35" w:rsidRDefault="00A53E0C">
            <w:pPr>
              <w:jc w:val="center"/>
              <w:rPr>
                <w:rFonts w:eastAsiaTheme="minorEastAsia"/>
                <w:sz w:val="20"/>
                <w:szCs w:val="20"/>
                <w:lang w:val="en-GB"/>
              </w:rPr>
            </w:pPr>
            <w:r>
              <w:rPr>
                <w:rFonts w:eastAsiaTheme="minorEastAsia"/>
                <w:noProof/>
                <w:sz w:val="20"/>
                <w:szCs w:val="20"/>
              </w:rPr>
              <w:drawing>
                <wp:inline distT="0" distB="0" distL="0" distR="0" wp14:anchorId="71172D27" wp14:editId="212C37F7">
                  <wp:extent cx="3348355" cy="1082040"/>
                  <wp:effectExtent l="0" t="0" r="0" b="381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 name="Picture 81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4A456C77" w14:textId="77777777" w:rsidR="00F15E35" w:rsidRDefault="00F15E35">
            <w:pPr>
              <w:jc w:val="center"/>
              <w:rPr>
                <w:rFonts w:eastAsiaTheme="minorEastAsia"/>
                <w:sz w:val="20"/>
                <w:szCs w:val="20"/>
                <w:lang w:val="en-GB"/>
              </w:rPr>
            </w:pPr>
          </w:p>
          <w:p w14:paraId="645EF0D6" w14:textId="77777777" w:rsidR="00F15E35" w:rsidRDefault="00F15E35">
            <w:pPr>
              <w:rPr>
                <w:rFonts w:eastAsiaTheme="minorEastAsia"/>
                <w:sz w:val="20"/>
                <w:szCs w:val="20"/>
                <w:lang w:val="en-GB"/>
              </w:rPr>
            </w:pPr>
          </w:p>
          <w:p w14:paraId="294A3941" w14:textId="77777777" w:rsidR="00F15E35" w:rsidRDefault="00A53E0C">
            <w:pPr>
              <w:rPr>
                <w:rFonts w:eastAsiaTheme="minorEastAsia"/>
                <w:sz w:val="20"/>
                <w:szCs w:val="20"/>
                <w:lang w:val="en-GB"/>
              </w:rPr>
            </w:pPr>
            <w:r>
              <w:rPr>
                <w:rFonts w:eastAsiaTheme="minorEastAsia"/>
                <w:sz w:val="20"/>
                <w:szCs w:val="20"/>
                <w:lang w:val="en-GB"/>
              </w:rPr>
              <w:t xml:space="preserve">[1] M. Silva Pereira, J. </w:t>
            </w:r>
            <w:proofErr w:type="spellStart"/>
            <w:r>
              <w:rPr>
                <w:rFonts w:eastAsiaTheme="minorEastAsia"/>
                <w:sz w:val="20"/>
                <w:szCs w:val="20"/>
                <w:lang w:val="en-GB"/>
              </w:rPr>
              <w:t>Caldinhas</w:t>
            </w:r>
            <w:proofErr w:type="spellEnd"/>
            <w:r>
              <w:rPr>
                <w:rFonts w:eastAsiaTheme="minorEastAsia"/>
                <w:sz w:val="20"/>
                <w:szCs w:val="20"/>
                <w:lang w:val="en-GB"/>
              </w:rPr>
              <w:t xml:space="preserve"> </w:t>
            </w:r>
            <w:proofErr w:type="spellStart"/>
            <w:r>
              <w:rPr>
                <w:rFonts w:eastAsiaTheme="minorEastAsia"/>
                <w:sz w:val="20"/>
                <w:szCs w:val="20"/>
                <w:lang w:val="en-GB"/>
              </w:rPr>
              <w:t>Vaz</w:t>
            </w:r>
            <w:proofErr w:type="spellEnd"/>
            <w:r>
              <w:rPr>
                <w:rFonts w:eastAsiaTheme="minorEastAsia"/>
                <w:sz w:val="20"/>
                <w:szCs w:val="20"/>
                <w:lang w:val="en-GB"/>
              </w:rPr>
              <w:t xml:space="preserve">, C. </w:t>
            </w:r>
            <w:proofErr w:type="spellStart"/>
            <w:r>
              <w:rPr>
                <w:rFonts w:eastAsiaTheme="minorEastAsia"/>
                <w:sz w:val="20"/>
                <w:szCs w:val="20"/>
                <w:lang w:val="en-GB"/>
              </w:rPr>
              <w:t>Azeredo</w:t>
            </w:r>
            <w:proofErr w:type="spellEnd"/>
            <w:r>
              <w:rPr>
                <w:rFonts w:eastAsiaTheme="minorEastAsia"/>
                <w:sz w:val="20"/>
                <w:szCs w:val="20"/>
                <w:lang w:val="en-GB"/>
              </w:rPr>
              <w:t xml:space="preserve"> Leme, J. T. de Sousa and J. Costa Freire, "A 170 </w:t>
            </w:r>
            <w:r>
              <w:rPr>
                <w:rFonts w:eastAsiaTheme="minorEastAsia" w:hint="eastAsia"/>
                <w:sz w:val="20"/>
                <w:szCs w:val="20"/>
                <w:lang w:val="en-GB"/>
              </w:rPr>
              <w:t>μ</w:t>
            </w:r>
            <w:proofErr w:type="spellStart"/>
            <w:r>
              <w:rPr>
                <w:rFonts w:eastAsiaTheme="minorEastAsia"/>
                <w:sz w:val="20"/>
                <w:szCs w:val="20"/>
                <w:lang w:val="en-GB"/>
              </w:rPr>
              <w:t>A</w:t>
            </w:r>
            <w:proofErr w:type="spellEnd"/>
            <w:r>
              <w:rPr>
                <w:rFonts w:eastAsiaTheme="minorEastAsia"/>
                <w:sz w:val="20"/>
                <w:szCs w:val="20"/>
                <w:lang w:val="en-GB"/>
              </w:rPr>
              <w:t xml:space="preserve"> All-Digital GFSK Demodulator </w:t>
            </w:r>
            <w:proofErr w:type="gramStart"/>
            <w:r>
              <w:rPr>
                <w:rFonts w:eastAsiaTheme="minorEastAsia"/>
                <w:sz w:val="20"/>
                <w:szCs w:val="20"/>
                <w:lang w:val="en-GB"/>
              </w:rPr>
              <w:t>With</w:t>
            </w:r>
            <w:proofErr w:type="gramEnd"/>
            <w:r>
              <w:rPr>
                <w:rFonts w:eastAsiaTheme="minorEastAsia"/>
                <w:sz w:val="20"/>
                <w:szCs w:val="20"/>
                <w:lang w:val="en-GB"/>
              </w:rPr>
              <w:t xml:space="preserve"> Rejection of Low SNR Packets for Bluetooth-LE," in IEEE Microwave and Wireless Components Letters, vol. 26, no. 6, pp. 452-454, June 2016, </w:t>
            </w:r>
            <w:proofErr w:type="spellStart"/>
            <w:r>
              <w:rPr>
                <w:rFonts w:eastAsiaTheme="minorEastAsia"/>
                <w:sz w:val="20"/>
                <w:szCs w:val="20"/>
                <w:lang w:val="en-GB"/>
              </w:rPr>
              <w:t>doi</w:t>
            </w:r>
            <w:proofErr w:type="spellEnd"/>
            <w:r>
              <w:rPr>
                <w:rFonts w:eastAsiaTheme="minorEastAsia"/>
                <w:sz w:val="20"/>
                <w:szCs w:val="20"/>
                <w:lang w:val="en-GB"/>
              </w:rPr>
              <w:t>: 10.1109/LMWC.2016.2562639.</w:t>
            </w:r>
          </w:p>
          <w:p w14:paraId="1F834197" w14:textId="77777777" w:rsidR="00F15E35" w:rsidRDefault="00A53E0C">
            <w:pPr>
              <w:rPr>
                <w:rFonts w:eastAsiaTheme="minorEastAsia"/>
                <w:sz w:val="20"/>
                <w:szCs w:val="20"/>
                <w:lang w:val="en-GB"/>
              </w:rPr>
            </w:pPr>
            <w:r>
              <w:rPr>
                <w:rFonts w:eastAsiaTheme="minorEastAsia"/>
                <w:sz w:val="20"/>
                <w:szCs w:val="20"/>
                <w:lang w:val="en-GB"/>
              </w:rPr>
              <w:t xml:space="preserve">Note: Low power receiver that uses FM-AM reported in [1] has a total power consumption of around 200 </w:t>
            </w:r>
            <m:oMath>
              <m:r>
                <m:rPr>
                  <m:sty m:val="p"/>
                </m:rPr>
                <w:rPr>
                  <w:rFonts w:ascii="Cambria Math" w:eastAsiaTheme="minorEastAsia" w:hAnsi="Cambria Math"/>
                  <w:sz w:val="20"/>
                  <w:szCs w:val="20"/>
                  <w:lang w:val="en-GB"/>
                </w:rPr>
                <m:t>μW</m:t>
              </m:r>
            </m:oMath>
            <w:r>
              <w:rPr>
                <w:rFonts w:eastAsiaTheme="minorEastAsia"/>
                <w:sz w:val="20"/>
                <w:szCs w:val="20"/>
                <w:lang w:val="en-GB"/>
              </w:rPr>
              <w:t xml:space="preserve">. </w:t>
            </w:r>
          </w:p>
          <w:p w14:paraId="09780292" w14:textId="77777777" w:rsidR="00F15E35" w:rsidRDefault="00F15E35">
            <w:pPr>
              <w:rPr>
                <w:rFonts w:eastAsiaTheme="minorEastAsia"/>
                <w:sz w:val="20"/>
                <w:szCs w:val="20"/>
                <w:lang w:val="en-GB"/>
              </w:rPr>
            </w:pPr>
          </w:p>
        </w:tc>
      </w:tr>
      <w:tr w:rsidR="00F15E35" w14:paraId="3E6C4D12" w14:textId="77777777">
        <w:tc>
          <w:tcPr>
            <w:tcW w:w="1255" w:type="dxa"/>
          </w:tcPr>
          <w:p w14:paraId="1CDAEC78" w14:textId="77777777" w:rsidR="00F15E35" w:rsidRDefault="00A53E0C">
            <w:pPr>
              <w:rPr>
                <w:rFonts w:eastAsiaTheme="minorEastAsia"/>
                <w:sz w:val="20"/>
                <w:szCs w:val="20"/>
              </w:rPr>
            </w:pPr>
            <w:r>
              <w:rPr>
                <w:rFonts w:eastAsiaTheme="minorEastAsia"/>
                <w:sz w:val="20"/>
                <w:szCs w:val="20"/>
              </w:rPr>
              <w:lastRenderedPageBreak/>
              <w:t>vivo2</w:t>
            </w:r>
          </w:p>
        </w:tc>
        <w:tc>
          <w:tcPr>
            <w:tcW w:w="8095" w:type="dxa"/>
          </w:tcPr>
          <w:p w14:paraId="15AE68E6" w14:textId="77777777" w:rsidR="00F15E35" w:rsidRDefault="00A53E0C">
            <w:pPr>
              <w:rPr>
                <w:rFonts w:eastAsiaTheme="minorEastAsia"/>
                <w:sz w:val="20"/>
                <w:szCs w:val="20"/>
                <w:lang w:val="en-GB"/>
              </w:rPr>
            </w:pPr>
            <w:r>
              <w:rPr>
                <w:rFonts w:eastAsiaTheme="minorEastAsia"/>
                <w:sz w:val="20"/>
                <w:szCs w:val="20"/>
                <w:lang w:val="en-GB"/>
              </w:rPr>
              <w:t xml:space="preserve">We have one quick question to </w:t>
            </w:r>
            <w:proofErr w:type="spellStart"/>
            <w:r>
              <w:rPr>
                <w:rFonts w:eastAsiaTheme="minorEastAsia"/>
                <w:sz w:val="20"/>
                <w:szCs w:val="20"/>
                <w:lang w:val="en-GB"/>
              </w:rPr>
              <w:t>everactive</w:t>
            </w:r>
            <w:proofErr w:type="spellEnd"/>
            <w:r>
              <w:rPr>
                <w:rFonts w:eastAsiaTheme="minorEastAsia"/>
                <w:sz w:val="20"/>
                <w:szCs w:val="20"/>
                <w:lang w:val="en-GB"/>
              </w:rPr>
              <w:t xml:space="preserve"> for better understanding.</w:t>
            </w:r>
          </w:p>
          <w:p w14:paraId="5EFB06F6" w14:textId="77777777" w:rsidR="00F15E35" w:rsidRDefault="00F15E35">
            <w:pPr>
              <w:rPr>
                <w:rFonts w:eastAsiaTheme="minorEastAsia"/>
                <w:sz w:val="20"/>
                <w:szCs w:val="20"/>
                <w:lang w:val="en-GB"/>
              </w:rPr>
            </w:pPr>
          </w:p>
          <w:p w14:paraId="5F46E92D" w14:textId="77777777" w:rsidR="00F15E35" w:rsidRDefault="00A53E0C">
            <w:pPr>
              <w:rPr>
                <w:rFonts w:eastAsiaTheme="minorEastAsia"/>
                <w:sz w:val="20"/>
                <w:szCs w:val="20"/>
                <w:lang w:val="en-GB"/>
              </w:rPr>
            </w:pPr>
            <w:r>
              <w:rPr>
                <w:rFonts w:eastAsiaTheme="minorEastAsia"/>
                <w:sz w:val="20"/>
                <w:szCs w:val="20"/>
                <w:lang w:val="en-GB"/>
              </w:rPr>
              <w:t xml:space="preserve">When saying ‘Everything else equal, FSK provides a 3dB advantage in link-budget over OOK’, we are wondering whether it is assumed that the hardware of receiver, total power consumption, and the occupied time-frequency resources (including required </w:t>
            </w:r>
            <w:proofErr w:type="spellStart"/>
            <w:r>
              <w:rPr>
                <w:rFonts w:eastAsiaTheme="minorEastAsia"/>
                <w:sz w:val="20"/>
                <w:szCs w:val="20"/>
                <w:lang w:val="en-GB"/>
              </w:rPr>
              <w:t>guardband</w:t>
            </w:r>
            <w:proofErr w:type="spellEnd"/>
            <w:r>
              <w:rPr>
                <w:rFonts w:eastAsiaTheme="minorEastAsia"/>
                <w:sz w:val="20"/>
                <w:szCs w:val="20"/>
                <w:lang w:val="en-GB"/>
              </w:rPr>
              <w:t xml:space="preserve">) are equal for FSK and OOK here, and FSK still provides 3dB gain in link-budget over OOK. </w:t>
            </w:r>
          </w:p>
        </w:tc>
      </w:tr>
      <w:tr w:rsidR="00F15E35" w14:paraId="5FCF429B" w14:textId="77777777">
        <w:tc>
          <w:tcPr>
            <w:tcW w:w="1255" w:type="dxa"/>
          </w:tcPr>
          <w:p w14:paraId="5BD590B1" w14:textId="77777777" w:rsidR="00F15E35" w:rsidRDefault="00A53E0C">
            <w:pPr>
              <w:rPr>
                <w:rFonts w:eastAsiaTheme="minorEastAsia"/>
                <w:sz w:val="20"/>
                <w:szCs w:val="20"/>
              </w:rPr>
            </w:pPr>
            <w:r>
              <w:rPr>
                <w:rFonts w:eastAsiaTheme="minorEastAsia"/>
                <w:sz w:val="20"/>
                <w:szCs w:val="20"/>
              </w:rPr>
              <w:t>SONY</w:t>
            </w:r>
          </w:p>
        </w:tc>
        <w:tc>
          <w:tcPr>
            <w:tcW w:w="8095" w:type="dxa"/>
          </w:tcPr>
          <w:p w14:paraId="2B1CB862" w14:textId="77777777" w:rsidR="00F15E35" w:rsidRDefault="00A53E0C">
            <w:pPr>
              <w:rPr>
                <w:rFonts w:eastAsiaTheme="minorEastAsia"/>
                <w:sz w:val="20"/>
                <w:szCs w:val="20"/>
                <w:lang w:val="en-GB"/>
              </w:rPr>
            </w:pPr>
            <w:r>
              <w:rPr>
                <w:rFonts w:eastAsiaTheme="minorEastAsia"/>
                <w:sz w:val="20"/>
                <w:szCs w:val="20"/>
                <w:lang w:val="en-GB"/>
              </w:rPr>
              <w:t>We are open to study LP-WUR for FSK.</w:t>
            </w:r>
          </w:p>
          <w:p w14:paraId="07DA5887" w14:textId="77777777" w:rsidR="00F15E35" w:rsidRDefault="00F15E35">
            <w:pPr>
              <w:rPr>
                <w:rFonts w:eastAsiaTheme="minorEastAsia"/>
                <w:sz w:val="20"/>
                <w:szCs w:val="20"/>
                <w:lang w:val="en-GB"/>
              </w:rPr>
            </w:pPr>
          </w:p>
          <w:p w14:paraId="5E82ED1C" w14:textId="77777777" w:rsidR="00F15E35" w:rsidRDefault="00A53E0C">
            <w:pPr>
              <w:rPr>
                <w:rFonts w:eastAsiaTheme="minorEastAsia"/>
                <w:sz w:val="20"/>
                <w:szCs w:val="20"/>
                <w:lang w:val="en-GB"/>
              </w:rPr>
            </w:pPr>
            <w:r>
              <w:rPr>
                <w:rFonts w:eastAsiaTheme="minorEastAsia"/>
                <w:sz w:val="20"/>
                <w:szCs w:val="20"/>
                <w:lang w:val="en-GB"/>
              </w:rPr>
              <w:t xml:space="preserve">Our initial view is that an FSK receiver has higher power consumption and its other performance metrics such as noise figure of sensitivity are not better than an OOK receiver. These aspects can come out in the study.  </w:t>
            </w:r>
          </w:p>
        </w:tc>
      </w:tr>
      <w:tr w:rsidR="00F15E35" w14:paraId="465C0CC0" w14:textId="77777777">
        <w:tc>
          <w:tcPr>
            <w:tcW w:w="1255" w:type="dxa"/>
            <w:tcBorders>
              <w:bottom w:val="single" w:sz="4" w:space="0" w:color="auto"/>
            </w:tcBorders>
          </w:tcPr>
          <w:p w14:paraId="2D3B22AE" w14:textId="77777777" w:rsidR="00F15E35" w:rsidRDefault="00A53E0C">
            <w:pPr>
              <w:rPr>
                <w:rFonts w:eastAsiaTheme="minorEastAsia"/>
                <w:sz w:val="20"/>
                <w:szCs w:val="20"/>
              </w:rPr>
            </w:pPr>
            <w:r>
              <w:rPr>
                <w:rFonts w:eastAsiaTheme="minorEastAsia"/>
                <w:sz w:val="20"/>
                <w:szCs w:val="20"/>
              </w:rPr>
              <w:t>Ericsson1</w:t>
            </w:r>
          </w:p>
        </w:tc>
        <w:tc>
          <w:tcPr>
            <w:tcW w:w="8095" w:type="dxa"/>
            <w:tcBorders>
              <w:bottom w:val="single" w:sz="4" w:space="0" w:color="auto"/>
            </w:tcBorders>
          </w:tcPr>
          <w:p w14:paraId="50AE360A" w14:textId="77777777" w:rsidR="00F15E35" w:rsidRDefault="00A53E0C">
            <w:pPr>
              <w:rPr>
                <w:rFonts w:eastAsiaTheme="minorEastAsia"/>
                <w:sz w:val="20"/>
                <w:szCs w:val="20"/>
                <w:lang w:val="en-GB"/>
              </w:rPr>
            </w:pPr>
            <w:r>
              <w:rPr>
                <w:rFonts w:eastAsiaTheme="minorEastAsia"/>
                <w:sz w:val="20"/>
                <w:szCs w:val="20"/>
                <w:lang w:val="en-GB"/>
              </w:rPr>
              <w:t xml:space="preserve">As indicated in earlier comment, </w:t>
            </w:r>
            <w:r>
              <w:rPr>
                <w:sz w:val="20"/>
                <w:szCs w:val="20"/>
                <w:lang w:val="en-GB"/>
              </w:rPr>
              <w:t>at this initial stage all receiver types should be further studied including LP-WUR for FSK.</w:t>
            </w:r>
          </w:p>
        </w:tc>
      </w:tr>
      <w:tr w:rsidR="00F15E35" w14:paraId="63C3673C" w14:textId="77777777">
        <w:tc>
          <w:tcPr>
            <w:tcW w:w="1255" w:type="dxa"/>
            <w:shd w:val="clear" w:color="auto" w:fill="BDD6EE" w:themeFill="accent5" w:themeFillTint="66"/>
          </w:tcPr>
          <w:p w14:paraId="546209E6" w14:textId="77777777" w:rsidR="00F15E35" w:rsidRDefault="00A53E0C">
            <w:pPr>
              <w:rPr>
                <w:rFonts w:eastAsiaTheme="minorEastAsia"/>
                <w:sz w:val="20"/>
                <w:szCs w:val="20"/>
              </w:rPr>
            </w:pPr>
            <w:r>
              <w:rPr>
                <w:rFonts w:eastAsiaTheme="minorEastAsia"/>
                <w:sz w:val="20"/>
                <w:szCs w:val="20"/>
              </w:rPr>
              <w:t>Moderator</w:t>
            </w:r>
          </w:p>
        </w:tc>
        <w:tc>
          <w:tcPr>
            <w:tcW w:w="8095" w:type="dxa"/>
            <w:shd w:val="clear" w:color="auto" w:fill="BDD6EE" w:themeFill="accent5" w:themeFillTint="66"/>
          </w:tcPr>
          <w:p w14:paraId="5022A8D3" w14:textId="77777777" w:rsidR="00F15E35" w:rsidRDefault="00A53E0C">
            <w:pPr>
              <w:rPr>
                <w:rFonts w:eastAsiaTheme="minorEastAsia"/>
                <w:sz w:val="20"/>
                <w:szCs w:val="20"/>
                <w:lang w:val="en-GB"/>
              </w:rPr>
            </w:pPr>
            <w:r>
              <w:rPr>
                <w:rFonts w:eastAsiaTheme="minorEastAsia"/>
                <w:sz w:val="20"/>
                <w:szCs w:val="20"/>
                <w:lang w:val="en-GB"/>
              </w:rPr>
              <w:t xml:space="preserve">The comments show that many companies have interest to investigate the architectures for FSK to understand it better. </w:t>
            </w:r>
            <w:proofErr w:type="gramStart"/>
            <w:r>
              <w:rPr>
                <w:rFonts w:eastAsiaTheme="minorEastAsia"/>
                <w:sz w:val="20"/>
                <w:szCs w:val="20"/>
                <w:lang w:val="en-GB"/>
              </w:rPr>
              <w:t>So</w:t>
            </w:r>
            <w:proofErr w:type="gramEnd"/>
            <w:r>
              <w:rPr>
                <w:rFonts w:eastAsiaTheme="minorEastAsia"/>
                <w:sz w:val="20"/>
                <w:szCs w:val="20"/>
                <w:lang w:val="en-GB"/>
              </w:rPr>
              <w:t xml:space="preserve"> I put together Proposal 2-6 for further discussion below. I include the two types of architecture above as examples, as the input is rather limited. More discussion may be needed to refine the proposal.</w:t>
            </w:r>
          </w:p>
          <w:p w14:paraId="5CB3928C" w14:textId="77777777" w:rsidR="00F15E35" w:rsidRDefault="00A53E0C">
            <w:pPr>
              <w:rPr>
                <w:rFonts w:eastAsiaTheme="minorEastAsia"/>
                <w:sz w:val="20"/>
                <w:szCs w:val="20"/>
                <w:lang w:val="en-GB"/>
              </w:rPr>
            </w:pPr>
            <w:r>
              <w:rPr>
                <w:rFonts w:eastAsiaTheme="minorEastAsia"/>
                <w:sz w:val="20"/>
                <w:szCs w:val="20"/>
                <w:lang w:val="en-GB"/>
              </w:rPr>
              <w:t>There is no need to comment further under this question.</w:t>
            </w:r>
          </w:p>
          <w:p w14:paraId="7009F446" w14:textId="77777777" w:rsidR="00F15E35" w:rsidRDefault="00F15E35">
            <w:pPr>
              <w:rPr>
                <w:rFonts w:eastAsiaTheme="minorEastAsia"/>
                <w:sz w:val="20"/>
                <w:szCs w:val="20"/>
                <w:lang w:val="en-GB"/>
              </w:rPr>
            </w:pPr>
          </w:p>
          <w:p w14:paraId="48ED2574" w14:textId="77777777" w:rsidR="00F15E35" w:rsidRDefault="00A53E0C">
            <w:pPr>
              <w:rPr>
                <w:rFonts w:eastAsiaTheme="minorEastAsia"/>
                <w:sz w:val="20"/>
                <w:szCs w:val="20"/>
                <w:lang w:val="en-GB"/>
              </w:rPr>
            </w:pPr>
            <w:r>
              <w:rPr>
                <w:rFonts w:eastAsiaTheme="minorEastAsia"/>
                <w:sz w:val="20"/>
                <w:szCs w:val="20"/>
                <w:lang w:val="en-GB"/>
              </w:rPr>
              <w:t>@Samsung, this is for FSK, while P2-1 is for OOK. They are not related.</w:t>
            </w:r>
          </w:p>
          <w:p w14:paraId="4CC2AF14" w14:textId="77777777" w:rsidR="00F15E35" w:rsidRDefault="00F15E35">
            <w:pPr>
              <w:rPr>
                <w:rFonts w:eastAsiaTheme="minorEastAsia"/>
                <w:sz w:val="20"/>
                <w:szCs w:val="20"/>
                <w:lang w:val="en-GB"/>
              </w:rPr>
            </w:pPr>
          </w:p>
        </w:tc>
      </w:tr>
    </w:tbl>
    <w:p w14:paraId="5A5C41E3" w14:textId="77777777" w:rsidR="00F15E35" w:rsidRDefault="00F15E35">
      <w:pPr>
        <w:spacing w:after="120"/>
        <w:rPr>
          <w:sz w:val="20"/>
          <w:szCs w:val="20"/>
          <w:lang w:val="en-GB"/>
        </w:rPr>
      </w:pPr>
    </w:p>
    <w:p w14:paraId="20587A2F" w14:textId="77777777" w:rsidR="00F15E35" w:rsidRDefault="00F15E35">
      <w:pPr>
        <w:spacing w:after="120"/>
        <w:rPr>
          <w:sz w:val="20"/>
          <w:szCs w:val="20"/>
          <w:lang w:val="en-GB"/>
        </w:rPr>
      </w:pPr>
    </w:p>
    <w:p w14:paraId="7D5412F2" w14:textId="77777777" w:rsidR="00F15E35" w:rsidRDefault="00A53E0C">
      <w:pPr>
        <w:pStyle w:val="Heading4"/>
        <w:numPr>
          <w:ilvl w:val="0"/>
          <w:numId w:val="0"/>
        </w:numPr>
        <w:spacing w:after="0"/>
        <w:rPr>
          <w:sz w:val="20"/>
          <w:szCs w:val="20"/>
          <w:lang w:val="en-GB"/>
        </w:rPr>
      </w:pPr>
      <w:r>
        <w:rPr>
          <w:sz w:val="20"/>
          <w:szCs w:val="20"/>
          <w:highlight w:val="lightGray"/>
          <w:lang w:val="en-GB"/>
        </w:rPr>
        <w:t>[CLOSED] Proposal 2-6: (FSK)</w:t>
      </w:r>
    </w:p>
    <w:p w14:paraId="1D67BEC2" w14:textId="77777777" w:rsidR="00F15E35" w:rsidRDefault="00A53E0C">
      <w:pPr>
        <w:rPr>
          <w:sz w:val="20"/>
          <w:szCs w:val="20"/>
          <w:lang w:val="en-GB"/>
        </w:rPr>
      </w:pPr>
      <w:r>
        <w:rPr>
          <w:sz w:val="20"/>
          <w:szCs w:val="20"/>
          <w:lang w:val="en-GB"/>
        </w:rPr>
        <w:t>Further study the receiver architectures for FSK, with the two examples shown below:</w:t>
      </w:r>
    </w:p>
    <w:p w14:paraId="300DE13C" w14:textId="77777777" w:rsidR="00F15E35" w:rsidRDefault="00A53E0C">
      <w:pPr>
        <w:pStyle w:val="ListParagraph"/>
        <w:numPr>
          <w:ilvl w:val="0"/>
          <w:numId w:val="7"/>
        </w:numPr>
        <w:ind w:leftChars="0"/>
        <w:rPr>
          <w:szCs w:val="20"/>
        </w:rPr>
      </w:pPr>
      <w:r>
        <w:rPr>
          <w:szCs w:val="20"/>
        </w:rPr>
        <w:t>Example 1: parallel OOK receivers and a comparator circuit</w:t>
      </w:r>
    </w:p>
    <w:p w14:paraId="1F867C96" w14:textId="77777777" w:rsidR="00F15E35" w:rsidRDefault="00A53E0C">
      <w:pPr>
        <w:pStyle w:val="ListParagraph"/>
        <w:numPr>
          <w:ilvl w:val="1"/>
          <w:numId w:val="7"/>
        </w:numPr>
        <w:ind w:leftChars="0"/>
        <w:rPr>
          <w:szCs w:val="20"/>
        </w:rPr>
      </w:pPr>
      <w:r>
        <w:rPr>
          <w:noProof/>
          <w:lang w:val="en-US"/>
        </w:rPr>
        <w:drawing>
          <wp:inline distT="0" distB="0" distL="0" distR="0" wp14:anchorId="386BCFE1" wp14:editId="1B12B9B7">
            <wp:extent cx="5094605" cy="1012190"/>
            <wp:effectExtent l="0" t="0" r="0" b="3810"/>
            <wp:docPr id="8360"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360" name="图片 130" descr="A picture containing text, clock, screenshot&#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05664C67" w14:textId="77777777" w:rsidR="00F15E35" w:rsidRDefault="00A53E0C">
      <w:pPr>
        <w:pStyle w:val="ListParagraph"/>
        <w:numPr>
          <w:ilvl w:val="0"/>
          <w:numId w:val="7"/>
        </w:numPr>
        <w:spacing w:after="120"/>
        <w:ind w:leftChars="0"/>
        <w:rPr>
          <w:szCs w:val="20"/>
        </w:rPr>
      </w:pPr>
      <w:r>
        <w:rPr>
          <w:szCs w:val="20"/>
        </w:rPr>
        <w:t>Example 2: use a similar architecture as for OOK, except that the envelope detector is replaced by a FM-to-AM detector.</w:t>
      </w:r>
    </w:p>
    <w:p w14:paraId="408DD0F4" w14:textId="77777777" w:rsidR="00F15E35" w:rsidRDefault="00A53E0C">
      <w:pPr>
        <w:pStyle w:val="ListParagraph"/>
        <w:numPr>
          <w:ilvl w:val="1"/>
          <w:numId w:val="7"/>
        </w:numPr>
        <w:spacing w:after="120"/>
        <w:ind w:leftChars="0"/>
        <w:rPr>
          <w:szCs w:val="20"/>
        </w:rPr>
      </w:pPr>
      <w:r>
        <w:rPr>
          <w:noProof/>
          <w:szCs w:val="20"/>
          <w:lang w:val="en-US"/>
        </w:rPr>
        <w:drawing>
          <wp:inline distT="0" distB="0" distL="0" distR="0" wp14:anchorId="386B6631" wp14:editId="0B3C2EEF">
            <wp:extent cx="4267835" cy="356235"/>
            <wp:effectExtent l="0" t="0" r="0" b="5715"/>
            <wp:docPr id="836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1"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1B95E9B3" w14:textId="77777777" w:rsidR="00F15E35" w:rsidRDefault="00A53E0C">
      <w:pPr>
        <w:pStyle w:val="ListParagraph"/>
        <w:numPr>
          <w:ilvl w:val="1"/>
          <w:numId w:val="7"/>
        </w:numPr>
        <w:spacing w:after="120"/>
        <w:ind w:leftChars="0"/>
        <w:rPr>
          <w:szCs w:val="20"/>
        </w:rPr>
      </w:pP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61332F53" w14:textId="77777777" w:rsidR="00F15E35" w:rsidRDefault="00A53E0C">
      <w:pPr>
        <w:pStyle w:val="ListParagraph"/>
        <w:numPr>
          <w:ilvl w:val="2"/>
          <w:numId w:val="7"/>
        </w:numPr>
        <w:spacing w:after="120"/>
        <w:ind w:leftChars="0"/>
        <w:rPr>
          <w:szCs w:val="20"/>
        </w:rPr>
      </w:pPr>
      <w:r>
        <w:rPr>
          <w:rFonts w:eastAsiaTheme="minorEastAsia"/>
          <w:noProof/>
          <w:szCs w:val="20"/>
          <w:lang w:val="en-US"/>
        </w:rPr>
        <w:drawing>
          <wp:inline distT="0" distB="0" distL="0" distR="0" wp14:anchorId="1EE14518" wp14:editId="43245B06">
            <wp:extent cx="3348355" cy="1082040"/>
            <wp:effectExtent l="0" t="0" r="0" b="3810"/>
            <wp:docPr id="8365"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 name="Picture 8365"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tbl>
      <w:tblPr>
        <w:tblStyle w:val="TableGrid"/>
        <w:tblW w:w="0" w:type="auto"/>
        <w:tblLook w:val="04A0" w:firstRow="1" w:lastRow="0" w:firstColumn="1" w:lastColumn="0" w:noHBand="0" w:noVBand="1"/>
      </w:tblPr>
      <w:tblGrid>
        <w:gridCol w:w="955"/>
        <w:gridCol w:w="8395"/>
      </w:tblGrid>
      <w:tr w:rsidR="00F15E35" w14:paraId="45B0D776" w14:textId="77777777">
        <w:tc>
          <w:tcPr>
            <w:tcW w:w="955" w:type="dxa"/>
            <w:tcBorders>
              <w:bottom w:val="single" w:sz="4" w:space="0" w:color="auto"/>
            </w:tcBorders>
            <w:shd w:val="clear" w:color="auto" w:fill="9CC2E5" w:themeFill="accent5" w:themeFillTint="99"/>
          </w:tcPr>
          <w:p w14:paraId="03AB5EF2" w14:textId="77777777" w:rsidR="00F15E35" w:rsidRDefault="00A53E0C">
            <w:pPr>
              <w:rPr>
                <w:b/>
                <w:bCs/>
                <w:sz w:val="20"/>
                <w:szCs w:val="20"/>
                <w:lang w:val="en-GB"/>
              </w:rPr>
            </w:pPr>
            <w:r>
              <w:rPr>
                <w:b/>
                <w:bCs/>
                <w:sz w:val="20"/>
                <w:szCs w:val="20"/>
                <w:lang w:val="en-GB"/>
              </w:rPr>
              <w:t>Company</w:t>
            </w:r>
          </w:p>
        </w:tc>
        <w:tc>
          <w:tcPr>
            <w:tcW w:w="8395" w:type="dxa"/>
            <w:tcBorders>
              <w:bottom w:val="single" w:sz="4" w:space="0" w:color="auto"/>
            </w:tcBorders>
            <w:shd w:val="clear" w:color="auto" w:fill="9CC2E5" w:themeFill="accent5" w:themeFillTint="99"/>
          </w:tcPr>
          <w:p w14:paraId="60660A95" w14:textId="77777777" w:rsidR="00F15E35" w:rsidRDefault="00A53E0C">
            <w:pPr>
              <w:rPr>
                <w:b/>
                <w:bCs/>
                <w:sz w:val="20"/>
                <w:szCs w:val="20"/>
                <w:lang w:val="en-GB"/>
              </w:rPr>
            </w:pPr>
            <w:r>
              <w:rPr>
                <w:b/>
                <w:bCs/>
                <w:sz w:val="20"/>
                <w:szCs w:val="20"/>
                <w:lang w:val="en-GB"/>
              </w:rPr>
              <w:t>Comments</w:t>
            </w:r>
          </w:p>
        </w:tc>
      </w:tr>
      <w:tr w:rsidR="00F15E35" w14:paraId="28525FB9" w14:textId="77777777">
        <w:tc>
          <w:tcPr>
            <w:tcW w:w="955" w:type="dxa"/>
            <w:shd w:val="clear" w:color="auto" w:fill="BDD6EE" w:themeFill="accent5" w:themeFillTint="66"/>
          </w:tcPr>
          <w:p w14:paraId="2C46A1D6" w14:textId="77777777" w:rsidR="00F15E35" w:rsidRDefault="00A53E0C">
            <w:pPr>
              <w:rPr>
                <w:rFonts w:eastAsia="SimSun"/>
                <w:sz w:val="20"/>
                <w:szCs w:val="20"/>
              </w:rPr>
            </w:pPr>
            <w:r>
              <w:rPr>
                <w:rFonts w:eastAsia="SimSun"/>
                <w:sz w:val="20"/>
                <w:szCs w:val="20"/>
              </w:rPr>
              <w:t>Moderator</w:t>
            </w:r>
          </w:p>
        </w:tc>
        <w:tc>
          <w:tcPr>
            <w:tcW w:w="8395" w:type="dxa"/>
            <w:shd w:val="clear" w:color="auto" w:fill="BDD6EE" w:themeFill="accent5" w:themeFillTint="66"/>
          </w:tcPr>
          <w:p w14:paraId="2CBB4BA9" w14:textId="77777777" w:rsidR="00F15E35" w:rsidRDefault="00A53E0C">
            <w:pPr>
              <w:rPr>
                <w:rFonts w:eastAsia="SimSun"/>
                <w:sz w:val="20"/>
                <w:szCs w:val="20"/>
              </w:rPr>
            </w:pPr>
            <w:r>
              <w:rPr>
                <w:rFonts w:eastAsia="SimSun"/>
                <w:sz w:val="20"/>
                <w:szCs w:val="20"/>
              </w:rPr>
              <w:t>It is encouraged that companies (especially those who support the further study of FSK) can provide more input on the receiver architecture for FSK, to help formulate the proposal better.</w:t>
            </w:r>
          </w:p>
        </w:tc>
      </w:tr>
      <w:tr w:rsidR="00F15E35" w14:paraId="27C410CE" w14:textId="77777777">
        <w:tc>
          <w:tcPr>
            <w:tcW w:w="955" w:type="dxa"/>
          </w:tcPr>
          <w:p w14:paraId="7B2F0110" w14:textId="77777777" w:rsidR="00F15E35" w:rsidRDefault="00A53E0C">
            <w:pPr>
              <w:rPr>
                <w:rFonts w:eastAsia="SimSun"/>
                <w:sz w:val="20"/>
                <w:szCs w:val="20"/>
              </w:rPr>
            </w:pPr>
            <w:r>
              <w:rPr>
                <w:rFonts w:eastAsia="SimSun"/>
                <w:sz w:val="20"/>
                <w:szCs w:val="20"/>
              </w:rPr>
              <w:t>vivo</w:t>
            </w:r>
          </w:p>
        </w:tc>
        <w:tc>
          <w:tcPr>
            <w:tcW w:w="8395" w:type="dxa"/>
          </w:tcPr>
          <w:p w14:paraId="5548C03E" w14:textId="77777777" w:rsidR="00F15E35" w:rsidRDefault="00A53E0C">
            <w:pPr>
              <w:pStyle w:val="ListParagraph"/>
              <w:numPr>
                <w:ilvl w:val="0"/>
                <w:numId w:val="20"/>
              </w:numPr>
              <w:spacing w:after="160" w:line="259" w:lineRule="auto"/>
              <w:ind w:leftChars="0"/>
              <w:rPr>
                <w:rFonts w:eastAsia="SimSun"/>
                <w:szCs w:val="20"/>
              </w:rPr>
            </w:pPr>
            <w:r>
              <w:rPr>
                <w:rFonts w:eastAsia="SimSun"/>
                <w:szCs w:val="20"/>
              </w:rPr>
              <w:t xml:space="preserve">For </w:t>
            </w:r>
            <w:proofErr w:type="gramStart"/>
            <w:r>
              <w:rPr>
                <w:rFonts w:eastAsia="SimSun"/>
                <w:szCs w:val="20"/>
              </w:rPr>
              <w:t>example</w:t>
            </w:r>
            <w:proofErr w:type="gramEnd"/>
            <w:r>
              <w:rPr>
                <w:rFonts w:eastAsia="SimSun"/>
                <w:szCs w:val="20"/>
              </w:rPr>
              <w:t xml:space="preserve"> 1, as it says parallel OOK receivers, besides the diagram shown above (corresponding to RF envelop detection in proposal 2-2), our question is whether the OOK receiver type of heterodyne and zero-IF defined in proposal 2-3 and 2-4 are also included. If they are also included, we prefer to make it clear.</w:t>
            </w:r>
          </w:p>
          <w:p w14:paraId="6303E70F" w14:textId="77777777" w:rsidR="00F15E35" w:rsidRDefault="00A53E0C">
            <w:pPr>
              <w:pStyle w:val="ListParagraph"/>
              <w:numPr>
                <w:ilvl w:val="0"/>
                <w:numId w:val="20"/>
              </w:numPr>
              <w:spacing w:after="160" w:line="259" w:lineRule="auto"/>
              <w:ind w:leftChars="0"/>
              <w:rPr>
                <w:rFonts w:eastAsia="SimSun"/>
                <w:szCs w:val="20"/>
              </w:rPr>
            </w:pPr>
            <w:r>
              <w:rPr>
                <w:rFonts w:eastAsia="SimSun"/>
                <w:szCs w:val="20"/>
              </w:rPr>
              <w:t xml:space="preserve">For </w:t>
            </w:r>
            <w:proofErr w:type="gramStart"/>
            <w:r>
              <w:rPr>
                <w:rFonts w:eastAsia="SimSun"/>
                <w:szCs w:val="20"/>
              </w:rPr>
              <w:t>example</w:t>
            </w:r>
            <w:proofErr w:type="gramEnd"/>
            <w:r>
              <w:rPr>
                <w:rFonts w:eastAsia="SimSun"/>
                <w:szCs w:val="20"/>
              </w:rPr>
              <w:t xml:space="preserve"> 2, when it says ‘similar architecture as for OOK’, we have similar question as </w:t>
            </w:r>
            <w:proofErr w:type="spellStart"/>
            <w:r>
              <w:rPr>
                <w:rFonts w:eastAsia="SimSun"/>
                <w:szCs w:val="20"/>
              </w:rPr>
              <w:t>in</w:t>
            </w:r>
            <w:proofErr w:type="spellEnd"/>
            <w:r>
              <w:rPr>
                <w:rFonts w:eastAsia="SimSun"/>
                <w:szCs w:val="20"/>
              </w:rPr>
              <w:t xml:space="preserve"> example 1, whether all three architecture types defined in 2-1 can apply</w:t>
            </w:r>
          </w:p>
        </w:tc>
      </w:tr>
      <w:tr w:rsidR="00F15E35" w14:paraId="350A7AE4" w14:textId="77777777">
        <w:tc>
          <w:tcPr>
            <w:tcW w:w="955" w:type="dxa"/>
          </w:tcPr>
          <w:p w14:paraId="27C566F6" w14:textId="77777777" w:rsidR="00F15E35" w:rsidRDefault="00A53E0C">
            <w:pPr>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5B0BA0B7" w14:textId="77777777" w:rsidR="00F15E35" w:rsidRDefault="00A53E0C">
            <w:pPr>
              <w:rPr>
                <w:rFonts w:eastAsia="SimSun"/>
                <w:sz w:val="20"/>
                <w:szCs w:val="20"/>
              </w:rPr>
            </w:pPr>
            <w:proofErr w:type="spellStart"/>
            <w:r>
              <w:rPr>
                <w:rFonts w:eastAsiaTheme="minorEastAsia" w:hint="eastAsia"/>
                <w:sz w:val="20"/>
                <w:szCs w:val="20"/>
                <w:lang w:val="en-GB"/>
              </w:rPr>
              <w:t>H</w:t>
            </w:r>
            <w:r>
              <w:rPr>
                <w:rFonts w:eastAsiaTheme="minorEastAsia"/>
                <w:sz w:val="20"/>
                <w:szCs w:val="20"/>
                <w:lang w:val="en-GB"/>
              </w:rPr>
              <w:t>isilicon</w:t>
            </w:r>
            <w:proofErr w:type="spellEnd"/>
          </w:p>
        </w:tc>
        <w:tc>
          <w:tcPr>
            <w:tcW w:w="8395" w:type="dxa"/>
          </w:tcPr>
          <w:p w14:paraId="682172E8" w14:textId="77777777" w:rsidR="00F15E35" w:rsidRDefault="00A53E0C">
            <w:pPr>
              <w:rPr>
                <w:rFonts w:eastAsiaTheme="minorEastAsia"/>
                <w:sz w:val="20"/>
                <w:szCs w:val="20"/>
                <w:lang w:val="en-GB"/>
              </w:rPr>
            </w:pPr>
            <w:r>
              <w:rPr>
                <w:rFonts w:eastAsiaTheme="minorEastAsia" w:hint="eastAsia"/>
                <w:sz w:val="20"/>
                <w:szCs w:val="20"/>
                <w:lang w:val="en-GB"/>
              </w:rPr>
              <w:t>F</w:t>
            </w:r>
            <w:r>
              <w:rPr>
                <w:rFonts w:eastAsiaTheme="minorEastAsia"/>
                <w:sz w:val="20"/>
                <w:szCs w:val="20"/>
                <w:lang w:val="en-GB"/>
              </w:rPr>
              <w:t xml:space="preserve">or </w:t>
            </w:r>
            <w:proofErr w:type="gramStart"/>
            <w:r>
              <w:rPr>
                <w:rFonts w:eastAsiaTheme="minorEastAsia"/>
                <w:sz w:val="20"/>
                <w:szCs w:val="20"/>
                <w:lang w:val="en-GB"/>
              </w:rPr>
              <w:t>example</w:t>
            </w:r>
            <w:proofErr w:type="gramEnd"/>
            <w:r>
              <w:rPr>
                <w:rFonts w:eastAsiaTheme="minorEastAsia"/>
                <w:sz w:val="20"/>
                <w:szCs w:val="20"/>
                <w:lang w:val="en-GB"/>
              </w:rPr>
              <w:t xml:space="preserve"> 2, since the FM-AM detector can be either implemented in </w:t>
            </w:r>
            <w:proofErr w:type="spellStart"/>
            <w:r>
              <w:rPr>
                <w:rFonts w:eastAsiaTheme="minorEastAsia"/>
                <w:sz w:val="20"/>
                <w:szCs w:val="20"/>
                <w:lang w:val="en-GB"/>
              </w:rPr>
              <w:t>analog</w:t>
            </w:r>
            <w:proofErr w:type="spellEnd"/>
            <w:r>
              <w:rPr>
                <w:rFonts w:eastAsiaTheme="minorEastAsia"/>
                <w:sz w:val="20"/>
                <w:szCs w:val="20"/>
                <w:lang w:val="en-GB"/>
              </w:rPr>
              <w:t xml:space="preserve"> or digital domain, we change the proposal as follows:</w:t>
            </w:r>
          </w:p>
          <w:p w14:paraId="664213BB" w14:textId="77777777" w:rsidR="00F15E35" w:rsidRDefault="00F15E35">
            <w:pPr>
              <w:rPr>
                <w:rFonts w:eastAsiaTheme="minorEastAsia"/>
                <w:sz w:val="20"/>
                <w:szCs w:val="20"/>
                <w:lang w:val="en-GB"/>
              </w:rPr>
            </w:pPr>
          </w:p>
          <w:p w14:paraId="0FFBEAE4" w14:textId="77777777" w:rsidR="00F15E35" w:rsidRDefault="00A53E0C">
            <w:pPr>
              <w:pStyle w:val="Heading4"/>
              <w:numPr>
                <w:ilvl w:val="0"/>
                <w:numId w:val="0"/>
              </w:numPr>
              <w:spacing w:after="0"/>
              <w:rPr>
                <w:sz w:val="20"/>
                <w:szCs w:val="20"/>
                <w:lang w:val="en-GB"/>
              </w:rPr>
            </w:pPr>
            <w:r>
              <w:rPr>
                <w:sz w:val="20"/>
                <w:szCs w:val="20"/>
                <w:highlight w:val="yellow"/>
                <w:lang w:val="en-GB"/>
              </w:rPr>
              <w:t>Proposal 2-6:</w:t>
            </w:r>
            <w:r>
              <w:rPr>
                <w:sz w:val="20"/>
                <w:szCs w:val="20"/>
                <w:lang w:val="en-GB"/>
              </w:rPr>
              <w:t xml:space="preserve"> (FSK)</w:t>
            </w:r>
          </w:p>
          <w:p w14:paraId="4E6EED44" w14:textId="77777777" w:rsidR="00F15E35" w:rsidRDefault="00A53E0C">
            <w:pPr>
              <w:rPr>
                <w:sz w:val="20"/>
                <w:szCs w:val="20"/>
                <w:lang w:val="en-GB"/>
              </w:rPr>
            </w:pPr>
            <w:r>
              <w:rPr>
                <w:sz w:val="20"/>
                <w:szCs w:val="20"/>
                <w:lang w:val="en-GB"/>
              </w:rPr>
              <w:t>Further study the receiver architectures for FSK, with the two examples shown below:</w:t>
            </w:r>
          </w:p>
          <w:p w14:paraId="10912BA3" w14:textId="77777777" w:rsidR="00F15E35" w:rsidRDefault="00A53E0C">
            <w:pPr>
              <w:pStyle w:val="ListParagraph"/>
              <w:numPr>
                <w:ilvl w:val="0"/>
                <w:numId w:val="7"/>
              </w:numPr>
              <w:ind w:leftChars="0"/>
              <w:rPr>
                <w:szCs w:val="20"/>
              </w:rPr>
            </w:pPr>
            <w:r>
              <w:rPr>
                <w:szCs w:val="20"/>
              </w:rPr>
              <w:t>Example 1: parallel OOK receivers and a comparator circuit</w:t>
            </w:r>
          </w:p>
          <w:p w14:paraId="2C43CF34" w14:textId="77777777" w:rsidR="00F15E35" w:rsidRDefault="00A53E0C">
            <w:pPr>
              <w:pStyle w:val="ListParagraph"/>
              <w:numPr>
                <w:ilvl w:val="1"/>
                <w:numId w:val="7"/>
              </w:numPr>
              <w:ind w:leftChars="0"/>
              <w:rPr>
                <w:szCs w:val="20"/>
              </w:rPr>
            </w:pPr>
            <w:r>
              <w:rPr>
                <w:noProof/>
                <w:lang w:val="en-US"/>
              </w:rPr>
              <w:lastRenderedPageBreak/>
              <w:drawing>
                <wp:inline distT="0" distB="0" distL="0" distR="0" wp14:anchorId="64C4BC96" wp14:editId="6A83A44D">
                  <wp:extent cx="5094605" cy="1012190"/>
                  <wp:effectExtent l="0" t="0" r="0" b="3810"/>
                  <wp:docPr id="8195"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8195" name="图片 130" descr="A picture containing text, clock, screenshot&#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4070C034" w14:textId="77777777" w:rsidR="00F15E35" w:rsidRDefault="00A53E0C">
            <w:pPr>
              <w:pStyle w:val="ListParagraph"/>
              <w:numPr>
                <w:ilvl w:val="0"/>
                <w:numId w:val="7"/>
              </w:numPr>
              <w:spacing w:after="120"/>
              <w:ind w:leftChars="0"/>
              <w:rPr>
                <w:color w:val="FF0000"/>
                <w:szCs w:val="20"/>
              </w:rPr>
            </w:pPr>
            <w:r>
              <w:rPr>
                <w:szCs w:val="20"/>
              </w:rPr>
              <w:t>Example 2:</w:t>
            </w:r>
            <w:r>
              <w:rPr>
                <w:color w:val="FF0000"/>
                <w:szCs w:val="20"/>
              </w:rPr>
              <w:t xml:space="preserve"> using FM</w:t>
            </w:r>
            <w:r>
              <w:rPr>
                <w:rFonts w:asciiTheme="minorEastAsia" w:eastAsiaTheme="minorEastAsia" w:hAnsiTheme="minorEastAsia" w:hint="eastAsia"/>
                <w:color w:val="FF0000"/>
                <w:szCs w:val="20"/>
              </w:rPr>
              <w:t>-</w:t>
            </w:r>
            <w:r>
              <w:rPr>
                <w:color w:val="FF0000"/>
                <w:szCs w:val="20"/>
              </w:rPr>
              <w:t>to-AM detector</w:t>
            </w:r>
          </w:p>
          <w:p w14:paraId="408A5B37" w14:textId="77777777" w:rsidR="00F15E35" w:rsidRDefault="00A53E0C">
            <w:pPr>
              <w:pStyle w:val="ListParagraph"/>
              <w:numPr>
                <w:ilvl w:val="1"/>
                <w:numId w:val="7"/>
              </w:numPr>
              <w:spacing w:after="120"/>
              <w:ind w:leftChars="0"/>
              <w:rPr>
                <w:szCs w:val="20"/>
              </w:rPr>
            </w:pPr>
            <w:r>
              <w:rPr>
                <w:color w:val="FF0000"/>
                <w:szCs w:val="20"/>
              </w:rPr>
              <w:t>Alternative 1: a similar architecture as for OOK, except that the envelope detector is replaced by a FM-to-AM detector.</w:t>
            </w:r>
          </w:p>
          <w:p w14:paraId="16DA1C08" w14:textId="77777777" w:rsidR="00F15E35" w:rsidRDefault="00A53E0C">
            <w:pPr>
              <w:pStyle w:val="ListParagraph"/>
              <w:spacing w:after="120"/>
              <w:ind w:leftChars="0" w:left="1440" w:firstLine="0"/>
              <w:rPr>
                <w:szCs w:val="20"/>
              </w:rPr>
            </w:pPr>
            <w:r>
              <w:rPr>
                <w:noProof/>
                <w:szCs w:val="20"/>
                <w:lang w:val="en-US"/>
              </w:rPr>
              <w:drawing>
                <wp:inline distT="0" distB="0" distL="0" distR="0" wp14:anchorId="574307B2" wp14:editId="418B1CD1">
                  <wp:extent cx="4267835" cy="356235"/>
                  <wp:effectExtent l="0" t="0" r="0" b="5715"/>
                  <wp:docPr id="8196"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48722A95" w14:textId="77777777" w:rsidR="00F15E35" w:rsidRDefault="00A53E0C">
            <w:pPr>
              <w:pStyle w:val="ListParagraph"/>
              <w:numPr>
                <w:ilvl w:val="1"/>
                <w:numId w:val="7"/>
              </w:numPr>
              <w:spacing w:after="120"/>
              <w:ind w:leftChars="0"/>
              <w:rPr>
                <w:szCs w:val="20"/>
              </w:rPr>
            </w:pPr>
            <w:r>
              <w:rPr>
                <w:color w:val="FF0000"/>
                <w:szCs w:val="20"/>
              </w:rPr>
              <w:t xml:space="preserve">Alternative 2: </w:t>
            </w:r>
            <w:r>
              <w:rPr>
                <w:rFonts w:eastAsiaTheme="minorEastAsia"/>
                <w:color w:val="FF0000"/>
                <w:szCs w:val="20"/>
              </w:rPr>
              <w:t xml:space="preserve">the </w:t>
            </w:r>
            <w:r>
              <w:rPr>
                <w:color w:val="FF0000"/>
                <w:szCs w:val="20"/>
              </w:rPr>
              <w:t xml:space="preserve">FM-to-AM detector can </w:t>
            </w:r>
            <w:proofErr w:type="gramStart"/>
            <w:r>
              <w:rPr>
                <w:color w:val="FF0000"/>
                <w:szCs w:val="20"/>
              </w:rPr>
              <w:t>implemented</w:t>
            </w:r>
            <w:proofErr w:type="gramEnd"/>
            <w:r>
              <w:rPr>
                <w:color w:val="FF0000"/>
                <w:szCs w:val="20"/>
              </w:rPr>
              <w:t xml:space="preserve"> in digital domain after ADC.</w:t>
            </w:r>
          </w:p>
          <w:p w14:paraId="5ED88180" w14:textId="77777777" w:rsidR="00F15E35" w:rsidRDefault="00A53E0C">
            <w:pPr>
              <w:pStyle w:val="ListParagraph"/>
              <w:numPr>
                <w:ilvl w:val="1"/>
                <w:numId w:val="7"/>
              </w:numPr>
              <w:spacing w:after="120"/>
              <w:ind w:leftChars="0"/>
              <w:rPr>
                <w:szCs w:val="20"/>
              </w:rPr>
            </w:pP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32ECF081" w14:textId="77777777" w:rsidR="00F15E35" w:rsidRDefault="00A53E0C">
            <w:pPr>
              <w:pStyle w:val="ListParagraph"/>
              <w:numPr>
                <w:ilvl w:val="2"/>
                <w:numId w:val="7"/>
              </w:numPr>
              <w:spacing w:after="120"/>
              <w:ind w:leftChars="0"/>
              <w:rPr>
                <w:szCs w:val="20"/>
              </w:rPr>
            </w:pPr>
            <w:r>
              <w:rPr>
                <w:rFonts w:eastAsiaTheme="minorEastAsia"/>
                <w:noProof/>
                <w:szCs w:val="20"/>
                <w:lang w:val="en-US"/>
              </w:rPr>
              <w:drawing>
                <wp:inline distT="0" distB="0" distL="0" distR="0" wp14:anchorId="10DD6003" wp14:editId="17B8FDA7">
                  <wp:extent cx="3348355" cy="1082040"/>
                  <wp:effectExtent l="0" t="0" r="0" b="3810"/>
                  <wp:docPr id="8197"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7" name="Picture 8365"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46D35902" w14:textId="77777777" w:rsidR="00F15E35" w:rsidRDefault="00A53E0C">
            <w:pPr>
              <w:pStyle w:val="ListParagraph"/>
              <w:numPr>
                <w:ilvl w:val="0"/>
                <w:numId w:val="20"/>
              </w:numPr>
              <w:spacing w:after="160" w:line="259" w:lineRule="auto"/>
              <w:ind w:leftChars="0"/>
              <w:rPr>
                <w:rFonts w:eastAsia="SimSun"/>
                <w:szCs w:val="20"/>
              </w:rPr>
            </w:pPr>
            <w:r>
              <w:rPr>
                <w:rFonts w:eastAsiaTheme="minorEastAsia" w:hint="eastAsia"/>
                <w:color w:val="FF0000"/>
                <w:szCs w:val="20"/>
              </w:rPr>
              <w:t>Note:</w:t>
            </w:r>
            <w:r>
              <w:rPr>
                <w:rFonts w:eastAsiaTheme="minorEastAsia"/>
                <w:color w:val="FF0000"/>
                <w:szCs w:val="20"/>
              </w:rPr>
              <w:t xml:space="preserve"> Other architectures are not precluded.</w:t>
            </w:r>
          </w:p>
        </w:tc>
      </w:tr>
      <w:tr w:rsidR="00F15E35" w14:paraId="6590A1CF" w14:textId="77777777">
        <w:tc>
          <w:tcPr>
            <w:tcW w:w="955" w:type="dxa"/>
          </w:tcPr>
          <w:p w14:paraId="6E195C82" w14:textId="77777777" w:rsidR="00F15E35" w:rsidRDefault="00A53E0C">
            <w:pPr>
              <w:rPr>
                <w:rFonts w:eastAsiaTheme="minorEastAsia"/>
                <w:sz w:val="20"/>
                <w:szCs w:val="20"/>
                <w:lang w:val="en-GB"/>
              </w:rPr>
            </w:pPr>
            <w:proofErr w:type="spellStart"/>
            <w:r>
              <w:rPr>
                <w:rFonts w:eastAsiaTheme="minorEastAsia"/>
                <w:sz w:val="20"/>
                <w:szCs w:val="20"/>
                <w:lang w:val="en-GB"/>
              </w:rPr>
              <w:lastRenderedPageBreak/>
              <w:t>Everactive</w:t>
            </w:r>
            <w:proofErr w:type="spellEnd"/>
          </w:p>
        </w:tc>
        <w:tc>
          <w:tcPr>
            <w:tcW w:w="8395" w:type="dxa"/>
          </w:tcPr>
          <w:p w14:paraId="5DFEE5B4" w14:textId="77777777" w:rsidR="00F15E35" w:rsidRDefault="00A53E0C">
            <w:pPr>
              <w:rPr>
                <w:rFonts w:eastAsiaTheme="minorEastAsia"/>
                <w:sz w:val="20"/>
                <w:szCs w:val="20"/>
                <w:lang w:val="en-GB"/>
              </w:rPr>
            </w:pPr>
            <w:r>
              <w:rPr>
                <w:rFonts w:eastAsiaTheme="minorEastAsia"/>
                <w:sz w:val="20"/>
                <w:szCs w:val="20"/>
                <w:lang w:val="en-GB"/>
              </w:rPr>
              <w:t xml:space="preserve">The architecture will depend on the LP-WUS, </w:t>
            </w:r>
            <w:proofErr w:type="gramStart"/>
            <w:r>
              <w:rPr>
                <w:rFonts w:eastAsiaTheme="minorEastAsia"/>
                <w:sz w:val="20"/>
                <w:szCs w:val="20"/>
                <w:lang w:val="en-GB"/>
              </w:rPr>
              <w:t>in particular the</w:t>
            </w:r>
            <w:proofErr w:type="gramEnd"/>
            <w:r>
              <w:rPr>
                <w:rFonts w:eastAsiaTheme="minorEastAsia"/>
                <w:sz w:val="20"/>
                <w:szCs w:val="20"/>
                <w:lang w:val="en-GB"/>
              </w:rPr>
              <w:t xml:space="preserve"> bandwidth of the FSK signal and the frequency deviation. The narrower the signal bandwidth, the higher the quality factor (Q) of the BPFs. Higher Q BPFs leads to higher power.</w:t>
            </w:r>
          </w:p>
          <w:p w14:paraId="16BF1B9C" w14:textId="77777777" w:rsidR="00F15E35" w:rsidRDefault="00F15E35">
            <w:pPr>
              <w:rPr>
                <w:rFonts w:eastAsiaTheme="minorEastAsia"/>
                <w:sz w:val="20"/>
                <w:szCs w:val="20"/>
                <w:lang w:val="en-GB"/>
              </w:rPr>
            </w:pPr>
          </w:p>
          <w:p w14:paraId="3C92F4C2" w14:textId="77777777" w:rsidR="00F15E35" w:rsidRDefault="00A53E0C">
            <w:pPr>
              <w:rPr>
                <w:rFonts w:eastAsiaTheme="minorEastAsia"/>
                <w:sz w:val="20"/>
                <w:szCs w:val="20"/>
                <w:lang w:val="en-GB"/>
              </w:rPr>
            </w:pPr>
            <w:r>
              <w:rPr>
                <w:rFonts w:eastAsiaTheme="minorEastAsia"/>
                <w:sz w:val="20"/>
                <w:szCs w:val="20"/>
                <w:lang w:val="en-GB"/>
              </w:rPr>
              <w:t>Example for wideband FSK (</w:t>
            </w:r>
            <w:proofErr w:type="gramStart"/>
            <w:r>
              <w:rPr>
                <w:rFonts w:eastAsiaTheme="minorEastAsia"/>
                <w:sz w:val="20"/>
                <w:szCs w:val="20"/>
                <w:lang w:val="en-GB"/>
              </w:rPr>
              <w:t>e.g.</w:t>
            </w:r>
            <w:proofErr w:type="gramEnd"/>
            <w:r>
              <w:rPr>
                <w:rFonts w:eastAsiaTheme="minorEastAsia"/>
                <w:sz w:val="20"/>
                <w:szCs w:val="20"/>
                <w:lang w:val="en-GB"/>
              </w:rPr>
              <w:t xml:space="preserve"> 5-20MHz):</w:t>
            </w:r>
          </w:p>
          <w:p w14:paraId="6CC47C15" w14:textId="77777777" w:rsidR="00F15E35" w:rsidRDefault="00A53E0C">
            <w:pPr>
              <w:rPr>
                <w:rFonts w:eastAsiaTheme="minorEastAsia"/>
                <w:sz w:val="20"/>
                <w:szCs w:val="20"/>
                <w:lang w:val="en-GB"/>
              </w:rPr>
            </w:pPr>
            <w:r>
              <w:rPr>
                <w:rFonts w:eastAsiaTheme="minorEastAsia"/>
                <w:noProof/>
                <w:sz w:val="20"/>
                <w:szCs w:val="20"/>
              </w:rPr>
              <w:drawing>
                <wp:inline distT="0" distB="0" distL="0" distR="0" wp14:anchorId="2EE7A9BD" wp14:editId="086788BC">
                  <wp:extent cx="3694430" cy="1584325"/>
                  <wp:effectExtent l="0" t="0" r="1270" b="0"/>
                  <wp:docPr id="8359" name="Picture 8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9" name="Picture 8359"/>
                          <pic:cNvPicPr>
                            <a:picLocks noChangeAspect="1"/>
                          </pic:cNvPicPr>
                        </pic:nvPicPr>
                        <pic:blipFill>
                          <a:blip r:embed="rId35"/>
                          <a:stretch>
                            <a:fillRect/>
                          </a:stretch>
                        </pic:blipFill>
                        <pic:spPr>
                          <a:xfrm>
                            <a:off x="0" y="0"/>
                            <a:ext cx="3728081" cy="1598774"/>
                          </a:xfrm>
                          <a:prstGeom prst="rect">
                            <a:avLst/>
                          </a:prstGeom>
                        </pic:spPr>
                      </pic:pic>
                    </a:graphicData>
                  </a:graphic>
                </wp:inline>
              </w:drawing>
            </w:r>
          </w:p>
          <w:p w14:paraId="48D92804" w14:textId="77777777" w:rsidR="00F15E35" w:rsidRDefault="00A53E0C">
            <w:pPr>
              <w:rPr>
                <w:rFonts w:eastAsiaTheme="minorEastAsia"/>
                <w:sz w:val="20"/>
                <w:szCs w:val="20"/>
                <w:lang w:val="en-GB"/>
              </w:rPr>
            </w:pPr>
            <w:r>
              <w:rPr>
                <w:rFonts w:eastAsiaTheme="minorEastAsia"/>
                <w:sz w:val="20"/>
                <w:szCs w:val="20"/>
                <w:lang w:val="en-GB"/>
              </w:rPr>
              <w:t xml:space="preserve">J. </w:t>
            </w:r>
            <w:proofErr w:type="spellStart"/>
            <w:r>
              <w:rPr>
                <w:rFonts w:eastAsiaTheme="minorEastAsia"/>
                <w:sz w:val="20"/>
                <w:szCs w:val="20"/>
                <w:lang w:val="en-GB"/>
              </w:rPr>
              <w:t>Im</w:t>
            </w:r>
            <w:proofErr w:type="spellEnd"/>
            <w:r>
              <w:rPr>
                <w:rFonts w:eastAsiaTheme="minorEastAsia"/>
                <w:sz w:val="20"/>
                <w:szCs w:val="20"/>
                <w:lang w:val="en-GB"/>
              </w:rPr>
              <w:t xml:space="preserve">, H. -S. Kim and D. D. </w:t>
            </w:r>
            <w:proofErr w:type="spellStart"/>
            <w:r>
              <w:rPr>
                <w:rFonts w:eastAsiaTheme="minorEastAsia"/>
                <w:sz w:val="20"/>
                <w:szCs w:val="20"/>
                <w:lang w:val="en-GB"/>
              </w:rPr>
              <w:t>Wentzloff</w:t>
            </w:r>
            <w:proofErr w:type="spellEnd"/>
            <w:r>
              <w:rPr>
                <w:rFonts w:eastAsiaTheme="minorEastAsia"/>
                <w:sz w:val="20"/>
                <w:szCs w:val="20"/>
                <w:lang w:val="en-GB"/>
              </w:rPr>
              <w:t xml:space="preserve">, "A 470µW −92.5dBm OOK/FSK Receiver for IEEE 802.11 </w:t>
            </w:r>
            <w:proofErr w:type="spellStart"/>
            <w:r>
              <w:rPr>
                <w:rFonts w:eastAsiaTheme="minorEastAsia"/>
                <w:sz w:val="20"/>
                <w:szCs w:val="20"/>
                <w:lang w:val="en-GB"/>
              </w:rPr>
              <w:t>WiFi</w:t>
            </w:r>
            <w:proofErr w:type="spellEnd"/>
            <w:r>
              <w:rPr>
                <w:rFonts w:eastAsiaTheme="minorEastAsia"/>
                <w:sz w:val="20"/>
                <w:szCs w:val="20"/>
                <w:lang w:val="en-GB"/>
              </w:rPr>
              <w:t xml:space="preserve"> LP-WUR," ESSCIRC 2018 - IEEE 44th European Solid State Circuits Conference (ESSCIRC), 2018, pp. 302-305, </w:t>
            </w:r>
            <w:proofErr w:type="spellStart"/>
            <w:r>
              <w:rPr>
                <w:rFonts w:eastAsiaTheme="minorEastAsia"/>
                <w:sz w:val="20"/>
                <w:szCs w:val="20"/>
                <w:lang w:val="en-GB"/>
              </w:rPr>
              <w:t>doi</w:t>
            </w:r>
            <w:proofErr w:type="spellEnd"/>
            <w:r>
              <w:rPr>
                <w:rFonts w:eastAsiaTheme="minorEastAsia"/>
                <w:sz w:val="20"/>
                <w:szCs w:val="20"/>
                <w:lang w:val="en-GB"/>
              </w:rPr>
              <w:t>: 10.1109/ESSCIRC.2018.8494331.</w:t>
            </w:r>
          </w:p>
          <w:p w14:paraId="4DE0FAFE" w14:textId="77777777" w:rsidR="00F15E35" w:rsidRDefault="00F15E35">
            <w:pPr>
              <w:rPr>
                <w:rFonts w:eastAsiaTheme="minorEastAsia"/>
                <w:sz w:val="20"/>
                <w:szCs w:val="20"/>
                <w:lang w:val="en-GB"/>
              </w:rPr>
            </w:pPr>
          </w:p>
          <w:p w14:paraId="4B09BE6F" w14:textId="77777777" w:rsidR="00F15E35" w:rsidRDefault="00A53E0C">
            <w:pPr>
              <w:rPr>
                <w:rFonts w:eastAsiaTheme="minorEastAsia"/>
                <w:sz w:val="20"/>
                <w:szCs w:val="20"/>
                <w:lang w:val="en-GB"/>
              </w:rPr>
            </w:pPr>
            <w:r>
              <w:rPr>
                <w:rFonts w:eastAsiaTheme="minorEastAsia"/>
                <w:sz w:val="20"/>
                <w:szCs w:val="20"/>
                <w:lang w:val="en-GB"/>
              </w:rPr>
              <w:t>Example for narrowband FSK (</w:t>
            </w:r>
            <w:proofErr w:type="gramStart"/>
            <w:r>
              <w:rPr>
                <w:rFonts w:eastAsiaTheme="minorEastAsia"/>
                <w:sz w:val="20"/>
                <w:szCs w:val="20"/>
                <w:lang w:val="en-GB"/>
              </w:rPr>
              <w:t>e.g.</w:t>
            </w:r>
            <w:proofErr w:type="gramEnd"/>
            <w:r>
              <w:rPr>
                <w:rFonts w:eastAsiaTheme="minorEastAsia"/>
                <w:sz w:val="20"/>
                <w:szCs w:val="20"/>
                <w:lang w:val="en-GB"/>
              </w:rPr>
              <w:t xml:space="preserve"> &lt;1MHz):</w:t>
            </w:r>
          </w:p>
          <w:p w14:paraId="4FDB9232" w14:textId="77777777" w:rsidR="00F15E35" w:rsidRDefault="00A53E0C">
            <w:pPr>
              <w:rPr>
                <w:rFonts w:eastAsiaTheme="minorEastAsia"/>
                <w:sz w:val="20"/>
                <w:szCs w:val="20"/>
                <w:lang w:val="en-GB"/>
              </w:rPr>
            </w:pPr>
            <w:r>
              <w:rPr>
                <w:rFonts w:eastAsiaTheme="minorEastAsia"/>
                <w:noProof/>
                <w:sz w:val="20"/>
                <w:szCs w:val="20"/>
              </w:rPr>
              <w:drawing>
                <wp:inline distT="0" distB="0" distL="0" distR="0" wp14:anchorId="06F55C4F" wp14:editId="0DE2E52B">
                  <wp:extent cx="4199255" cy="2016125"/>
                  <wp:effectExtent l="0" t="0" r="0" b="3175"/>
                  <wp:docPr id="8364" name="Picture 8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4" name="Picture 8364"/>
                          <pic:cNvPicPr>
                            <a:picLocks noChangeAspect="1"/>
                          </pic:cNvPicPr>
                        </pic:nvPicPr>
                        <pic:blipFill>
                          <a:blip r:embed="rId36"/>
                          <a:stretch>
                            <a:fillRect/>
                          </a:stretch>
                        </pic:blipFill>
                        <pic:spPr>
                          <a:xfrm>
                            <a:off x="0" y="0"/>
                            <a:ext cx="4223742" cy="2028389"/>
                          </a:xfrm>
                          <a:prstGeom prst="rect">
                            <a:avLst/>
                          </a:prstGeom>
                        </pic:spPr>
                      </pic:pic>
                    </a:graphicData>
                  </a:graphic>
                </wp:inline>
              </w:drawing>
            </w:r>
          </w:p>
          <w:p w14:paraId="35847B41" w14:textId="77777777" w:rsidR="00F15E35" w:rsidRDefault="00A53E0C">
            <w:pPr>
              <w:rPr>
                <w:rFonts w:eastAsiaTheme="minorEastAsia"/>
                <w:sz w:val="20"/>
                <w:szCs w:val="20"/>
                <w:lang w:val="en-GB"/>
              </w:rPr>
            </w:pPr>
            <w:r>
              <w:rPr>
                <w:rFonts w:eastAsiaTheme="minorEastAsia"/>
                <w:sz w:val="20"/>
                <w:szCs w:val="20"/>
                <w:lang w:val="en-GB"/>
              </w:rPr>
              <w:t xml:space="preserve">O. </w:t>
            </w:r>
            <w:proofErr w:type="spellStart"/>
            <w:r>
              <w:rPr>
                <w:rFonts w:eastAsiaTheme="minorEastAsia"/>
                <w:sz w:val="20"/>
                <w:szCs w:val="20"/>
                <w:lang w:val="en-GB"/>
              </w:rPr>
              <w:t>Abdelatty</w:t>
            </w:r>
            <w:proofErr w:type="spellEnd"/>
            <w:r>
              <w:rPr>
                <w:rFonts w:eastAsiaTheme="minorEastAsia"/>
                <w:sz w:val="20"/>
                <w:szCs w:val="20"/>
                <w:lang w:val="en-GB"/>
              </w:rPr>
              <w:t xml:space="preserve"> et al., "A Low Power Bluetooth Low-Energy Transmitter with a 10.5nJ </w:t>
            </w:r>
            <w:proofErr w:type="spellStart"/>
            <w:r>
              <w:rPr>
                <w:rFonts w:eastAsiaTheme="minorEastAsia"/>
                <w:sz w:val="20"/>
                <w:szCs w:val="20"/>
                <w:lang w:val="en-GB"/>
              </w:rPr>
              <w:t>Startup</w:t>
            </w:r>
            <w:proofErr w:type="spellEnd"/>
            <w:r>
              <w:rPr>
                <w:rFonts w:eastAsiaTheme="minorEastAsia"/>
                <w:sz w:val="20"/>
                <w:szCs w:val="20"/>
                <w:lang w:val="en-GB"/>
              </w:rPr>
              <w:t xml:space="preserve">-Energy Crystal Oscillator," ESSCIRC 2019 - IEEE 45th European Solid State Circuits Conference (ESSCIRC), 2019, pp. 377-380, </w:t>
            </w:r>
            <w:proofErr w:type="spellStart"/>
            <w:r>
              <w:rPr>
                <w:rFonts w:eastAsiaTheme="minorEastAsia"/>
                <w:sz w:val="20"/>
                <w:szCs w:val="20"/>
                <w:lang w:val="en-GB"/>
              </w:rPr>
              <w:t>doi</w:t>
            </w:r>
            <w:proofErr w:type="spellEnd"/>
            <w:r>
              <w:rPr>
                <w:rFonts w:eastAsiaTheme="minorEastAsia"/>
                <w:sz w:val="20"/>
                <w:szCs w:val="20"/>
                <w:lang w:val="en-GB"/>
              </w:rPr>
              <w:t>: 10.1109/ESSCIRC.2019.8902902.</w:t>
            </w:r>
          </w:p>
          <w:p w14:paraId="36794674" w14:textId="77777777" w:rsidR="00F15E35" w:rsidRDefault="00F15E35">
            <w:pPr>
              <w:rPr>
                <w:rFonts w:eastAsiaTheme="minorEastAsia"/>
                <w:sz w:val="20"/>
                <w:szCs w:val="20"/>
                <w:lang w:val="en-GB"/>
              </w:rPr>
            </w:pPr>
          </w:p>
        </w:tc>
      </w:tr>
      <w:tr w:rsidR="00F15E35" w14:paraId="4D2F7F67" w14:textId="77777777">
        <w:tc>
          <w:tcPr>
            <w:tcW w:w="955" w:type="dxa"/>
          </w:tcPr>
          <w:p w14:paraId="789C81F3" w14:textId="77777777" w:rsidR="00F15E35" w:rsidRDefault="00A53E0C">
            <w:pPr>
              <w:rPr>
                <w:rFonts w:eastAsia="SimSun"/>
                <w:sz w:val="20"/>
                <w:szCs w:val="20"/>
              </w:rPr>
            </w:pPr>
            <w:r>
              <w:rPr>
                <w:rFonts w:eastAsia="SimSun"/>
                <w:sz w:val="20"/>
                <w:szCs w:val="20"/>
              </w:rPr>
              <w:t>Ericsson2</w:t>
            </w:r>
          </w:p>
        </w:tc>
        <w:tc>
          <w:tcPr>
            <w:tcW w:w="8395" w:type="dxa"/>
          </w:tcPr>
          <w:p w14:paraId="27323BDE" w14:textId="77777777" w:rsidR="00F15E35" w:rsidRDefault="00A53E0C">
            <w:pPr>
              <w:spacing w:after="160" w:line="259" w:lineRule="auto"/>
              <w:rPr>
                <w:rFonts w:eastAsia="SimSun"/>
                <w:szCs w:val="20"/>
              </w:rPr>
            </w:pPr>
            <w:r>
              <w:rPr>
                <w:rFonts w:eastAsiaTheme="minorEastAsia"/>
                <w:sz w:val="20"/>
                <w:szCs w:val="20"/>
                <w:lang w:val="en-GB"/>
              </w:rPr>
              <w:t>Ok to study</w:t>
            </w:r>
          </w:p>
        </w:tc>
      </w:tr>
      <w:tr w:rsidR="00F15E35" w14:paraId="0CA0C0ED" w14:textId="77777777">
        <w:tc>
          <w:tcPr>
            <w:tcW w:w="955" w:type="dxa"/>
            <w:tcBorders>
              <w:bottom w:val="single" w:sz="4" w:space="0" w:color="auto"/>
            </w:tcBorders>
          </w:tcPr>
          <w:p w14:paraId="32375E65" w14:textId="77777777" w:rsidR="00F15E35" w:rsidRDefault="00A53E0C">
            <w:pPr>
              <w:rPr>
                <w:rFonts w:eastAsia="SimSun"/>
                <w:sz w:val="20"/>
                <w:szCs w:val="20"/>
              </w:rPr>
            </w:pPr>
            <w:r>
              <w:rPr>
                <w:rFonts w:eastAsia="SimSun"/>
                <w:sz w:val="20"/>
                <w:szCs w:val="20"/>
              </w:rPr>
              <w:lastRenderedPageBreak/>
              <w:t>QC</w:t>
            </w:r>
          </w:p>
        </w:tc>
        <w:tc>
          <w:tcPr>
            <w:tcW w:w="8395" w:type="dxa"/>
            <w:tcBorders>
              <w:bottom w:val="single" w:sz="4" w:space="0" w:color="auto"/>
            </w:tcBorders>
          </w:tcPr>
          <w:p w14:paraId="112D2994" w14:textId="77777777" w:rsidR="00F15E35" w:rsidRDefault="00A53E0C">
            <w:pPr>
              <w:rPr>
                <w:rFonts w:eastAsiaTheme="minorEastAsia"/>
                <w:sz w:val="20"/>
                <w:szCs w:val="20"/>
                <w:lang w:val="en-GB"/>
              </w:rPr>
            </w:pPr>
            <w:r>
              <w:rPr>
                <w:rFonts w:eastAsia="SimSun"/>
                <w:sz w:val="20"/>
                <w:szCs w:val="20"/>
              </w:rPr>
              <w:t>We are OK with the proposal. However, based on the literature review, FSK receiver is higher complexity and can have more power consumption than OOK receiver. It is a matter of fact that the FSK receiver can be implemented using two parallel OOK receivers.</w:t>
            </w:r>
          </w:p>
        </w:tc>
      </w:tr>
      <w:tr w:rsidR="00F15E35" w14:paraId="13214C6B" w14:textId="77777777">
        <w:tc>
          <w:tcPr>
            <w:tcW w:w="955" w:type="dxa"/>
            <w:shd w:val="clear" w:color="auto" w:fill="BDD6EE" w:themeFill="accent5" w:themeFillTint="66"/>
          </w:tcPr>
          <w:p w14:paraId="0E15F361" w14:textId="77777777" w:rsidR="00F15E35" w:rsidRDefault="00A53E0C">
            <w:pPr>
              <w:rPr>
                <w:rFonts w:eastAsia="SimSun"/>
                <w:sz w:val="20"/>
                <w:szCs w:val="20"/>
              </w:rPr>
            </w:pPr>
            <w:r>
              <w:rPr>
                <w:rFonts w:eastAsia="SimSun"/>
                <w:sz w:val="20"/>
                <w:szCs w:val="20"/>
              </w:rPr>
              <w:t>Moderator</w:t>
            </w:r>
          </w:p>
        </w:tc>
        <w:tc>
          <w:tcPr>
            <w:tcW w:w="8395" w:type="dxa"/>
            <w:shd w:val="clear" w:color="auto" w:fill="BDD6EE" w:themeFill="accent5" w:themeFillTint="66"/>
          </w:tcPr>
          <w:p w14:paraId="7B269B50" w14:textId="77777777" w:rsidR="00F15E35" w:rsidRDefault="00A53E0C">
            <w:pPr>
              <w:rPr>
                <w:rFonts w:eastAsia="SimSun"/>
                <w:sz w:val="20"/>
                <w:szCs w:val="20"/>
              </w:rPr>
            </w:pPr>
            <w:r>
              <w:rPr>
                <w:rFonts w:eastAsia="SimSun"/>
                <w:sz w:val="20"/>
                <w:szCs w:val="20"/>
              </w:rPr>
              <w:t>Updated proposal in r1 below as suggested by Huawei.</w:t>
            </w:r>
          </w:p>
        </w:tc>
      </w:tr>
    </w:tbl>
    <w:p w14:paraId="7F7D5E30" w14:textId="77777777" w:rsidR="00F15E35" w:rsidRDefault="00F15E35">
      <w:pPr>
        <w:spacing w:after="120"/>
        <w:rPr>
          <w:sz w:val="20"/>
          <w:szCs w:val="20"/>
        </w:rPr>
      </w:pPr>
    </w:p>
    <w:p w14:paraId="079355EC" w14:textId="77777777" w:rsidR="00F15E35" w:rsidRDefault="00A53E0C">
      <w:pPr>
        <w:pStyle w:val="Heading4"/>
        <w:numPr>
          <w:ilvl w:val="0"/>
          <w:numId w:val="0"/>
        </w:numPr>
        <w:spacing w:after="0"/>
        <w:rPr>
          <w:sz w:val="20"/>
          <w:szCs w:val="20"/>
          <w:lang w:val="en-GB"/>
        </w:rPr>
      </w:pPr>
      <w:r>
        <w:rPr>
          <w:sz w:val="20"/>
          <w:szCs w:val="20"/>
          <w:highlight w:val="lightGray"/>
          <w:lang w:val="en-GB"/>
        </w:rPr>
        <w:t>[CLOSED] Proposal 2-6r1: (FSK)</w:t>
      </w:r>
    </w:p>
    <w:p w14:paraId="3A53E33A" w14:textId="77777777" w:rsidR="00F15E35" w:rsidRDefault="00A53E0C">
      <w:pPr>
        <w:rPr>
          <w:sz w:val="20"/>
          <w:szCs w:val="20"/>
          <w:lang w:val="en-GB"/>
        </w:rPr>
      </w:pPr>
      <w:r>
        <w:rPr>
          <w:sz w:val="20"/>
          <w:szCs w:val="20"/>
          <w:lang w:val="en-GB"/>
        </w:rPr>
        <w:t>Further study the receiver architectures for FSK, with the two examples shown below:</w:t>
      </w:r>
    </w:p>
    <w:p w14:paraId="3F40ED28" w14:textId="77777777" w:rsidR="00F15E35" w:rsidRDefault="00A53E0C">
      <w:pPr>
        <w:pStyle w:val="ListParagraph"/>
        <w:numPr>
          <w:ilvl w:val="0"/>
          <w:numId w:val="7"/>
        </w:numPr>
        <w:ind w:leftChars="0"/>
        <w:rPr>
          <w:szCs w:val="20"/>
        </w:rPr>
      </w:pPr>
      <w:r>
        <w:rPr>
          <w:szCs w:val="20"/>
        </w:rPr>
        <w:t>Example 1: parallel OOK receivers and a comparator circuit</w:t>
      </w:r>
    </w:p>
    <w:p w14:paraId="38D6DD24" w14:textId="77777777" w:rsidR="00F15E35" w:rsidRDefault="00A53E0C">
      <w:pPr>
        <w:pStyle w:val="ListParagraph"/>
        <w:numPr>
          <w:ilvl w:val="1"/>
          <w:numId w:val="7"/>
        </w:numPr>
        <w:ind w:leftChars="0"/>
        <w:rPr>
          <w:szCs w:val="20"/>
        </w:rPr>
      </w:pPr>
      <w:r>
        <w:rPr>
          <w:noProof/>
          <w:lang w:val="en-US"/>
        </w:rPr>
        <w:drawing>
          <wp:inline distT="0" distB="0" distL="0" distR="0" wp14:anchorId="547E6B60" wp14:editId="10EA2A07">
            <wp:extent cx="5094605" cy="1012190"/>
            <wp:effectExtent l="0" t="0" r="0" b="3810"/>
            <wp:docPr id="759"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759" name="图片 130" descr="A picture containing text, clock, screenshot&#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25EE7E1A" w14:textId="77777777" w:rsidR="00F15E35" w:rsidRDefault="00A53E0C">
      <w:pPr>
        <w:pStyle w:val="ListParagraph"/>
        <w:numPr>
          <w:ilvl w:val="0"/>
          <w:numId w:val="7"/>
        </w:numPr>
        <w:spacing w:after="120"/>
        <w:ind w:leftChars="0"/>
        <w:rPr>
          <w:color w:val="FF0000"/>
          <w:szCs w:val="20"/>
        </w:rPr>
      </w:pPr>
      <w:r>
        <w:rPr>
          <w:szCs w:val="20"/>
        </w:rPr>
        <w:t>Example 2:</w:t>
      </w:r>
      <w:r>
        <w:rPr>
          <w:color w:val="FF0000"/>
          <w:szCs w:val="20"/>
        </w:rPr>
        <w:t xml:space="preserve"> using FM</w:t>
      </w:r>
      <w:r>
        <w:rPr>
          <w:rFonts w:asciiTheme="minorEastAsia" w:eastAsiaTheme="minorEastAsia" w:hAnsiTheme="minorEastAsia" w:hint="eastAsia"/>
          <w:color w:val="FF0000"/>
          <w:szCs w:val="20"/>
        </w:rPr>
        <w:t>-</w:t>
      </w:r>
      <w:r>
        <w:rPr>
          <w:color w:val="FF0000"/>
          <w:szCs w:val="20"/>
        </w:rPr>
        <w:t>to-AM detector</w:t>
      </w:r>
    </w:p>
    <w:p w14:paraId="496884FC" w14:textId="77777777" w:rsidR="00F15E35" w:rsidRDefault="00A53E0C">
      <w:pPr>
        <w:pStyle w:val="ListParagraph"/>
        <w:numPr>
          <w:ilvl w:val="1"/>
          <w:numId w:val="7"/>
        </w:numPr>
        <w:spacing w:after="120"/>
        <w:ind w:leftChars="0"/>
        <w:rPr>
          <w:szCs w:val="20"/>
        </w:rPr>
      </w:pPr>
      <w:r>
        <w:rPr>
          <w:color w:val="FF0000"/>
          <w:szCs w:val="20"/>
        </w:rPr>
        <w:t>Alternative 1: a similar architecture as for OOK, except that the envelope detector is replaced by a FM-to-AM detector.</w:t>
      </w:r>
    </w:p>
    <w:p w14:paraId="49C293B5" w14:textId="77777777" w:rsidR="00F15E35" w:rsidRDefault="00A53E0C">
      <w:pPr>
        <w:pStyle w:val="ListParagraph"/>
        <w:spacing w:after="120"/>
        <w:ind w:leftChars="0" w:left="1440" w:firstLine="0"/>
        <w:rPr>
          <w:szCs w:val="20"/>
        </w:rPr>
      </w:pPr>
      <w:r>
        <w:rPr>
          <w:noProof/>
          <w:szCs w:val="20"/>
          <w:lang w:val="en-US"/>
        </w:rPr>
        <w:drawing>
          <wp:inline distT="0" distB="0" distL="0" distR="0" wp14:anchorId="025B1475" wp14:editId="7B2C6BAC">
            <wp:extent cx="4267835" cy="356235"/>
            <wp:effectExtent l="0" t="0" r="0" b="5715"/>
            <wp:docPr id="760"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48A970A1" w14:textId="77777777" w:rsidR="00F15E35" w:rsidRDefault="00A53E0C">
      <w:pPr>
        <w:pStyle w:val="ListParagraph"/>
        <w:numPr>
          <w:ilvl w:val="1"/>
          <w:numId w:val="7"/>
        </w:numPr>
        <w:spacing w:after="120"/>
        <w:ind w:leftChars="0"/>
        <w:rPr>
          <w:szCs w:val="20"/>
        </w:rPr>
      </w:pPr>
      <w:r>
        <w:rPr>
          <w:color w:val="FF0000"/>
          <w:szCs w:val="20"/>
        </w:rPr>
        <w:t xml:space="preserve">Alternative 2: </w:t>
      </w:r>
      <w:r>
        <w:rPr>
          <w:rFonts w:eastAsiaTheme="minorEastAsia"/>
          <w:color w:val="FF0000"/>
          <w:szCs w:val="20"/>
        </w:rPr>
        <w:t xml:space="preserve">the </w:t>
      </w:r>
      <w:r>
        <w:rPr>
          <w:color w:val="FF0000"/>
          <w:szCs w:val="20"/>
        </w:rPr>
        <w:t xml:space="preserve">FM-to-AM detector can </w:t>
      </w:r>
      <w:proofErr w:type="gramStart"/>
      <w:r>
        <w:rPr>
          <w:color w:val="FF0000"/>
          <w:szCs w:val="20"/>
        </w:rPr>
        <w:t>implemented</w:t>
      </w:r>
      <w:proofErr w:type="gramEnd"/>
      <w:r>
        <w:rPr>
          <w:color w:val="FF0000"/>
          <w:szCs w:val="20"/>
        </w:rPr>
        <w:t xml:space="preserve"> in digital domain after ADC.</w:t>
      </w:r>
    </w:p>
    <w:p w14:paraId="27529D37" w14:textId="77777777" w:rsidR="00F15E35" w:rsidRDefault="00A53E0C">
      <w:pPr>
        <w:pStyle w:val="ListParagraph"/>
        <w:numPr>
          <w:ilvl w:val="1"/>
          <w:numId w:val="7"/>
        </w:numPr>
        <w:spacing w:after="120"/>
        <w:ind w:leftChars="0"/>
        <w:rPr>
          <w:szCs w:val="20"/>
        </w:rPr>
      </w:pP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276620D2" w14:textId="77777777" w:rsidR="00F15E35" w:rsidRDefault="00A53E0C">
      <w:pPr>
        <w:pStyle w:val="ListParagraph"/>
        <w:numPr>
          <w:ilvl w:val="2"/>
          <w:numId w:val="7"/>
        </w:numPr>
        <w:spacing w:after="120"/>
        <w:ind w:leftChars="0"/>
        <w:rPr>
          <w:szCs w:val="20"/>
        </w:rPr>
      </w:pPr>
      <w:r>
        <w:rPr>
          <w:rFonts w:eastAsiaTheme="minorEastAsia"/>
          <w:noProof/>
          <w:szCs w:val="20"/>
          <w:lang w:val="en-US"/>
        </w:rPr>
        <w:drawing>
          <wp:inline distT="0" distB="0" distL="0" distR="0" wp14:anchorId="722B94E7" wp14:editId="0CFC5696">
            <wp:extent cx="3348355" cy="1082040"/>
            <wp:effectExtent l="0" t="0" r="0" b="3810"/>
            <wp:docPr id="761"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Picture 8365"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1405E9F7" w14:textId="77777777" w:rsidR="00F15E35" w:rsidRDefault="00A53E0C">
      <w:pPr>
        <w:pStyle w:val="ListParagraph"/>
        <w:numPr>
          <w:ilvl w:val="0"/>
          <w:numId w:val="7"/>
        </w:numPr>
        <w:spacing w:after="120"/>
        <w:ind w:leftChars="0"/>
        <w:rPr>
          <w:szCs w:val="20"/>
        </w:rPr>
      </w:pPr>
      <w:r>
        <w:rPr>
          <w:rFonts w:eastAsiaTheme="minorEastAsia" w:hint="eastAsia"/>
          <w:color w:val="FF0000"/>
          <w:szCs w:val="20"/>
        </w:rPr>
        <w:t>Note:</w:t>
      </w:r>
      <w:r>
        <w:rPr>
          <w:rFonts w:eastAsiaTheme="minorEastAsia"/>
          <w:color w:val="FF0000"/>
          <w:szCs w:val="20"/>
        </w:rPr>
        <w:t xml:space="preserve"> Other architectures are not precluded.</w:t>
      </w:r>
    </w:p>
    <w:p w14:paraId="41ED5BC2" w14:textId="77777777" w:rsidR="00F15E35" w:rsidRDefault="00F15E35">
      <w:pPr>
        <w:spacing w:after="120"/>
        <w:rPr>
          <w:sz w:val="20"/>
          <w:szCs w:val="20"/>
          <w:lang w:val="en-GB"/>
        </w:rPr>
      </w:pPr>
    </w:p>
    <w:tbl>
      <w:tblPr>
        <w:tblStyle w:val="TableGrid"/>
        <w:tblW w:w="0" w:type="auto"/>
        <w:tblLook w:val="04A0" w:firstRow="1" w:lastRow="0" w:firstColumn="1" w:lastColumn="0" w:noHBand="0" w:noVBand="1"/>
      </w:tblPr>
      <w:tblGrid>
        <w:gridCol w:w="1061"/>
        <w:gridCol w:w="8289"/>
      </w:tblGrid>
      <w:tr w:rsidR="00F15E35" w14:paraId="77BE8F6A" w14:textId="77777777">
        <w:tc>
          <w:tcPr>
            <w:tcW w:w="1061" w:type="dxa"/>
            <w:tcBorders>
              <w:bottom w:val="single" w:sz="4" w:space="0" w:color="auto"/>
            </w:tcBorders>
            <w:shd w:val="clear" w:color="auto" w:fill="9CC2E5" w:themeFill="accent5" w:themeFillTint="99"/>
          </w:tcPr>
          <w:p w14:paraId="49E5EFB4" w14:textId="77777777" w:rsidR="00F15E35" w:rsidRDefault="00A53E0C">
            <w:pPr>
              <w:rPr>
                <w:b/>
                <w:bCs/>
                <w:sz w:val="20"/>
                <w:szCs w:val="20"/>
                <w:lang w:val="en-GB"/>
              </w:rPr>
            </w:pPr>
            <w:r>
              <w:rPr>
                <w:b/>
                <w:bCs/>
                <w:sz w:val="20"/>
                <w:szCs w:val="20"/>
                <w:lang w:val="en-GB"/>
              </w:rPr>
              <w:t>Company</w:t>
            </w:r>
          </w:p>
        </w:tc>
        <w:tc>
          <w:tcPr>
            <w:tcW w:w="8289" w:type="dxa"/>
            <w:tcBorders>
              <w:bottom w:val="single" w:sz="4" w:space="0" w:color="auto"/>
            </w:tcBorders>
            <w:shd w:val="clear" w:color="auto" w:fill="9CC2E5" w:themeFill="accent5" w:themeFillTint="99"/>
          </w:tcPr>
          <w:p w14:paraId="15299825" w14:textId="77777777" w:rsidR="00F15E35" w:rsidRDefault="00A53E0C">
            <w:pPr>
              <w:rPr>
                <w:b/>
                <w:bCs/>
                <w:sz w:val="20"/>
                <w:szCs w:val="20"/>
                <w:lang w:val="en-GB"/>
              </w:rPr>
            </w:pPr>
            <w:r>
              <w:rPr>
                <w:b/>
                <w:bCs/>
                <w:sz w:val="20"/>
                <w:szCs w:val="20"/>
                <w:lang w:val="en-GB"/>
              </w:rPr>
              <w:t>Comments</w:t>
            </w:r>
          </w:p>
        </w:tc>
      </w:tr>
      <w:tr w:rsidR="00F15E35" w14:paraId="4545751B" w14:textId="77777777">
        <w:tc>
          <w:tcPr>
            <w:tcW w:w="1061" w:type="dxa"/>
            <w:shd w:val="clear" w:color="auto" w:fill="BDD6EE" w:themeFill="accent5" w:themeFillTint="66"/>
          </w:tcPr>
          <w:p w14:paraId="6490DCC0" w14:textId="77777777" w:rsidR="00F15E35" w:rsidRDefault="00A53E0C">
            <w:pPr>
              <w:rPr>
                <w:rFonts w:eastAsia="SimSun"/>
                <w:sz w:val="20"/>
                <w:szCs w:val="20"/>
              </w:rPr>
            </w:pPr>
            <w:r>
              <w:rPr>
                <w:rFonts w:eastAsia="SimSun"/>
                <w:sz w:val="20"/>
                <w:szCs w:val="20"/>
              </w:rPr>
              <w:t>Moderator</w:t>
            </w:r>
          </w:p>
        </w:tc>
        <w:tc>
          <w:tcPr>
            <w:tcW w:w="8289" w:type="dxa"/>
            <w:shd w:val="clear" w:color="auto" w:fill="BDD6EE" w:themeFill="accent5" w:themeFillTint="66"/>
          </w:tcPr>
          <w:p w14:paraId="2471ACB6" w14:textId="77777777" w:rsidR="00F15E35" w:rsidRDefault="00A53E0C">
            <w:pPr>
              <w:spacing w:line="259" w:lineRule="auto"/>
              <w:rPr>
                <w:rFonts w:eastAsia="SimSun"/>
                <w:sz w:val="20"/>
                <w:szCs w:val="15"/>
              </w:rPr>
            </w:pPr>
            <w:r>
              <w:rPr>
                <w:rFonts w:eastAsia="SimSun"/>
                <w:sz w:val="20"/>
                <w:szCs w:val="15"/>
              </w:rPr>
              <w:t>@ZTE, @Huawei/HiSi,</w:t>
            </w:r>
          </w:p>
          <w:p w14:paraId="37FB785E" w14:textId="77777777" w:rsidR="00F15E35" w:rsidRDefault="00A53E0C">
            <w:pPr>
              <w:spacing w:line="259" w:lineRule="auto"/>
              <w:rPr>
                <w:rFonts w:eastAsia="SimSun"/>
                <w:sz w:val="20"/>
                <w:szCs w:val="15"/>
              </w:rPr>
            </w:pPr>
            <w:r>
              <w:rPr>
                <w:rFonts w:eastAsia="SimSun"/>
                <w:sz w:val="20"/>
                <w:szCs w:val="15"/>
              </w:rPr>
              <w:t>Please address the questions from vivo above.</w:t>
            </w:r>
          </w:p>
        </w:tc>
      </w:tr>
      <w:tr w:rsidR="00F15E35" w14:paraId="352E9872" w14:textId="77777777">
        <w:tc>
          <w:tcPr>
            <w:tcW w:w="1061" w:type="dxa"/>
          </w:tcPr>
          <w:p w14:paraId="14AA672D" w14:textId="77777777" w:rsidR="00F15E35" w:rsidRDefault="00F15E35">
            <w:pPr>
              <w:rPr>
                <w:rFonts w:eastAsia="SimSun"/>
                <w:sz w:val="20"/>
                <w:szCs w:val="20"/>
              </w:rPr>
            </w:pPr>
          </w:p>
        </w:tc>
        <w:tc>
          <w:tcPr>
            <w:tcW w:w="8289" w:type="dxa"/>
          </w:tcPr>
          <w:p w14:paraId="6844DF12" w14:textId="77777777" w:rsidR="00F15E35" w:rsidRDefault="00F15E35">
            <w:pPr>
              <w:spacing w:line="259" w:lineRule="auto"/>
              <w:rPr>
                <w:rFonts w:eastAsia="SimSun"/>
                <w:sz w:val="20"/>
                <w:szCs w:val="15"/>
              </w:rPr>
            </w:pPr>
          </w:p>
        </w:tc>
      </w:tr>
    </w:tbl>
    <w:p w14:paraId="579B1E43" w14:textId="77777777" w:rsidR="00F15E35" w:rsidRDefault="00F15E35">
      <w:pPr>
        <w:spacing w:after="120"/>
        <w:rPr>
          <w:sz w:val="20"/>
          <w:szCs w:val="20"/>
        </w:rPr>
      </w:pPr>
    </w:p>
    <w:p w14:paraId="74E4C9CD" w14:textId="77777777" w:rsidR="00F15E35" w:rsidRDefault="00F15E35">
      <w:pPr>
        <w:spacing w:after="120"/>
        <w:rPr>
          <w:sz w:val="20"/>
          <w:szCs w:val="20"/>
          <w:lang w:val="en-GB"/>
        </w:rPr>
      </w:pPr>
    </w:p>
    <w:p w14:paraId="081EB908" w14:textId="77777777" w:rsidR="00F15E35" w:rsidRDefault="00A53E0C">
      <w:pPr>
        <w:rPr>
          <w:sz w:val="20"/>
          <w:szCs w:val="20"/>
          <w:lang w:val="en-GB"/>
        </w:rPr>
      </w:pPr>
      <w:r>
        <w:rPr>
          <w:b/>
          <w:bCs/>
          <w:sz w:val="20"/>
          <w:szCs w:val="20"/>
          <w:u w:val="single"/>
          <w:lang w:val="en-GB"/>
        </w:rPr>
        <w:t>OFDM-based signal and receiver</w:t>
      </w:r>
      <w:r>
        <w:rPr>
          <w:sz w:val="20"/>
          <w:szCs w:val="20"/>
          <w:lang w:val="en-GB"/>
        </w:rPr>
        <w:t xml:space="preserve"> have been discussed by Ericsson, QC and Sony, which intends to maximally reuse the existing design of the main radio.</w:t>
      </w:r>
    </w:p>
    <w:p w14:paraId="1DAD2F9D" w14:textId="77777777" w:rsidR="00F15E35" w:rsidRDefault="00A53E0C">
      <w:pPr>
        <w:pStyle w:val="ListParagraph"/>
        <w:numPr>
          <w:ilvl w:val="0"/>
          <w:numId w:val="15"/>
        </w:numPr>
        <w:ind w:leftChars="0"/>
        <w:rPr>
          <w:szCs w:val="20"/>
        </w:rPr>
      </w:pPr>
      <w:r>
        <w:rPr>
          <w:szCs w:val="20"/>
        </w:rPr>
        <w:t>Sony: “</w:t>
      </w:r>
      <w:r>
        <w:rPr>
          <w:szCs w:val="20"/>
          <w:lang w:val="en-US"/>
        </w:rPr>
        <w:t>These receivers have a power consumption in the range of 1mW and sensitivity better than -100dBm.</w:t>
      </w:r>
      <w:r>
        <w:rPr>
          <w:szCs w:val="20"/>
        </w:rPr>
        <w:t>”</w:t>
      </w:r>
    </w:p>
    <w:p w14:paraId="18086D5C" w14:textId="77777777" w:rsidR="00F15E35" w:rsidRDefault="00F15E35">
      <w:pPr>
        <w:spacing w:after="120"/>
        <w:rPr>
          <w:sz w:val="20"/>
          <w:szCs w:val="20"/>
          <w:lang w:val="en-GB"/>
        </w:rPr>
      </w:pPr>
    </w:p>
    <w:p w14:paraId="1658154D" w14:textId="77777777" w:rsidR="00F15E35" w:rsidRDefault="00A53E0C">
      <w:pPr>
        <w:pStyle w:val="Heading4"/>
        <w:numPr>
          <w:ilvl w:val="0"/>
          <w:numId w:val="0"/>
        </w:numPr>
        <w:spacing w:after="0"/>
        <w:rPr>
          <w:sz w:val="20"/>
          <w:szCs w:val="20"/>
          <w:lang w:val="en-GB"/>
        </w:rPr>
      </w:pPr>
      <w:r>
        <w:rPr>
          <w:sz w:val="20"/>
          <w:szCs w:val="20"/>
          <w:highlight w:val="lightGray"/>
          <w:lang w:val="en-GB"/>
        </w:rPr>
        <w:t>[CLOSED] Q 2-7: (OFDM-based signal/receiver)</w:t>
      </w:r>
    </w:p>
    <w:p w14:paraId="4C35EB43" w14:textId="77777777" w:rsidR="00F15E35" w:rsidRDefault="00A53E0C">
      <w:pPr>
        <w:spacing w:after="120"/>
        <w:rPr>
          <w:sz w:val="20"/>
          <w:szCs w:val="20"/>
          <w:lang w:val="en-GB"/>
        </w:rPr>
      </w:pPr>
      <w:r>
        <w:rPr>
          <w:sz w:val="20"/>
          <w:szCs w:val="20"/>
          <w:lang w:val="en-GB"/>
        </w:rPr>
        <w:t>Please comment on whether OFDM-based signal and receiver should be further considered for LP WUR and why.</w:t>
      </w:r>
    </w:p>
    <w:tbl>
      <w:tblPr>
        <w:tblStyle w:val="TableGrid"/>
        <w:tblW w:w="0" w:type="auto"/>
        <w:tblLook w:val="04A0" w:firstRow="1" w:lastRow="0" w:firstColumn="1" w:lastColumn="0" w:noHBand="0" w:noVBand="1"/>
      </w:tblPr>
      <w:tblGrid>
        <w:gridCol w:w="1255"/>
        <w:gridCol w:w="8095"/>
      </w:tblGrid>
      <w:tr w:rsidR="00F15E35" w14:paraId="59C6FE85" w14:textId="77777777">
        <w:tc>
          <w:tcPr>
            <w:tcW w:w="1255" w:type="dxa"/>
            <w:shd w:val="clear" w:color="auto" w:fill="9CC2E5" w:themeFill="accent5" w:themeFillTint="99"/>
          </w:tcPr>
          <w:p w14:paraId="4B8F3D56"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5130D778" w14:textId="77777777" w:rsidR="00F15E35" w:rsidRDefault="00A53E0C">
            <w:pPr>
              <w:rPr>
                <w:b/>
                <w:bCs/>
                <w:sz w:val="20"/>
                <w:szCs w:val="20"/>
                <w:lang w:val="en-GB"/>
              </w:rPr>
            </w:pPr>
            <w:r>
              <w:rPr>
                <w:b/>
                <w:bCs/>
                <w:sz w:val="20"/>
                <w:szCs w:val="20"/>
                <w:lang w:val="en-GB"/>
              </w:rPr>
              <w:t>Comments</w:t>
            </w:r>
          </w:p>
        </w:tc>
      </w:tr>
      <w:tr w:rsidR="00F15E35" w14:paraId="4E6E8BE3" w14:textId="77777777">
        <w:tc>
          <w:tcPr>
            <w:tcW w:w="1255" w:type="dxa"/>
          </w:tcPr>
          <w:p w14:paraId="421F0BAF"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Sanchips</w:t>
            </w:r>
            <w:proofErr w:type="spellEnd"/>
          </w:p>
        </w:tc>
        <w:tc>
          <w:tcPr>
            <w:tcW w:w="8095" w:type="dxa"/>
          </w:tcPr>
          <w:p w14:paraId="3C100A79" w14:textId="77777777" w:rsidR="00F15E35" w:rsidRDefault="00A53E0C">
            <w:pPr>
              <w:rPr>
                <w:rFonts w:eastAsia="SimSun"/>
                <w:sz w:val="20"/>
                <w:szCs w:val="20"/>
              </w:rPr>
            </w:pPr>
            <w:r>
              <w:rPr>
                <w:rFonts w:eastAsia="SimSun" w:hint="eastAsia"/>
                <w:sz w:val="20"/>
                <w:szCs w:val="20"/>
              </w:rPr>
              <w:t xml:space="preserve">More clarification for the </w:t>
            </w:r>
            <w:r>
              <w:rPr>
                <w:sz w:val="20"/>
                <w:szCs w:val="20"/>
                <w:lang w:val="en-GB"/>
              </w:rPr>
              <w:t>OFDM-based signal/receiver</w:t>
            </w:r>
            <w:r>
              <w:rPr>
                <w:rFonts w:eastAsia="SimSun" w:hint="eastAsia"/>
                <w:sz w:val="20"/>
                <w:szCs w:val="20"/>
              </w:rPr>
              <w:t xml:space="preserve"> are needed, e.g., the generation structure and receiver structure.</w:t>
            </w:r>
          </w:p>
        </w:tc>
      </w:tr>
      <w:tr w:rsidR="00F15E35" w14:paraId="5482D020" w14:textId="77777777">
        <w:tc>
          <w:tcPr>
            <w:tcW w:w="1255" w:type="dxa"/>
          </w:tcPr>
          <w:p w14:paraId="01F96BB2" w14:textId="77777777" w:rsidR="00F15E35" w:rsidRDefault="00A53E0C">
            <w:pPr>
              <w:rPr>
                <w:rFonts w:eastAsiaTheme="minorEastAsia"/>
                <w:sz w:val="20"/>
                <w:szCs w:val="20"/>
                <w:lang w:val="en-GB"/>
              </w:rPr>
            </w:pPr>
            <w:proofErr w:type="spellStart"/>
            <w:r>
              <w:rPr>
                <w:rFonts w:eastAsiaTheme="minorEastAsia" w:hint="eastAsia"/>
                <w:sz w:val="20"/>
                <w:szCs w:val="20"/>
                <w:lang w:val="en-GB"/>
              </w:rPr>
              <w:t>S</w:t>
            </w:r>
            <w:r>
              <w:rPr>
                <w:rFonts w:eastAsiaTheme="minorEastAsia"/>
                <w:sz w:val="20"/>
                <w:szCs w:val="20"/>
                <w:lang w:val="en-GB"/>
              </w:rPr>
              <w:t>preadtrum</w:t>
            </w:r>
            <w:proofErr w:type="spellEnd"/>
          </w:p>
        </w:tc>
        <w:tc>
          <w:tcPr>
            <w:tcW w:w="8095" w:type="dxa"/>
          </w:tcPr>
          <w:p w14:paraId="58A5322D" w14:textId="77777777" w:rsidR="00F15E35" w:rsidRDefault="00A53E0C">
            <w:pPr>
              <w:rPr>
                <w:sz w:val="20"/>
                <w:szCs w:val="20"/>
                <w:lang w:val="en-GB"/>
              </w:rPr>
            </w:pPr>
            <w:r>
              <w:rPr>
                <w:sz w:val="20"/>
                <w:szCs w:val="20"/>
                <w:lang w:val="en-GB"/>
              </w:rPr>
              <w:t>Fine to discuss.</w:t>
            </w:r>
          </w:p>
        </w:tc>
      </w:tr>
      <w:tr w:rsidR="00F15E35" w14:paraId="15E3C8B0" w14:textId="77777777">
        <w:tc>
          <w:tcPr>
            <w:tcW w:w="1255" w:type="dxa"/>
          </w:tcPr>
          <w:p w14:paraId="39773C0F" w14:textId="77777777" w:rsidR="00F15E35" w:rsidRDefault="00A53E0C">
            <w:pPr>
              <w:rPr>
                <w:sz w:val="20"/>
                <w:szCs w:val="20"/>
                <w:lang w:val="en-GB"/>
              </w:rPr>
            </w:pPr>
            <w:r>
              <w:rPr>
                <w:sz w:val="20"/>
                <w:szCs w:val="20"/>
                <w:lang w:val="en-GB"/>
              </w:rPr>
              <w:t>TCL</w:t>
            </w:r>
          </w:p>
        </w:tc>
        <w:tc>
          <w:tcPr>
            <w:tcW w:w="8095" w:type="dxa"/>
          </w:tcPr>
          <w:p w14:paraId="2E47DC86" w14:textId="77777777" w:rsidR="00F15E35" w:rsidRDefault="00A53E0C">
            <w:pPr>
              <w:rPr>
                <w:sz w:val="20"/>
                <w:szCs w:val="20"/>
                <w:lang w:val="en-GB"/>
              </w:rPr>
            </w:pPr>
            <w:r>
              <w:rPr>
                <w:sz w:val="20"/>
                <w:szCs w:val="20"/>
                <w:lang w:val="en-GB"/>
              </w:rPr>
              <w:t xml:space="preserve">Further study may be required for this proposal </w:t>
            </w:r>
          </w:p>
        </w:tc>
      </w:tr>
      <w:tr w:rsidR="00F15E35" w14:paraId="0D04D7F1" w14:textId="77777777">
        <w:tc>
          <w:tcPr>
            <w:tcW w:w="1255" w:type="dxa"/>
          </w:tcPr>
          <w:p w14:paraId="5E96D0C4" w14:textId="77777777" w:rsidR="00F15E35" w:rsidRDefault="00A53E0C">
            <w:pPr>
              <w:rPr>
                <w:rFonts w:eastAsiaTheme="minorEastAsia"/>
                <w:sz w:val="20"/>
                <w:szCs w:val="20"/>
                <w:lang w:val="en-GB"/>
              </w:rPr>
            </w:pPr>
            <w:r>
              <w:rPr>
                <w:sz w:val="20"/>
                <w:szCs w:val="20"/>
                <w:lang w:val="en-GB"/>
              </w:rPr>
              <w:t xml:space="preserve">Nordic </w:t>
            </w:r>
          </w:p>
        </w:tc>
        <w:tc>
          <w:tcPr>
            <w:tcW w:w="8095" w:type="dxa"/>
          </w:tcPr>
          <w:p w14:paraId="5AD3DE52" w14:textId="77777777" w:rsidR="00F15E35" w:rsidRDefault="00A53E0C">
            <w:pPr>
              <w:rPr>
                <w:sz w:val="20"/>
                <w:szCs w:val="20"/>
                <w:lang w:val="en-GB"/>
              </w:rPr>
            </w:pPr>
            <w:r>
              <w:rPr>
                <w:sz w:val="20"/>
                <w:szCs w:val="20"/>
                <w:lang w:val="en-GB"/>
              </w:rPr>
              <w:t>OK, if proposal allows/includes also DFT-S-OFDMA</w:t>
            </w:r>
          </w:p>
        </w:tc>
      </w:tr>
      <w:tr w:rsidR="00F15E35" w14:paraId="066DCA7A" w14:textId="77777777">
        <w:tc>
          <w:tcPr>
            <w:tcW w:w="1255" w:type="dxa"/>
          </w:tcPr>
          <w:p w14:paraId="0DDCFE76" w14:textId="77777777" w:rsidR="00F15E35" w:rsidRDefault="00A53E0C">
            <w:pPr>
              <w:rPr>
                <w:sz w:val="20"/>
                <w:szCs w:val="20"/>
                <w:lang w:val="en-GB"/>
              </w:rPr>
            </w:pPr>
            <w:r>
              <w:rPr>
                <w:sz w:val="20"/>
                <w:szCs w:val="20"/>
                <w:lang w:val="en-GB"/>
              </w:rPr>
              <w:t>Panasonic</w:t>
            </w:r>
          </w:p>
        </w:tc>
        <w:tc>
          <w:tcPr>
            <w:tcW w:w="8095" w:type="dxa"/>
          </w:tcPr>
          <w:p w14:paraId="721ABA66" w14:textId="77777777" w:rsidR="00F15E35" w:rsidRDefault="00A53E0C">
            <w:pPr>
              <w:rPr>
                <w:sz w:val="20"/>
                <w:szCs w:val="20"/>
                <w:lang w:val="en-GB"/>
              </w:rPr>
            </w:pPr>
            <w:r>
              <w:rPr>
                <w:sz w:val="20"/>
                <w:szCs w:val="20"/>
              </w:rPr>
              <w:t xml:space="preserve">Even for OOK, our understanding is MC-OOK can still be OFDM-based signal depending on the more detailed design. Same applies to FSK. </w:t>
            </w:r>
            <w:proofErr w:type="gramStart"/>
            <w:r>
              <w:rPr>
                <w:sz w:val="20"/>
                <w:szCs w:val="20"/>
              </w:rPr>
              <w:t>So</w:t>
            </w:r>
            <w:proofErr w:type="gramEnd"/>
            <w:r>
              <w:rPr>
                <w:sz w:val="20"/>
                <w:szCs w:val="20"/>
              </w:rPr>
              <w:t xml:space="preserve"> we are open to that.</w:t>
            </w:r>
          </w:p>
        </w:tc>
      </w:tr>
      <w:tr w:rsidR="00F15E35" w14:paraId="2484505D" w14:textId="77777777">
        <w:tc>
          <w:tcPr>
            <w:tcW w:w="1255" w:type="dxa"/>
          </w:tcPr>
          <w:p w14:paraId="3CFD61B1" w14:textId="77777777" w:rsidR="00F15E35" w:rsidRDefault="00A53E0C">
            <w:pPr>
              <w:rPr>
                <w:sz w:val="20"/>
                <w:szCs w:val="20"/>
                <w:lang w:val="en-GB"/>
              </w:rPr>
            </w:pPr>
            <w:r>
              <w:rPr>
                <w:sz w:val="20"/>
                <w:szCs w:val="20"/>
                <w:lang w:val="en-GB"/>
              </w:rPr>
              <w:t>Vivo</w:t>
            </w:r>
          </w:p>
        </w:tc>
        <w:tc>
          <w:tcPr>
            <w:tcW w:w="8095" w:type="dxa"/>
          </w:tcPr>
          <w:p w14:paraId="5F99A60E" w14:textId="77777777" w:rsidR="00F15E35" w:rsidRDefault="00A53E0C">
            <w:pPr>
              <w:rPr>
                <w:sz w:val="20"/>
                <w:szCs w:val="20"/>
              </w:rPr>
            </w:pPr>
            <w:r>
              <w:rPr>
                <w:sz w:val="20"/>
                <w:szCs w:val="20"/>
                <w:lang w:val="en-GB"/>
              </w:rPr>
              <w:t xml:space="preserve">From our observation, OFDM-based signal and receiver requires power-hungry local oscillator (LO) and PLL for coherent detection, which results in a very </w:t>
            </w:r>
            <w:proofErr w:type="gramStart"/>
            <w:r>
              <w:rPr>
                <w:sz w:val="20"/>
                <w:szCs w:val="20"/>
                <w:lang w:val="en-GB"/>
              </w:rPr>
              <w:t>high power</w:t>
            </w:r>
            <w:proofErr w:type="gramEnd"/>
            <w:r>
              <w:rPr>
                <w:sz w:val="20"/>
                <w:szCs w:val="20"/>
                <w:lang w:val="en-GB"/>
              </w:rPr>
              <w:t xml:space="preserve"> consumption, thus should not be considered further in this SI. Considering some sources saying that some existing receivers (e.g., Nb-IoT WUS) can operates in 2.1mW. We think targeting 1mW is not promising.</w:t>
            </w:r>
          </w:p>
        </w:tc>
      </w:tr>
      <w:tr w:rsidR="00F15E35" w14:paraId="263B3201" w14:textId="77777777">
        <w:tc>
          <w:tcPr>
            <w:tcW w:w="1255" w:type="dxa"/>
          </w:tcPr>
          <w:p w14:paraId="030BBB22" w14:textId="77777777" w:rsidR="00F15E35" w:rsidRDefault="00A53E0C">
            <w:pPr>
              <w:rPr>
                <w:sz w:val="20"/>
                <w:szCs w:val="20"/>
                <w:lang w:val="en-GB"/>
              </w:rPr>
            </w:pPr>
            <w:r>
              <w:rPr>
                <w:sz w:val="20"/>
                <w:szCs w:val="20"/>
                <w:lang w:val="en-GB"/>
              </w:rPr>
              <w:t>Intel</w:t>
            </w:r>
          </w:p>
        </w:tc>
        <w:tc>
          <w:tcPr>
            <w:tcW w:w="8095" w:type="dxa"/>
          </w:tcPr>
          <w:p w14:paraId="7416B56E" w14:textId="77777777" w:rsidR="00F15E35" w:rsidRDefault="00A53E0C">
            <w:pPr>
              <w:rPr>
                <w:sz w:val="20"/>
                <w:szCs w:val="20"/>
                <w:lang w:val="en-GB"/>
              </w:rPr>
            </w:pPr>
            <w:r>
              <w:rPr>
                <w:sz w:val="20"/>
                <w:szCs w:val="20"/>
                <w:lang w:val="en-GB"/>
              </w:rPr>
              <w:t>We prefer to not consider this direction since the SID says that ‘this study will not require existing signals to be used as WUS’</w:t>
            </w:r>
          </w:p>
        </w:tc>
      </w:tr>
      <w:tr w:rsidR="00F15E35" w14:paraId="0008F589" w14:textId="77777777">
        <w:tc>
          <w:tcPr>
            <w:tcW w:w="1255" w:type="dxa"/>
          </w:tcPr>
          <w:p w14:paraId="47FA1047" w14:textId="77777777" w:rsidR="00F15E35" w:rsidRDefault="00A53E0C">
            <w:pPr>
              <w:rPr>
                <w:sz w:val="20"/>
                <w:szCs w:val="20"/>
                <w:lang w:val="en-GB"/>
              </w:rPr>
            </w:pPr>
            <w:proofErr w:type="spellStart"/>
            <w:r>
              <w:rPr>
                <w:sz w:val="20"/>
                <w:szCs w:val="20"/>
                <w:lang w:val="en-GB"/>
              </w:rPr>
              <w:t>Futurewei</w:t>
            </w:r>
            <w:proofErr w:type="spellEnd"/>
          </w:p>
        </w:tc>
        <w:tc>
          <w:tcPr>
            <w:tcW w:w="8095" w:type="dxa"/>
          </w:tcPr>
          <w:p w14:paraId="5F4F4B4F" w14:textId="77777777" w:rsidR="00F15E35" w:rsidRDefault="00A53E0C">
            <w:pPr>
              <w:rPr>
                <w:sz w:val="20"/>
                <w:szCs w:val="20"/>
                <w:lang w:val="en-GB"/>
              </w:rPr>
            </w:pPr>
            <w:r>
              <w:rPr>
                <w:sz w:val="20"/>
                <w:szCs w:val="20"/>
                <w:lang w:val="en-GB"/>
              </w:rPr>
              <w:t xml:space="preserve">We are open in general, but based on low-power receiver architectures literature, we are not sure if this type of receiver architecture can be considered for a targeted power consumption &lt;&lt; 1mW. </w:t>
            </w:r>
            <w:r>
              <w:rPr>
                <w:sz w:val="20"/>
                <w:szCs w:val="20"/>
                <w:lang w:val="en-GB"/>
              </w:rPr>
              <w:lastRenderedPageBreak/>
              <w:t>Also, we would like to suggest clarifying the proposal to differentiate between an OFDM receiver and an OOK/FSK LP-WUR for which the OOK/FSK signal is generated using an OFDM-based TX, i.e., OFDM-based signal design.</w:t>
            </w:r>
          </w:p>
        </w:tc>
      </w:tr>
      <w:tr w:rsidR="00F15E35" w14:paraId="4014D73B" w14:textId="77777777">
        <w:tc>
          <w:tcPr>
            <w:tcW w:w="1255" w:type="dxa"/>
          </w:tcPr>
          <w:p w14:paraId="72C04875" w14:textId="77777777" w:rsidR="00F15E35" w:rsidRDefault="00A53E0C">
            <w:pPr>
              <w:rPr>
                <w:sz w:val="20"/>
                <w:szCs w:val="20"/>
                <w:lang w:val="en-GB"/>
              </w:rPr>
            </w:pPr>
            <w:r>
              <w:rPr>
                <w:sz w:val="20"/>
                <w:szCs w:val="20"/>
                <w:lang w:val="en-GB"/>
              </w:rPr>
              <w:lastRenderedPageBreak/>
              <w:t>Nokia, NSB</w:t>
            </w:r>
          </w:p>
        </w:tc>
        <w:tc>
          <w:tcPr>
            <w:tcW w:w="8095" w:type="dxa"/>
          </w:tcPr>
          <w:p w14:paraId="55A8997B" w14:textId="77777777" w:rsidR="00F15E35" w:rsidRDefault="00A53E0C">
            <w:pPr>
              <w:rPr>
                <w:sz w:val="20"/>
                <w:szCs w:val="20"/>
                <w:lang w:val="en-GB"/>
              </w:rPr>
            </w:pPr>
            <w:r>
              <w:rPr>
                <w:sz w:val="20"/>
                <w:szCs w:val="20"/>
                <w:lang w:val="en-GB"/>
              </w:rPr>
              <w:t>Fine to discuss</w:t>
            </w:r>
          </w:p>
        </w:tc>
      </w:tr>
      <w:tr w:rsidR="00F15E35" w14:paraId="2C0DEE43" w14:textId="77777777">
        <w:tc>
          <w:tcPr>
            <w:tcW w:w="1255" w:type="dxa"/>
          </w:tcPr>
          <w:p w14:paraId="7A91BA36" w14:textId="77777777" w:rsidR="00F15E35" w:rsidRDefault="00A53E0C">
            <w:pPr>
              <w:rPr>
                <w:sz w:val="20"/>
                <w:szCs w:val="20"/>
                <w:lang w:val="en-GB"/>
              </w:rPr>
            </w:pPr>
            <w:r>
              <w:rPr>
                <w:sz w:val="20"/>
                <w:szCs w:val="20"/>
                <w:lang w:val="en-GB"/>
              </w:rPr>
              <w:t>CATT</w:t>
            </w:r>
          </w:p>
        </w:tc>
        <w:tc>
          <w:tcPr>
            <w:tcW w:w="8095" w:type="dxa"/>
          </w:tcPr>
          <w:p w14:paraId="43A1AA45" w14:textId="77777777" w:rsidR="00F15E35" w:rsidRDefault="00A53E0C">
            <w:pPr>
              <w:rPr>
                <w:sz w:val="20"/>
                <w:szCs w:val="20"/>
                <w:lang w:val="en-GB"/>
              </w:rPr>
            </w:pPr>
            <w:r>
              <w:rPr>
                <w:sz w:val="20"/>
                <w:szCs w:val="20"/>
                <w:lang w:val="en-GB"/>
              </w:rPr>
              <w:t xml:space="preserve">We </w:t>
            </w:r>
            <w:proofErr w:type="spellStart"/>
            <w:r>
              <w:rPr>
                <w:sz w:val="20"/>
                <w:szCs w:val="20"/>
                <w:lang w:val="en-GB"/>
              </w:rPr>
              <w:t>haver</w:t>
            </w:r>
            <w:proofErr w:type="spellEnd"/>
            <w:r>
              <w:rPr>
                <w:sz w:val="20"/>
                <w:szCs w:val="20"/>
                <w:lang w:val="en-GB"/>
              </w:rPr>
              <w:t xml:space="preserve"> reservation on this proposal of OFDM-based signals since the power consumption and complexity of FFT is not the desired component of LP-WUS.   </w:t>
            </w:r>
          </w:p>
        </w:tc>
      </w:tr>
      <w:tr w:rsidR="00F15E35" w14:paraId="60F4CD8F" w14:textId="77777777">
        <w:tc>
          <w:tcPr>
            <w:tcW w:w="1255" w:type="dxa"/>
          </w:tcPr>
          <w:p w14:paraId="2D7A47F9" w14:textId="77777777" w:rsidR="00F15E35" w:rsidRDefault="00A53E0C">
            <w:pPr>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8095" w:type="dxa"/>
          </w:tcPr>
          <w:p w14:paraId="4727E7CF" w14:textId="77777777" w:rsidR="00F15E35" w:rsidRDefault="00A53E0C">
            <w:pPr>
              <w:rPr>
                <w:rFonts w:eastAsiaTheme="minorEastAsia"/>
                <w:sz w:val="20"/>
                <w:szCs w:val="20"/>
                <w:lang w:val="en-GB"/>
              </w:rPr>
            </w:pPr>
            <w:r>
              <w:rPr>
                <w:rFonts w:eastAsiaTheme="minorEastAsia" w:hint="eastAsia"/>
                <w:sz w:val="20"/>
                <w:szCs w:val="20"/>
                <w:lang w:val="en-GB"/>
              </w:rPr>
              <w:t>W</w:t>
            </w:r>
            <w:r>
              <w:rPr>
                <w:rFonts w:eastAsiaTheme="minorEastAsia"/>
                <w:sz w:val="20"/>
                <w:szCs w:val="20"/>
                <w:lang w:val="en-GB"/>
              </w:rPr>
              <w:t xml:space="preserve">e are fine with OFDM-based WUS generation. OFDM-based receiver needs further study on power consumption, form factor, complexity, and so on. </w:t>
            </w:r>
          </w:p>
        </w:tc>
      </w:tr>
      <w:tr w:rsidR="00F15E35" w14:paraId="120DB754" w14:textId="77777777">
        <w:tc>
          <w:tcPr>
            <w:tcW w:w="1255" w:type="dxa"/>
          </w:tcPr>
          <w:p w14:paraId="2A7ECD3A" w14:textId="77777777" w:rsidR="00F15E35" w:rsidRDefault="00A53E0C">
            <w:pPr>
              <w:rPr>
                <w:rFonts w:eastAsiaTheme="minorEastAsia"/>
                <w:sz w:val="20"/>
                <w:szCs w:val="20"/>
                <w:lang w:val="en-GB"/>
              </w:rPr>
            </w:pPr>
            <w:r>
              <w:rPr>
                <w:rFonts w:eastAsiaTheme="minorEastAsia"/>
                <w:sz w:val="20"/>
                <w:szCs w:val="20"/>
                <w:lang w:val="en-GB"/>
              </w:rPr>
              <w:t>MediaTek</w:t>
            </w:r>
          </w:p>
        </w:tc>
        <w:tc>
          <w:tcPr>
            <w:tcW w:w="8095" w:type="dxa"/>
          </w:tcPr>
          <w:p w14:paraId="5D940196" w14:textId="77777777" w:rsidR="00F15E35" w:rsidRDefault="00A53E0C">
            <w:pPr>
              <w:rPr>
                <w:rFonts w:eastAsiaTheme="minorEastAsia"/>
                <w:sz w:val="20"/>
                <w:szCs w:val="20"/>
                <w:lang w:val="en-GB"/>
              </w:rPr>
            </w:pPr>
            <w:r>
              <w:rPr>
                <w:rFonts w:eastAsiaTheme="minorEastAsia"/>
                <w:sz w:val="20"/>
                <w:szCs w:val="20"/>
                <w:lang w:val="en-GB"/>
              </w:rPr>
              <w:t>We are concerned that OFDM-based signal is unlikely to provide meaningful power saving gains comparing to Rel-16/17 power saving schemes.</w:t>
            </w:r>
          </w:p>
        </w:tc>
      </w:tr>
      <w:tr w:rsidR="00F15E35" w14:paraId="0FE42A7C" w14:textId="77777777">
        <w:tc>
          <w:tcPr>
            <w:tcW w:w="1255" w:type="dxa"/>
          </w:tcPr>
          <w:p w14:paraId="333ED135" w14:textId="77777777" w:rsidR="00F15E35" w:rsidRDefault="00A53E0C">
            <w:pPr>
              <w:rPr>
                <w:rFonts w:eastAsiaTheme="minorEastAsia"/>
                <w:sz w:val="20"/>
                <w:szCs w:val="20"/>
                <w:lang w:val="en-GB"/>
              </w:rPr>
            </w:pPr>
            <w:r>
              <w:rPr>
                <w:sz w:val="20"/>
                <w:szCs w:val="20"/>
                <w:lang w:val="en-GB"/>
              </w:rPr>
              <w:t xml:space="preserve">Lenovo </w:t>
            </w:r>
          </w:p>
        </w:tc>
        <w:tc>
          <w:tcPr>
            <w:tcW w:w="8095" w:type="dxa"/>
          </w:tcPr>
          <w:p w14:paraId="0BECA0DE" w14:textId="77777777" w:rsidR="00F15E35" w:rsidRDefault="00A53E0C">
            <w:pPr>
              <w:rPr>
                <w:rFonts w:eastAsiaTheme="minorEastAsia"/>
                <w:sz w:val="20"/>
                <w:szCs w:val="20"/>
                <w:lang w:val="en-GB"/>
              </w:rPr>
            </w:pPr>
            <w:proofErr w:type="gramStart"/>
            <w:r>
              <w:rPr>
                <w:sz w:val="20"/>
                <w:szCs w:val="20"/>
              </w:rPr>
              <w:t>Yes</w:t>
            </w:r>
            <w:proofErr w:type="gramEnd"/>
            <w:r>
              <w:rPr>
                <w:sz w:val="20"/>
                <w:szCs w:val="20"/>
              </w:rPr>
              <w:t xml:space="preserve"> we need to study how to generate MC-OOK from OFDM/DFT-s-OFDM waveform </w:t>
            </w:r>
          </w:p>
        </w:tc>
      </w:tr>
      <w:tr w:rsidR="00F15E35" w14:paraId="62E375E7" w14:textId="77777777">
        <w:tc>
          <w:tcPr>
            <w:tcW w:w="1255" w:type="dxa"/>
          </w:tcPr>
          <w:p w14:paraId="3F3E959D" w14:textId="77777777" w:rsidR="00F15E35" w:rsidRDefault="00A53E0C">
            <w:pPr>
              <w:rPr>
                <w:sz w:val="20"/>
                <w:szCs w:val="20"/>
                <w:lang w:val="en-GB"/>
              </w:rPr>
            </w:pPr>
            <w:r>
              <w:rPr>
                <w:sz w:val="20"/>
                <w:szCs w:val="20"/>
                <w:lang w:val="en-GB"/>
              </w:rPr>
              <w:t>QC</w:t>
            </w:r>
          </w:p>
        </w:tc>
        <w:tc>
          <w:tcPr>
            <w:tcW w:w="8095" w:type="dxa"/>
          </w:tcPr>
          <w:p w14:paraId="5EFE7536" w14:textId="77777777" w:rsidR="00F15E35" w:rsidRDefault="00A53E0C">
            <w:pPr>
              <w:rPr>
                <w:sz w:val="20"/>
                <w:szCs w:val="20"/>
              </w:rPr>
            </w:pPr>
            <w:r>
              <w:rPr>
                <w:sz w:val="20"/>
                <w:szCs w:val="20"/>
                <w:lang w:val="en-GB"/>
              </w:rPr>
              <w:t xml:space="preserve">As stated in our </w:t>
            </w:r>
            <w:proofErr w:type="spellStart"/>
            <w:r>
              <w:rPr>
                <w:sz w:val="20"/>
                <w:szCs w:val="20"/>
                <w:lang w:val="en-GB"/>
              </w:rPr>
              <w:t>tdoc</w:t>
            </w:r>
            <w:proofErr w:type="spellEnd"/>
            <w:r>
              <w:rPr>
                <w:sz w:val="20"/>
                <w:szCs w:val="20"/>
                <w:lang w:val="en-GB"/>
              </w:rPr>
              <w:t xml:space="preserve"> R1-2210012, CP-OFDM waveform for LP-WUS, </w:t>
            </w:r>
            <w:proofErr w:type="gramStart"/>
            <w:r>
              <w:rPr>
                <w:sz w:val="20"/>
                <w:szCs w:val="20"/>
                <w:lang w:val="en-GB"/>
              </w:rPr>
              <w:t>similar to</w:t>
            </w:r>
            <w:proofErr w:type="gramEnd"/>
            <w:r>
              <w:rPr>
                <w:sz w:val="20"/>
                <w:szCs w:val="20"/>
                <w:lang w:val="en-GB"/>
              </w:rPr>
              <w:t xml:space="preserve"> NB-IoT/</w:t>
            </w:r>
            <w:proofErr w:type="spellStart"/>
            <w:r>
              <w:rPr>
                <w:sz w:val="20"/>
                <w:szCs w:val="20"/>
                <w:lang w:val="en-GB"/>
              </w:rPr>
              <w:t>eMTC</w:t>
            </w:r>
            <w:proofErr w:type="spellEnd"/>
            <w:r>
              <w:rPr>
                <w:sz w:val="20"/>
                <w:szCs w:val="20"/>
                <w:lang w:val="en-GB"/>
              </w:rPr>
              <w:t xml:space="preserve"> WUS design in Rel-15 and Rel-16, could be just another option to consider. But we expect it would consume higher power than OOK based receiver.</w:t>
            </w:r>
          </w:p>
        </w:tc>
      </w:tr>
      <w:tr w:rsidR="00F15E35" w14:paraId="602F4936" w14:textId="77777777">
        <w:tc>
          <w:tcPr>
            <w:tcW w:w="1255" w:type="dxa"/>
          </w:tcPr>
          <w:p w14:paraId="4B2EFE3A" w14:textId="77777777" w:rsidR="00F15E35" w:rsidRDefault="00A53E0C">
            <w:pPr>
              <w:rPr>
                <w:sz w:val="20"/>
                <w:szCs w:val="20"/>
                <w:lang w:val="en-GB"/>
              </w:rPr>
            </w:pPr>
            <w:r>
              <w:rPr>
                <w:rFonts w:eastAsiaTheme="minorEastAsia"/>
                <w:sz w:val="20"/>
                <w:szCs w:val="20"/>
                <w:lang w:val="en-GB"/>
              </w:rPr>
              <w:t xml:space="preserve">Samsung </w:t>
            </w:r>
          </w:p>
        </w:tc>
        <w:tc>
          <w:tcPr>
            <w:tcW w:w="8095" w:type="dxa"/>
          </w:tcPr>
          <w:p w14:paraId="64DBD2B5" w14:textId="77777777" w:rsidR="00F15E35" w:rsidRDefault="00A53E0C">
            <w:pPr>
              <w:rPr>
                <w:sz w:val="20"/>
                <w:szCs w:val="20"/>
              </w:rPr>
            </w:pPr>
            <w:r>
              <w:rPr>
                <w:rFonts w:eastAsiaTheme="minorEastAsia"/>
                <w:sz w:val="20"/>
                <w:szCs w:val="20"/>
                <w:lang w:val="en-GB"/>
              </w:rPr>
              <w:t>F</w:t>
            </w:r>
            <w:r>
              <w:rPr>
                <w:rFonts w:eastAsiaTheme="minorEastAsia" w:hint="eastAsia"/>
                <w:sz w:val="20"/>
                <w:szCs w:val="20"/>
                <w:lang w:val="en-GB"/>
              </w:rPr>
              <w:t>or</w:t>
            </w:r>
            <w:r>
              <w:rPr>
                <w:rFonts w:eastAsiaTheme="minorEastAsia"/>
                <w:sz w:val="20"/>
                <w:szCs w:val="20"/>
                <w:lang w:val="en-GB"/>
              </w:rPr>
              <w:t xml:space="preserve"> </w:t>
            </w:r>
            <w:r>
              <w:rPr>
                <w:rFonts w:eastAsiaTheme="minorEastAsia" w:hint="eastAsia"/>
                <w:sz w:val="20"/>
                <w:szCs w:val="20"/>
                <w:lang w:val="en-GB"/>
              </w:rPr>
              <w:t>further</w:t>
            </w:r>
            <w:r>
              <w:rPr>
                <w:rFonts w:eastAsiaTheme="minorEastAsia"/>
                <w:sz w:val="20"/>
                <w:szCs w:val="20"/>
                <w:lang w:val="en-GB"/>
              </w:rPr>
              <w:t xml:space="preserve"> </w:t>
            </w:r>
            <w:r>
              <w:rPr>
                <w:rFonts w:eastAsiaTheme="minorEastAsia" w:hint="eastAsia"/>
                <w:sz w:val="20"/>
                <w:szCs w:val="20"/>
                <w:lang w:val="en-GB"/>
              </w:rPr>
              <w:t>clarification,</w:t>
            </w:r>
            <w:r>
              <w:rPr>
                <w:rFonts w:eastAsiaTheme="minorEastAsia"/>
                <w:sz w:val="20"/>
                <w:szCs w:val="20"/>
                <w:lang w:val="en-GB"/>
              </w:rPr>
              <w:t xml:space="preserve"> what’s the meaning of </w:t>
            </w:r>
            <w:r>
              <w:rPr>
                <w:sz w:val="20"/>
                <w:szCs w:val="20"/>
                <w:lang w:val="en-GB"/>
              </w:rPr>
              <w:t xml:space="preserve">OFDM-based signal? I wonder whether the traditional NR signal is still OFDM-based signal after being converted to time domain and after OOK modulation. </w:t>
            </w:r>
            <w:proofErr w:type="gramStart"/>
            <w:r>
              <w:rPr>
                <w:sz w:val="20"/>
                <w:szCs w:val="20"/>
                <w:lang w:val="en-GB"/>
              </w:rPr>
              <w:t>Actually, the</w:t>
            </w:r>
            <w:proofErr w:type="gramEnd"/>
            <w:r>
              <w:rPr>
                <w:sz w:val="20"/>
                <w:szCs w:val="20"/>
                <w:lang w:val="en-GB"/>
              </w:rPr>
              <w:t xml:space="preserve"> LP-WUS should be transmitted based on the OFDM mode and modulated by OOK in time domain in our view. By the way, this question seems not necessary because it has nothing to do with any architectures mentioned in proposal 2-1.</w:t>
            </w:r>
          </w:p>
        </w:tc>
      </w:tr>
      <w:tr w:rsidR="00F15E35" w14:paraId="5E09A2A7" w14:textId="77777777">
        <w:tc>
          <w:tcPr>
            <w:tcW w:w="1255" w:type="dxa"/>
          </w:tcPr>
          <w:p w14:paraId="11188632" w14:textId="77777777" w:rsidR="00F15E35" w:rsidRDefault="00A53E0C">
            <w:pPr>
              <w:rPr>
                <w:sz w:val="20"/>
                <w:szCs w:val="20"/>
              </w:rPr>
            </w:pPr>
            <w:proofErr w:type="spellStart"/>
            <w:r>
              <w:rPr>
                <w:sz w:val="20"/>
                <w:szCs w:val="20"/>
              </w:rPr>
              <w:t>Everactive</w:t>
            </w:r>
            <w:proofErr w:type="spellEnd"/>
          </w:p>
        </w:tc>
        <w:tc>
          <w:tcPr>
            <w:tcW w:w="8095" w:type="dxa"/>
          </w:tcPr>
          <w:p w14:paraId="74E0DD04" w14:textId="77777777" w:rsidR="00F15E35" w:rsidRDefault="00A53E0C">
            <w:pPr>
              <w:rPr>
                <w:sz w:val="20"/>
                <w:szCs w:val="20"/>
                <w:lang w:val="en-GB"/>
              </w:rPr>
            </w:pPr>
            <w:r>
              <w:rPr>
                <w:sz w:val="20"/>
                <w:szCs w:val="20"/>
                <w:lang w:val="en-GB"/>
              </w:rPr>
              <w:t xml:space="preserve">We can safely rule out OFDM receivers for this study based on power consumption reported in literature. Most OFDM receivers are well over 1mW active power. One OFDM receiver has been published below 1mW, which was designed for the MURS band in the US (150MHz). </w:t>
            </w:r>
          </w:p>
          <w:p w14:paraId="718BCCC6" w14:textId="77777777" w:rsidR="00F15E35" w:rsidRDefault="00A53E0C">
            <w:pPr>
              <w:rPr>
                <w:sz w:val="20"/>
                <w:szCs w:val="20"/>
                <w:lang w:val="en-GB"/>
              </w:rPr>
            </w:pPr>
            <w:r>
              <w:rPr>
                <w:noProof/>
                <w:sz w:val="20"/>
                <w:szCs w:val="20"/>
              </w:rPr>
              <w:drawing>
                <wp:inline distT="0" distB="0" distL="0" distR="0" wp14:anchorId="479264ED" wp14:editId="5636A6EC">
                  <wp:extent cx="2911475" cy="1798955"/>
                  <wp:effectExtent l="0" t="0" r="3175" b="0"/>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4" name="Picture 835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930284" cy="1810560"/>
                          </a:xfrm>
                          <a:prstGeom prst="rect">
                            <a:avLst/>
                          </a:prstGeom>
                          <a:noFill/>
                          <a:ln>
                            <a:noFill/>
                          </a:ln>
                        </pic:spPr>
                      </pic:pic>
                    </a:graphicData>
                  </a:graphic>
                </wp:inline>
              </w:drawing>
            </w:r>
          </w:p>
          <w:p w14:paraId="1B3BBE8B" w14:textId="77777777" w:rsidR="00F15E35" w:rsidRDefault="00A53E0C">
            <w:pPr>
              <w:rPr>
                <w:sz w:val="20"/>
                <w:szCs w:val="20"/>
                <w:lang w:val="en-GB"/>
              </w:rPr>
            </w:pPr>
            <w:r>
              <w:rPr>
                <w:sz w:val="20"/>
                <w:szCs w:val="20"/>
                <w:lang w:val="en-GB"/>
              </w:rPr>
              <w:t xml:space="preserve">David D. </w:t>
            </w:r>
            <w:proofErr w:type="spellStart"/>
            <w:r>
              <w:rPr>
                <w:sz w:val="20"/>
                <w:szCs w:val="20"/>
                <w:lang w:val="en-GB"/>
              </w:rPr>
              <w:t>Wentzloff</w:t>
            </w:r>
            <w:proofErr w:type="spellEnd"/>
            <w:r>
              <w:rPr>
                <w:sz w:val="20"/>
                <w:szCs w:val="20"/>
                <w:lang w:val="en-GB"/>
              </w:rPr>
              <w:t>, "Ultra-Low Power Radio Survey," [online]. www.eecs.umich.edu/wics/low_power_radio_survey.html</w:t>
            </w:r>
          </w:p>
        </w:tc>
      </w:tr>
      <w:tr w:rsidR="00F15E35" w14:paraId="36F562B4" w14:textId="77777777">
        <w:tc>
          <w:tcPr>
            <w:tcW w:w="1255" w:type="dxa"/>
          </w:tcPr>
          <w:p w14:paraId="32B1B770" w14:textId="77777777" w:rsidR="00F15E35" w:rsidRDefault="00A53E0C">
            <w:pPr>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66D70433" w14:textId="77777777" w:rsidR="00F15E35" w:rsidRDefault="00A53E0C">
            <w:pPr>
              <w:rPr>
                <w:sz w:val="20"/>
                <w:szCs w:val="20"/>
              </w:rPr>
            </w:pPr>
            <w:proofErr w:type="spellStart"/>
            <w:r>
              <w:rPr>
                <w:rFonts w:eastAsiaTheme="minorEastAsia"/>
                <w:sz w:val="20"/>
                <w:szCs w:val="20"/>
                <w:lang w:val="en-GB"/>
              </w:rPr>
              <w:t>Hisilicon</w:t>
            </w:r>
            <w:proofErr w:type="spellEnd"/>
          </w:p>
        </w:tc>
        <w:tc>
          <w:tcPr>
            <w:tcW w:w="8095" w:type="dxa"/>
          </w:tcPr>
          <w:p w14:paraId="61C9016D" w14:textId="77777777" w:rsidR="00F15E35" w:rsidRDefault="00A53E0C">
            <w:pPr>
              <w:rPr>
                <w:sz w:val="20"/>
                <w:szCs w:val="20"/>
                <w:lang w:val="en-GB"/>
              </w:rPr>
            </w:pPr>
            <w:r>
              <w:rPr>
                <w:sz w:val="20"/>
                <w:szCs w:val="20"/>
                <w:lang w:val="en-GB"/>
              </w:rPr>
              <w:t xml:space="preserve">It’s not clear what “OFDM-based” signal refers </w:t>
            </w:r>
            <w:proofErr w:type="gramStart"/>
            <w:r>
              <w:rPr>
                <w:sz w:val="20"/>
                <w:szCs w:val="20"/>
                <w:lang w:val="en-GB"/>
              </w:rPr>
              <w:t>to, but</w:t>
            </w:r>
            <w:proofErr w:type="gramEnd"/>
            <w:r>
              <w:rPr>
                <w:sz w:val="20"/>
                <w:szCs w:val="20"/>
                <w:lang w:val="en-GB"/>
              </w:rPr>
              <w:t xml:space="preserve"> note that signal design belongs to agenda 9.13.3. In our opinion, the OOK/FSK can also be implemented based on OFDM, </w:t>
            </w:r>
            <w:proofErr w:type="gramStart"/>
            <w:r>
              <w:rPr>
                <w:sz w:val="20"/>
                <w:szCs w:val="20"/>
                <w:lang w:val="en-GB"/>
              </w:rPr>
              <w:t>e.g.</w:t>
            </w:r>
            <w:proofErr w:type="gramEnd"/>
            <w:r>
              <w:rPr>
                <w:sz w:val="20"/>
                <w:szCs w:val="20"/>
                <w:lang w:val="en-GB"/>
              </w:rPr>
              <w:t xml:space="preserve"> multi-carrier OOK/FSK.</w:t>
            </w:r>
          </w:p>
          <w:p w14:paraId="774897D3" w14:textId="77777777" w:rsidR="00F15E35" w:rsidRDefault="00A53E0C">
            <w:pPr>
              <w:rPr>
                <w:sz w:val="20"/>
                <w:szCs w:val="20"/>
                <w:lang w:val="en-GB"/>
              </w:rPr>
            </w:pPr>
            <w:r>
              <w:rPr>
                <w:sz w:val="20"/>
                <w:szCs w:val="20"/>
                <w:lang w:val="en-GB"/>
              </w:rPr>
              <w:t>Generally, at this stage, we are fine to discuss OFDM-based signal/receiver.</w:t>
            </w:r>
          </w:p>
        </w:tc>
      </w:tr>
      <w:tr w:rsidR="00F15E35" w14:paraId="2C73F90C" w14:textId="77777777">
        <w:tc>
          <w:tcPr>
            <w:tcW w:w="1255" w:type="dxa"/>
          </w:tcPr>
          <w:p w14:paraId="7ED86057" w14:textId="77777777" w:rsidR="00F15E35" w:rsidRDefault="00A53E0C">
            <w:pPr>
              <w:rPr>
                <w:rFonts w:eastAsiaTheme="minorEastAsia"/>
                <w:sz w:val="20"/>
                <w:szCs w:val="20"/>
                <w:lang w:val="en-GB"/>
              </w:rPr>
            </w:pPr>
            <w:r>
              <w:rPr>
                <w:sz w:val="20"/>
                <w:szCs w:val="20"/>
              </w:rPr>
              <w:t>SONY</w:t>
            </w:r>
          </w:p>
        </w:tc>
        <w:tc>
          <w:tcPr>
            <w:tcW w:w="8095" w:type="dxa"/>
          </w:tcPr>
          <w:p w14:paraId="4DF4D859" w14:textId="77777777" w:rsidR="00F15E35" w:rsidRDefault="00A53E0C">
            <w:pPr>
              <w:rPr>
                <w:sz w:val="20"/>
                <w:szCs w:val="20"/>
                <w:lang w:val="en-GB"/>
              </w:rPr>
            </w:pPr>
            <w:r>
              <w:rPr>
                <w:sz w:val="20"/>
                <w:szCs w:val="20"/>
                <w:lang w:val="en-GB"/>
              </w:rPr>
              <w:t xml:space="preserve">We think that an OFDM-based receiver should be studied. There are various requirements on the LP-WUS, including support for mobility, support for operation in different frequency locations, resilience to co-channel interference etc. These are requirements for a cellular system. We think that these requirements are likely to be well met by an OFDM-based signal (we can include DFT-s-OFDM here). The </w:t>
            </w:r>
            <w:proofErr w:type="spellStart"/>
            <w:r>
              <w:rPr>
                <w:sz w:val="20"/>
                <w:szCs w:val="20"/>
                <w:lang w:val="en-GB"/>
              </w:rPr>
              <w:t>eMTC</w:t>
            </w:r>
            <w:proofErr w:type="spellEnd"/>
            <w:r>
              <w:rPr>
                <w:sz w:val="20"/>
                <w:szCs w:val="20"/>
                <w:lang w:val="en-GB"/>
              </w:rPr>
              <w:t xml:space="preserve"> / NB-IoT WUS is such an OFDM-based signal. Yes, the power consumption of this receiver architecture / signal type may be higher than the power consumption of other receiver types. If those other receiver types have a lower power consumption but are only suitable for PAN / LAN type deployments, then are they relevant to this study?</w:t>
            </w:r>
          </w:p>
          <w:p w14:paraId="451CBA27" w14:textId="77777777" w:rsidR="00F15E35" w:rsidRDefault="00F15E35">
            <w:pPr>
              <w:rPr>
                <w:sz w:val="20"/>
                <w:szCs w:val="20"/>
                <w:lang w:val="en-GB"/>
              </w:rPr>
            </w:pPr>
          </w:p>
          <w:p w14:paraId="7A1E529D" w14:textId="77777777" w:rsidR="00F15E35" w:rsidRDefault="00A53E0C">
            <w:pPr>
              <w:rPr>
                <w:sz w:val="20"/>
                <w:szCs w:val="20"/>
                <w:lang w:val="en-GB"/>
              </w:rPr>
            </w:pPr>
            <w:r>
              <w:rPr>
                <w:sz w:val="20"/>
                <w:szCs w:val="20"/>
                <w:lang w:val="en-GB"/>
              </w:rPr>
              <w:t>This is a study item and as part of the study, we think that we should consider the benefits and drawbacks of various reasonable receiver architectures.</w:t>
            </w:r>
          </w:p>
          <w:p w14:paraId="7854592D" w14:textId="77777777" w:rsidR="00F15E35" w:rsidRDefault="00F15E35">
            <w:pPr>
              <w:rPr>
                <w:sz w:val="20"/>
                <w:szCs w:val="20"/>
                <w:lang w:val="en-GB"/>
              </w:rPr>
            </w:pPr>
          </w:p>
          <w:p w14:paraId="56EE1533" w14:textId="77777777" w:rsidR="00F15E35" w:rsidRDefault="00A53E0C">
            <w:pPr>
              <w:rPr>
                <w:sz w:val="20"/>
                <w:szCs w:val="20"/>
                <w:lang w:val="en-GB"/>
              </w:rPr>
            </w:pPr>
            <w:r>
              <w:rPr>
                <w:sz w:val="20"/>
                <w:szCs w:val="20"/>
                <w:lang w:val="en-GB"/>
              </w:rPr>
              <w:t>We are also open to the study of OOK waveforms that are generated within an OFDM signal (as discussed with respect to MC-OOK etc).</w:t>
            </w:r>
          </w:p>
          <w:p w14:paraId="06B01721" w14:textId="77777777" w:rsidR="00F15E35" w:rsidRDefault="00F15E35">
            <w:pPr>
              <w:rPr>
                <w:sz w:val="20"/>
                <w:szCs w:val="20"/>
                <w:lang w:val="en-GB"/>
              </w:rPr>
            </w:pPr>
          </w:p>
        </w:tc>
      </w:tr>
      <w:tr w:rsidR="00F15E35" w14:paraId="19FABB38" w14:textId="77777777">
        <w:tc>
          <w:tcPr>
            <w:tcW w:w="1255" w:type="dxa"/>
          </w:tcPr>
          <w:p w14:paraId="782613B4" w14:textId="77777777" w:rsidR="00F15E35" w:rsidRDefault="00A53E0C">
            <w:pPr>
              <w:rPr>
                <w:rFonts w:eastAsiaTheme="minorEastAsia"/>
                <w:sz w:val="20"/>
                <w:szCs w:val="20"/>
                <w:lang w:val="en-GB"/>
              </w:rPr>
            </w:pPr>
            <w:r>
              <w:rPr>
                <w:rFonts w:eastAsiaTheme="minorEastAsia"/>
                <w:sz w:val="20"/>
                <w:szCs w:val="20"/>
                <w:lang w:val="en-GB"/>
              </w:rPr>
              <w:t>Ericsson1</w:t>
            </w:r>
          </w:p>
        </w:tc>
        <w:tc>
          <w:tcPr>
            <w:tcW w:w="8095" w:type="dxa"/>
          </w:tcPr>
          <w:p w14:paraId="67CED221" w14:textId="77777777" w:rsidR="00F15E35" w:rsidRDefault="00A53E0C">
            <w:pPr>
              <w:rPr>
                <w:sz w:val="20"/>
                <w:szCs w:val="20"/>
                <w:lang w:val="en-GB"/>
              </w:rPr>
            </w:pPr>
            <w:r>
              <w:rPr>
                <w:sz w:val="20"/>
                <w:szCs w:val="20"/>
                <w:lang w:val="en-GB"/>
              </w:rPr>
              <w:t>All receiver types should be further studied at this initial stage including OFDM-based receiver. From our perspective, it is important to include at least following in the TR</w:t>
            </w:r>
          </w:p>
          <w:p w14:paraId="04603201" w14:textId="77777777" w:rsidR="00F15E35" w:rsidRDefault="00A53E0C">
            <w:pPr>
              <w:pStyle w:val="ListParagraph"/>
              <w:numPr>
                <w:ilvl w:val="0"/>
                <w:numId w:val="21"/>
              </w:numPr>
              <w:ind w:leftChars="0"/>
              <w:rPr>
                <w:szCs w:val="20"/>
              </w:rPr>
            </w:pPr>
            <w:r>
              <w:rPr>
                <w:szCs w:val="20"/>
              </w:rPr>
              <w:t>Achievable power consumption with OFDM based architecture (may be higher than OOK/FSK but how much would be good to document in the same way as other options)</w:t>
            </w:r>
          </w:p>
          <w:p w14:paraId="796B070F" w14:textId="77777777" w:rsidR="00F15E35" w:rsidRDefault="00A53E0C">
            <w:pPr>
              <w:pStyle w:val="ListParagraph"/>
              <w:numPr>
                <w:ilvl w:val="0"/>
                <w:numId w:val="21"/>
              </w:numPr>
              <w:ind w:leftChars="0"/>
              <w:rPr>
                <w:szCs w:val="20"/>
              </w:rPr>
            </w:pPr>
            <w:r>
              <w:rPr>
                <w:szCs w:val="20"/>
              </w:rPr>
              <w:t xml:space="preserve">power consumption vs. system aspects (coverage/reliability, latency, overhead) trade-off for this option and other options. </w:t>
            </w:r>
          </w:p>
        </w:tc>
      </w:tr>
      <w:tr w:rsidR="00F15E35" w14:paraId="64116660" w14:textId="77777777">
        <w:tc>
          <w:tcPr>
            <w:tcW w:w="1255" w:type="dxa"/>
            <w:shd w:val="clear" w:color="auto" w:fill="BDD6EE" w:themeFill="accent5" w:themeFillTint="66"/>
          </w:tcPr>
          <w:p w14:paraId="42ED150E" w14:textId="77777777" w:rsidR="00F15E35" w:rsidRDefault="00A53E0C">
            <w:pPr>
              <w:rPr>
                <w:rFonts w:eastAsiaTheme="minorEastAsia"/>
                <w:sz w:val="20"/>
                <w:szCs w:val="20"/>
                <w:lang w:val="en-GB"/>
              </w:rPr>
            </w:pPr>
            <w:r>
              <w:rPr>
                <w:rFonts w:eastAsiaTheme="minorEastAsia"/>
                <w:sz w:val="20"/>
                <w:szCs w:val="20"/>
                <w:lang w:val="en-GB"/>
              </w:rPr>
              <w:t>Moderator</w:t>
            </w:r>
          </w:p>
        </w:tc>
        <w:tc>
          <w:tcPr>
            <w:tcW w:w="8095" w:type="dxa"/>
            <w:shd w:val="clear" w:color="auto" w:fill="BDD6EE" w:themeFill="accent5" w:themeFillTint="66"/>
          </w:tcPr>
          <w:p w14:paraId="1C4D9F64" w14:textId="77777777" w:rsidR="00F15E35" w:rsidRDefault="00A53E0C">
            <w:pPr>
              <w:rPr>
                <w:sz w:val="20"/>
                <w:szCs w:val="20"/>
                <w:lang w:val="en-GB"/>
              </w:rPr>
            </w:pPr>
            <w:r>
              <w:rPr>
                <w:sz w:val="20"/>
                <w:szCs w:val="20"/>
                <w:lang w:val="en-GB"/>
              </w:rPr>
              <w:t xml:space="preserve">To answer to some of confusions, the OFDM-based signal/receiver here means that the signal is OFDM-based, and more important, the receiver is also OFDM-based, but the components may be chosen differently to reduce the power consumption. </w:t>
            </w:r>
            <w:proofErr w:type="gramStart"/>
            <w:r>
              <w:rPr>
                <w:sz w:val="20"/>
                <w:szCs w:val="20"/>
                <w:lang w:val="en-GB"/>
              </w:rPr>
              <w:t>So</w:t>
            </w:r>
            <w:proofErr w:type="gramEnd"/>
            <w:r>
              <w:rPr>
                <w:sz w:val="20"/>
                <w:szCs w:val="20"/>
                <w:lang w:val="en-GB"/>
              </w:rPr>
              <w:t xml:space="preserve"> MC-OOK/FSK (even though it can be generated using an OFDM transmitter) that is received using e.g. one of the architectures in Proposal 2-1/2-6 does not belong to this category. To avoid the confusion, I will use the term “</w:t>
            </w:r>
            <w:r>
              <w:rPr>
                <w:color w:val="C00000"/>
                <w:sz w:val="20"/>
                <w:szCs w:val="20"/>
                <w:lang w:val="en-GB"/>
              </w:rPr>
              <w:t>OFDM-based receiver architecture</w:t>
            </w:r>
            <w:r>
              <w:rPr>
                <w:sz w:val="20"/>
                <w:szCs w:val="20"/>
                <w:lang w:val="en-GB"/>
              </w:rPr>
              <w:t>”.</w:t>
            </w:r>
          </w:p>
          <w:p w14:paraId="68E888FB" w14:textId="77777777" w:rsidR="00F15E35" w:rsidRDefault="00F15E35">
            <w:pPr>
              <w:rPr>
                <w:sz w:val="20"/>
                <w:szCs w:val="20"/>
                <w:lang w:val="en-GB"/>
              </w:rPr>
            </w:pPr>
          </w:p>
          <w:p w14:paraId="3BDBF43A" w14:textId="77777777" w:rsidR="00F15E35" w:rsidRDefault="00A53E0C">
            <w:pPr>
              <w:rPr>
                <w:sz w:val="20"/>
                <w:szCs w:val="20"/>
                <w:lang w:val="en-GB"/>
              </w:rPr>
            </w:pPr>
            <w:r>
              <w:rPr>
                <w:sz w:val="20"/>
                <w:szCs w:val="20"/>
                <w:lang w:val="en-GB"/>
              </w:rPr>
              <w:t>There seems to be some divergence among companies in terms of whether we want to pursue this further.</w:t>
            </w:r>
          </w:p>
          <w:p w14:paraId="00353642" w14:textId="77777777" w:rsidR="00F15E35" w:rsidRDefault="00A53E0C">
            <w:pPr>
              <w:rPr>
                <w:sz w:val="20"/>
                <w:szCs w:val="20"/>
                <w:lang w:val="en-GB"/>
              </w:rPr>
            </w:pPr>
            <w:r>
              <w:rPr>
                <w:b/>
                <w:bCs/>
                <w:sz w:val="20"/>
                <w:szCs w:val="20"/>
                <w:u w:val="single"/>
                <w:lang w:val="en-GB"/>
              </w:rPr>
              <w:t>OK to study</w:t>
            </w:r>
            <w:r>
              <w:rPr>
                <w:sz w:val="20"/>
                <w:szCs w:val="20"/>
                <w:lang w:val="en-GB"/>
              </w:rPr>
              <w:t xml:space="preserve">: </w:t>
            </w:r>
            <w:proofErr w:type="spellStart"/>
            <w:r>
              <w:rPr>
                <w:sz w:val="20"/>
                <w:szCs w:val="20"/>
                <w:lang w:val="en-GB"/>
              </w:rPr>
              <w:t>Spreadtrum</w:t>
            </w:r>
            <w:proofErr w:type="spellEnd"/>
            <w:r>
              <w:rPr>
                <w:sz w:val="20"/>
                <w:szCs w:val="20"/>
                <w:lang w:val="en-GB"/>
              </w:rPr>
              <w:t xml:space="preserve">, Nordic, </w:t>
            </w:r>
            <w:proofErr w:type="spellStart"/>
            <w:r>
              <w:rPr>
                <w:sz w:val="20"/>
                <w:szCs w:val="20"/>
                <w:lang w:val="en-GB"/>
              </w:rPr>
              <w:t>Futurewei</w:t>
            </w:r>
            <w:proofErr w:type="spellEnd"/>
            <w:r>
              <w:rPr>
                <w:sz w:val="20"/>
                <w:szCs w:val="20"/>
                <w:lang w:val="en-GB"/>
              </w:rPr>
              <w:t xml:space="preserve"> (?), Nokia/NSB, OPPO (?), QC, Huawei/</w:t>
            </w:r>
            <w:proofErr w:type="spellStart"/>
            <w:r>
              <w:rPr>
                <w:sz w:val="20"/>
                <w:szCs w:val="20"/>
                <w:lang w:val="en-GB"/>
              </w:rPr>
              <w:t>HiSi</w:t>
            </w:r>
            <w:proofErr w:type="spellEnd"/>
            <w:r>
              <w:rPr>
                <w:sz w:val="20"/>
                <w:szCs w:val="20"/>
                <w:lang w:val="en-GB"/>
              </w:rPr>
              <w:t xml:space="preserve"> (?), SONY, Ericsson</w:t>
            </w:r>
          </w:p>
          <w:p w14:paraId="146F25A5" w14:textId="77777777" w:rsidR="00F15E35" w:rsidRDefault="00A53E0C">
            <w:pPr>
              <w:rPr>
                <w:sz w:val="20"/>
                <w:szCs w:val="20"/>
                <w:lang w:val="en-GB"/>
              </w:rPr>
            </w:pPr>
            <w:r>
              <w:rPr>
                <w:b/>
                <w:bCs/>
                <w:sz w:val="20"/>
                <w:szCs w:val="20"/>
                <w:u w:val="single"/>
                <w:lang w:val="en-GB"/>
              </w:rPr>
              <w:t>No further study</w:t>
            </w:r>
            <w:r>
              <w:rPr>
                <w:sz w:val="20"/>
                <w:szCs w:val="20"/>
                <w:lang w:val="en-GB"/>
              </w:rPr>
              <w:t xml:space="preserve">: vivo, Intel, CATT, MediaTek, </w:t>
            </w:r>
            <w:proofErr w:type="spellStart"/>
            <w:r>
              <w:rPr>
                <w:sz w:val="20"/>
                <w:szCs w:val="20"/>
                <w:lang w:val="en-GB"/>
              </w:rPr>
              <w:t>Everactive</w:t>
            </w:r>
            <w:proofErr w:type="spellEnd"/>
          </w:p>
          <w:p w14:paraId="0703F01B" w14:textId="77777777" w:rsidR="00F15E35" w:rsidRDefault="00F15E35">
            <w:pPr>
              <w:rPr>
                <w:sz w:val="20"/>
                <w:szCs w:val="20"/>
                <w:lang w:val="en-GB"/>
              </w:rPr>
            </w:pPr>
          </w:p>
          <w:p w14:paraId="3D1EF064" w14:textId="77777777" w:rsidR="00F15E35" w:rsidRDefault="00A53E0C">
            <w:pPr>
              <w:rPr>
                <w:sz w:val="20"/>
                <w:szCs w:val="20"/>
                <w:lang w:val="en-GB"/>
              </w:rPr>
            </w:pPr>
            <w:r>
              <w:rPr>
                <w:sz w:val="20"/>
                <w:szCs w:val="20"/>
                <w:lang w:val="en-GB"/>
              </w:rPr>
              <w:lastRenderedPageBreak/>
              <w:t>The opponents think the power consumption achievable by this architecture (</w:t>
            </w:r>
            <w:proofErr w:type="gramStart"/>
            <w:r>
              <w:rPr>
                <w:sz w:val="20"/>
                <w:szCs w:val="20"/>
                <w:lang w:val="en-GB"/>
              </w:rPr>
              <w:t>e.g.</w:t>
            </w:r>
            <w:proofErr w:type="gramEnd"/>
            <w:r>
              <w:rPr>
                <w:sz w:val="20"/>
                <w:szCs w:val="20"/>
                <w:lang w:val="en-GB"/>
              </w:rPr>
              <w:t xml:space="preserve"> a couple of </w:t>
            </w:r>
            <w:proofErr w:type="spellStart"/>
            <w:r>
              <w:rPr>
                <w:sz w:val="20"/>
                <w:szCs w:val="20"/>
                <w:lang w:val="en-GB"/>
              </w:rPr>
              <w:t>mW</w:t>
            </w:r>
            <w:proofErr w:type="spellEnd"/>
            <w:r>
              <w:rPr>
                <w:sz w:val="20"/>
                <w:szCs w:val="20"/>
                <w:lang w:val="en-GB"/>
              </w:rPr>
              <w:t xml:space="preserve"> or higher) is too high to be considered. The proponents think we may need such a receiver to achieve all the requirements target.</w:t>
            </w:r>
          </w:p>
          <w:p w14:paraId="66F8FB48" w14:textId="77777777" w:rsidR="00F15E35" w:rsidRDefault="00F15E35">
            <w:pPr>
              <w:rPr>
                <w:sz w:val="20"/>
                <w:szCs w:val="20"/>
                <w:lang w:val="en-GB"/>
              </w:rPr>
            </w:pPr>
          </w:p>
          <w:p w14:paraId="78CCEC18" w14:textId="77777777" w:rsidR="00F15E35" w:rsidRDefault="00A53E0C">
            <w:pPr>
              <w:rPr>
                <w:sz w:val="20"/>
                <w:szCs w:val="20"/>
                <w:lang w:val="en-GB"/>
              </w:rPr>
            </w:pPr>
            <w:r>
              <w:rPr>
                <w:sz w:val="20"/>
                <w:szCs w:val="20"/>
                <w:lang w:val="en-GB"/>
              </w:rPr>
              <w:t>Given that there are a slightly larger number of supporting companies than non-supporting companies, I included Proposal 2-6 below for further discussion.</w:t>
            </w:r>
          </w:p>
          <w:p w14:paraId="688A46FB" w14:textId="77777777" w:rsidR="00F15E35" w:rsidRDefault="00F15E35">
            <w:pPr>
              <w:rPr>
                <w:sz w:val="20"/>
                <w:szCs w:val="20"/>
                <w:lang w:val="en-GB"/>
              </w:rPr>
            </w:pPr>
          </w:p>
          <w:p w14:paraId="1BD20B8A" w14:textId="77777777" w:rsidR="00F15E35" w:rsidRDefault="00A53E0C">
            <w:pPr>
              <w:rPr>
                <w:sz w:val="20"/>
                <w:szCs w:val="20"/>
                <w:lang w:val="en-GB"/>
              </w:rPr>
            </w:pPr>
            <w:r>
              <w:rPr>
                <w:sz w:val="20"/>
                <w:szCs w:val="20"/>
                <w:lang w:val="en-GB"/>
              </w:rPr>
              <w:t>There is no need to comment further here.</w:t>
            </w:r>
          </w:p>
        </w:tc>
      </w:tr>
    </w:tbl>
    <w:p w14:paraId="0A916864" w14:textId="77777777" w:rsidR="00F15E35" w:rsidRDefault="00F15E35">
      <w:pPr>
        <w:spacing w:after="120"/>
        <w:rPr>
          <w:sz w:val="20"/>
          <w:szCs w:val="20"/>
          <w:lang w:val="en-GB"/>
        </w:rPr>
      </w:pPr>
    </w:p>
    <w:p w14:paraId="075E6CF1" w14:textId="77777777" w:rsidR="00F15E35" w:rsidRDefault="00A53E0C">
      <w:pPr>
        <w:pStyle w:val="Heading4"/>
        <w:numPr>
          <w:ilvl w:val="0"/>
          <w:numId w:val="0"/>
        </w:numPr>
        <w:spacing w:before="0" w:after="0"/>
        <w:rPr>
          <w:sz w:val="20"/>
          <w:szCs w:val="20"/>
          <w:lang w:val="en-GB"/>
        </w:rPr>
      </w:pPr>
      <w:r>
        <w:rPr>
          <w:sz w:val="20"/>
          <w:szCs w:val="20"/>
          <w:highlight w:val="lightGray"/>
          <w:lang w:val="en-GB"/>
        </w:rPr>
        <w:t>[CLOSED] Proposal 2-7: (OFDM-based)</w:t>
      </w:r>
    </w:p>
    <w:p w14:paraId="4C861E42" w14:textId="77777777" w:rsidR="00F15E35" w:rsidRDefault="00A53E0C">
      <w:pPr>
        <w:spacing w:after="120"/>
        <w:rPr>
          <w:sz w:val="20"/>
          <w:szCs w:val="20"/>
          <w:lang w:val="en-GB"/>
        </w:rPr>
      </w:pPr>
      <w:r>
        <w:rPr>
          <w:sz w:val="20"/>
          <w:szCs w:val="20"/>
          <w:lang w:val="en-GB"/>
        </w:rPr>
        <w:t>Further study OFDM-based receiver architecture.</w:t>
      </w:r>
    </w:p>
    <w:tbl>
      <w:tblPr>
        <w:tblStyle w:val="TableGrid"/>
        <w:tblW w:w="0" w:type="auto"/>
        <w:tblLook w:val="04A0" w:firstRow="1" w:lastRow="0" w:firstColumn="1" w:lastColumn="0" w:noHBand="0" w:noVBand="1"/>
      </w:tblPr>
      <w:tblGrid>
        <w:gridCol w:w="1255"/>
        <w:gridCol w:w="8095"/>
      </w:tblGrid>
      <w:tr w:rsidR="00F15E35" w14:paraId="164E0360" w14:textId="77777777">
        <w:tc>
          <w:tcPr>
            <w:tcW w:w="1255" w:type="dxa"/>
            <w:shd w:val="clear" w:color="auto" w:fill="9CC2E5" w:themeFill="accent5" w:themeFillTint="99"/>
          </w:tcPr>
          <w:p w14:paraId="5043B978"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512F1539" w14:textId="77777777" w:rsidR="00F15E35" w:rsidRDefault="00A53E0C">
            <w:pPr>
              <w:rPr>
                <w:b/>
                <w:bCs/>
                <w:sz w:val="20"/>
                <w:szCs w:val="20"/>
                <w:lang w:val="en-GB"/>
              </w:rPr>
            </w:pPr>
            <w:r>
              <w:rPr>
                <w:b/>
                <w:bCs/>
                <w:sz w:val="20"/>
                <w:szCs w:val="20"/>
                <w:lang w:val="en-GB"/>
              </w:rPr>
              <w:t>Comments</w:t>
            </w:r>
          </w:p>
        </w:tc>
      </w:tr>
      <w:tr w:rsidR="00F15E35" w14:paraId="3E5B4E2E" w14:textId="77777777">
        <w:tc>
          <w:tcPr>
            <w:tcW w:w="1255" w:type="dxa"/>
          </w:tcPr>
          <w:p w14:paraId="49E44148"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4A944F7" w14:textId="77777777" w:rsidR="00F15E35" w:rsidRDefault="00A53E0C">
            <w:pPr>
              <w:rPr>
                <w:rFonts w:eastAsia="SimSun"/>
                <w:sz w:val="20"/>
                <w:szCs w:val="20"/>
              </w:rPr>
            </w:pPr>
            <w:r>
              <w:rPr>
                <w:rFonts w:eastAsia="SimSun" w:hint="eastAsia"/>
                <w:sz w:val="20"/>
                <w:szCs w:val="20"/>
              </w:rPr>
              <w:t>Before studying OFDM-based receiver architecture, the following should be clarified:</w:t>
            </w:r>
          </w:p>
          <w:p w14:paraId="7CC7A173" w14:textId="77777777" w:rsidR="00F15E35" w:rsidRDefault="00A53E0C">
            <w:pPr>
              <w:numPr>
                <w:ilvl w:val="0"/>
                <w:numId w:val="22"/>
              </w:numPr>
              <w:rPr>
                <w:rFonts w:eastAsia="SimSun"/>
                <w:sz w:val="20"/>
                <w:szCs w:val="20"/>
              </w:rPr>
            </w:pPr>
            <w:r>
              <w:rPr>
                <w:rFonts w:eastAsia="SimSun" w:hint="eastAsia"/>
                <w:sz w:val="20"/>
                <w:szCs w:val="20"/>
              </w:rPr>
              <w:t>The OFDM-based receiver architecture should be clarified clear similar as the zero-IF or other architectures.</w:t>
            </w:r>
          </w:p>
          <w:p w14:paraId="1189C44C" w14:textId="77777777" w:rsidR="00F15E35" w:rsidRDefault="00A53E0C">
            <w:pPr>
              <w:numPr>
                <w:ilvl w:val="0"/>
                <w:numId w:val="22"/>
              </w:numPr>
              <w:rPr>
                <w:rFonts w:eastAsia="SimSun"/>
                <w:sz w:val="20"/>
                <w:szCs w:val="20"/>
              </w:rPr>
            </w:pPr>
            <w:r>
              <w:rPr>
                <w:rFonts w:eastAsia="SimSun" w:hint="eastAsia"/>
                <w:sz w:val="20"/>
                <w:szCs w:val="20"/>
              </w:rPr>
              <w:t xml:space="preserve">The power consumption for the OFDM-based receiver architecture also needs to be clarified especially for the always-on LP-WUS. </w:t>
            </w:r>
          </w:p>
          <w:p w14:paraId="6D3C537A" w14:textId="77777777" w:rsidR="00F15E35" w:rsidRDefault="00F15E35">
            <w:pPr>
              <w:rPr>
                <w:rFonts w:eastAsia="SimSun"/>
                <w:sz w:val="20"/>
                <w:szCs w:val="20"/>
              </w:rPr>
            </w:pPr>
          </w:p>
        </w:tc>
      </w:tr>
      <w:tr w:rsidR="00F15E35" w14:paraId="516E82C4" w14:textId="77777777">
        <w:tc>
          <w:tcPr>
            <w:tcW w:w="1255" w:type="dxa"/>
          </w:tcPr>
          <w:p w14:paraId="4FD3130D" w14:textId="77777777" w:rsidR="00F15E35" w:rsidRDefault="00A53E0C">
            <w:pPr>
              <w:rPr>
                <w:rFonts w:eastAsia="SimSun"/>
                <w:sz w:val="20"/>
                <w:szCs w:val="20"/>
              </w:rPr>
            </w:pPr>
            <w:r>
              <w:rPr>
                <w:rFonts w:eastAsia="SimSun"/>
                <w:sz w:val="20"/>
                <w:szCs w:val="20"/>
              </w:rPr>
              <w:t xml:space="preserve">Nordic </w:t>
            </w:r>
          </w:p>
        </w:tc>
        <w:tc>
          <w:tcPr>
            <w:tcW w:w="8095" w:type="dxa"/>
          </w:tcPr>
          <w:p w14:paraId="6F8EB97A" w14:textId="77777777" w:rsidR="00F15E35" w:rsidRDefault="00A53E0C">
            <w:pPr>
              <w:rPr>
                <w:rFonts w:eastAsia="SimSun"/>
                <w:sz w:val="20"/>
                <w:szCs w:val="20"/>
              </w:rPr>
            </w:pPr>
            <w:r>
              <w:rPr>
                <w:rFonts w:eastAsia="SimSun"/>
                <w:sz w:val="20"/>
                <w:szCs w:val="20"/>
              </w:rPr>
              <w:t>We miss-understood the original question, we do not want to study OFDM-based receiver with coherent detection</w:t>
            </w:r>
          </w:p>
        </w:tc>
      </w:tr>
      <w:tr w:rsidR="00F15E35" w14:paraId="51FCB74D" w14:textId="77777777">
        <w:tc>
          <w:tcPr>
            <w:tcW w:w="1255" w:type="dxa"/>
          </w:tcPr>
          <w:p w14:paraId="179B8660" w14:textId="77777777" w:rsidR="00F15E35" w:rsidRDefault="00A53E0C">
            <w:pPr>
              <w:rPr>
                <w:rFonts w:eastAsia="SimSun"/>
                <w:sz w:val="20"/>
                <w:szCs w:val="20"/>
              </w:rPr>
            </w:pPr>
            <w:proofErr w:type="spellStart"/>
            <w:r>
              <w:rPr>
                <w:rFonts w:eastAsia="SimSun"/>
                <w:sz w:val="20"/>
                <w:szCs w:val="20"/>
              </w:rPr>
              <w:t>Futurewei</w:t>
            </w:r>
            <w:proofErr w:type="spellEnd"/>
            <w:r>
              <w:rPr>
                <w:rFonts w:eastAsia="SimSun"/>
                <w:sz w:val="20"/>
                <w:szCs w:val="20"/>
              </w:rPr>
              <w:t xml:space="preserve"> 2</w:t>
            </w:r>
          </w:p>
        </w:tc>
        <w:tc>
          <w:tcPr>
            <w:tcW w:w="8095" w:type="dxa"/>
          </w:tcPr>
          <w:p w14:paraId="447EDD4D" w14:textId="77777777" w:rsidR="00F15E35" w:rsidRDefault="00A53E0C">
            <w:pPr>
              <w:rPr>
                <w:rFonts w:eastAsia="SimSun"/>
                <w:sz w:val="20"/>
                <w:szCs w:val="20"/>
              </w:rPr>
            </w:pPr>
            <w:r>
              <w:rPr>
                <w:rFonts w:eastAsia="SimSun"/>
                <w:sz w:val="20"/>
                <w:szCs w:val="20"/>
              </w:rPr>
              <w:t xml:space="preserve">We are open based on other </w:t>
            </w:r>
            <w:proofErr w:type="gramStart"/>
            <w:r>
              <w:rPr>
                <w:rFonts w:eastAsia="SimSun"/>
                <w:sz w:val="20"/>
                <w:szCs w:val="20"/>
              </w:rPr>
              <w:t>companies</w:t>
            </w:r>
            <w:proofErr w:type="gramEnd"/>
            <w:r>
              <w:rPr>
                <w:rFonts w:eastAsia="SimSun"/>
                <w:sz w:val="20"/>
                <w:szCs w:val="20"/>
              </w:rPr>
              <w:t xml:space="preserve"> support, but we are more inclined towards not supporting than supporting given the expected power consumption for this type of architecture, the fact that PEI (in RRC IDLE/INACTIVE) and WUS (in RRC Connected) were already addressing this type of architecture, and the fact that the SI does not mandate the use of existing NR signals as LP-WUS.</w:t>
            </w:r>
          </w:p>
        </w:tc>
      </w:tr>
      <w:tr w:rsidR="00F15E35" w14:paraId="46E09EEF" w14:textId="77777777">
        <w:tc>
          <w:tcPr>
            <w:tcW w:w="1255" w:type="dxa"/>
          </w:tcPr>
          <w:p w14:paraId="6710E720" w14:textId="77777777" w:rsidR="00F15E35" w:rsidRDefault="00A53E0C">
            <w:pPr>
              <w:rPr>
                <w:rFonts w:eastAsia="SimSun"/>
                <w:sz w:val="20"/>
                <w:szCs w:val="20"/>
              </w:rPr>
            </w:pPr>
            <w:r>
              <w:rPr>
                <w:rFonts w:eastAsia="SimSun"/>
                <w:sz w:val="20"/>
                <w:szCs w:val="20"/>
              </w:rPr>
              <w:t>vivo</w:t>
            </w:r>
          </w:p>
        </w:tc>
        <w:tc>
          <w:tcPr>
            <w:tcW w:w="8095" w:type="dxa"/>
          </w:tcPr>
          <w:p w14:paraId="0E7FB4E2" w14:textId="77777777" w:rsidR="00F15E35" w:rsidRDefault="00A53E0C">
            <w:pPr>
              <w:jc w:val="both"/>
              <w:rPr>
                <w:sz w:val="20"/>
                <w:szCs w:val="20"/>
                <w:lang w:val="en-GB"/>
              </w:rPr>
            </w:pPr>
            <w:proofErr w:type="gramStart"/>
            <w:r>
              <w:rPr>
                <w:sz w:val="20"/>
                <w:szCs w:val="20"/>
                <w:lang w:val="en-GB"/>
              </w:rPr>
              <w:t>Thanks moderator</w:t>
            </w:r>
            <w:proofErr w:type="gramEnd"/>
            <w:r>
              <w:rPr>
                <w:sz w:val="20"/>
                <w:szCs w:val="20"/>
                <w:lang w:val="en-GB"/>
              </w:rPr>
              <w:t xml:space="preserve"> for clarifying the confusing point and now it’s clear that MC-OOK/FSK (even though it can be generated using an OFDM transmitter) that is received using e.g. one of the architectures in Proposal 2-1/2-6 does not belong to this category.</w:t>
            </w:r>
          </w:p>
          <w:p w14:paraId="544AF80D" w14:textId="77777777" w:rsidR="00F15E35" w:rsidRDefault="00A53E0C">
            <w:pPr>
              <w:jc w:val="both"/>
              <w:rPr>
                <w:rFonts w:eastAsia="SimSun"/>
                <w:sz w:val="20"/>
                <w:szCs w:val="20"/>
              </w:rPr>
            </w:pPr>
            <w:r>
              <w:rPr>
                <w:rFonts w:eastAsia="SimSun"/>
                <w:sz w:val="20"/>
                <w:szCs w:val="20"/>
              </w:rPr>
              <w:t xml:space="preserve">Further, </w:t>
            </w:r>
            <w:r>
              <w:rPr>
                <w:rFonts w:eastAsia="SimSun" w:hint="eastAsia"/>
                <w:sz w:val="20"/>
                <w:szCs w:val="20"/>
              </w:rPr>
              <w:t>OFDM-based receiver architecture</w:t>
            </w:r>
            <w:r>
              <w:rPr>
                <w:rFonts w:eastAsia="SimSun"/>
                <w:sz w:val="20"/>
                <w:szCs w:val="20"/>
              </w:rPr>
              <w:t xml:space="preserve"> here is kind of a very </w:t>
            </w:r>
            <w:proofErr w:type="gramStart"/>
            <w:r>
              <w:rPr>
                <w:rFonts w:eastAsia="SimSun"/>
                <w:sz w:val="20"/>
                <w:szCs w:val="20"/>
              </w:rPr>
              <w:t>high level</w:t>
            </w:r>
            <w:proofErr w:type="gramEnd"/>
            <w:r>
              <w:rPr>
                <w:rFonts w:eastAsia="SimSun"/>
                <w:sz w:val="20"/>
                <w:szCs w:val="20"/>
              </w:rPr>
              <w:t xml:space="preserve"> concept, rather than a receiver architecture type for LP-WUS. Detailed description on involved modules should be given to identify whether companies have common understanding on the OFDM-based receiver architecture. </w:t>
            </w:r>
          </w:p>
          <w:p w14:paraId="5B1ADC2B" w14:textId="77777777" w:rsidR="00F15E35" w:rsidRDefault="00A53E0C">
            <w:pPr>
              <w:jc w:val="both"/>
              <w:rPr>
                <w:rFonts w:eastAsia="SimSun"/>
                <w:sz w:val="20"/>
                <w:szCs w:val="20"/>
              </w:rPr>
            </w:pPr>
            <w:r>
              <w:rPr>
                <w:rFonts w:eastAsia="SimSun"/>
                <w:sz w:val="20"/>
                <w:szCs w:val="20"/>
              </w:rPr>
              <w:t>In our opinion, OFDM-based receiver uses high accuracy LO and PLL, as well as other sophisticated hardware modules which support coherent detection of OFDM-based signal, and thus, it’s very difficult to achieve power saving gain compared to R15/R16/R16 power saving scheme. We want to emphasize what stated in the objective of SI:</w:t>
            </w:r>
          </w:p>
          <w:p w14:paraId="307D4878" w14:textId="77777777" w:rsidR="00F15E35" w:rsidRDefault="00A53E0C">
            <w:pPr>
              <w:jc w:val="both"/>
              <w:rPr>
                <w:rFonts w:eastAsia="SimSun"/>
                <w:sz w:val="20"/>
                <w:szCs w:val="20"/>
              </w:rPr>
            </w:pPr>
            <w:r>
              <w:rPr>
                <w:rFonts w:eastAsia="SimSun"/>
                <w:sz w:val="20"/>
                <w:szCs w:val="20"/>
              </w:rPr>
              <w:t xml:space="preserve">‘As opposed to the work on UE power savings in previous releases, this study will not </w:t>
            </w:r>
            <w:r>
              <w:rPr>
                <w:rFonts w:eastAsia="SimSun"/>
                <w:color w:val="FF0000"/>
                <w:sz w:val="20"/>
                <w:szCs w:val="20"/>
              </w:rPr>
              <w:t>require existing signals to be used as WUS</w:t>
            </w:r>
            <w:r>
              <w:rPr>
                <w:rFonts w:eastAsia="SimSun"/>
                <w:sz w:val="20"/>
                <w:szCs w:val="20"/>
              </w:rPr>
              <w:t xml:space="preserve">’ and ‘Solutions should target </w:t>
            </w:r>
            <w:r>
              <w:rPr>
                <w:rFonts w:eastAsia="SimSun"/>
                <w:color w:val="FF0000"/>
                <w:sz w:val="20"/>
                <w:szCs w:val="20"/>
              </w:rPr>
              <w:t xml:space="preserve">substantial gains </w:t>
            </w:r>
            <w:r>
              <w:rPr>
                <w:rFonts w:eastAsia="SimSun"/>
                <w:sz w:val="20"/>
                <w:szCs w:val="20"/>
              </w:rPr>
              <w:t xml:space="preserve">compared to the existing REL-15/16/17 UE power saving </w:t>
            </w:r>
            <w:proofErr w:type="gramStart"/>
            <w:r>
              <w:rPr>
                <w:rFonts w:eastAsia="SimSun"/>
                <w:sz w:val="20"/>
                <w:szCs w:val="20"/>
              </w:rPr>
              <w:t>mechanisms’</w:t>
            </w:r>
            <w:proofErr w:type="gramEnd"/>
            <w:r>
              <w:rPr>
                <w:rFonts w:eastAsia="SimSun"/>
                <w:sz w:val="20"/>
                <w:szCs w:val="20"/>
              </w:rPr>
              <w:t>.</w:t>
            </w:r>
          </w:p>
          <w:p w14:paraId="5151FE2E" w14:textId="77777777" w:rsidR="00F15E35" w:rsidRDefault="00A53E0C">
            <w:pPr>
              <w:jc w:val="both"/>
              <w:rPr>
                <w:rFonts w:eastAsia="SimSun"/>
                <w:sz w:val="20"/>
                <w:szCs w:val="20"/>
              </w:rPr>
            </w:pPr>
            <w:r>
              <w:rPr>
                <w:rFonts w:eastAsia="SimSun"/>
                <w:sz w:val="20"/>
                <w:szCs w:val="20"/>
              </w:rPr>
              <w:t>Furthermore, if we understand it correctly, the main motivation of proposing OFDM receiver is to reuse the existing main radio hardware, then it’s not clear to us whether there exists anything new needs to be studied.</w:t>
            </w:r>
          </w:p>
          <w:p w14:paraId="51911BB4" w14:textId="77777777" w:rsidR="00F15E35" w:rsidRDefault="00A53E0C">
            <w:pPr>
              <w:jc w:val="both"/>
              <w:rPr>
                <w:rFonts w:eastAsia="SimSun"/>
                <w:sz w:val="20"/>
                <w:szCs w:val="20"/>
              </w:rPr>
            </w:pPr>
            <w:r>
              <w:rPr>
                <w:rFonts w:eastAsia="SimSun"/>
                <w:sz w:val="20"/>
                <w:szCs w:val="20"/>
              </w:rPr>
              <w:t>To sum up, we suggest not to study of existing OFDM receiver in AI 9.13.2</w:t>
            </w:r>
          </w:p>
        </w:tc>
      </w:tr>
      <w:tr w:rsidR="00F15E35" w14:paraId="20D1B5D5" w14:textId="77777777">
        <w:tc>
          <w:tcPr>
            <w:tcW w:w="1255" w:type="dxa"/>
          </w:tcPr>
          <w:p w14:paraId="323E08CC" w14:textId="77777777" w:rsidR="00F15E35" w:rsidRDefault="00A53E0C">
            <w:pPr>
              <w:rPr>
                <w:rFonts w:eastAsia="SimSun"/>
                <w:sz w:val="20"/>
                <w:szCs w:val="20"/>
              </w:rPr>
            </w:pPr>
            <w:r>
              <w:rPr>
                <w:rFonts w:eastAsia="SimSun"/>
                <w:sz w:val="20"/>
                <w:szCs w:val="20"/>
              </w:rPr>
              <w:t>Panasonic</w:t>
            </w:r>
          </w:p>
        </w:tc>
        <w:tc>
          <w:tcPr>
            <w:tcW w:w="8095" w:type="dxa"/>
          </w:tcPr>
          <w:p w14:paraId="10E44903" w14:textId="77777777" w:rsidR="00F15E35" w:rsidRDefault="00A53E0C">
            <w:pPr>
              <w:jc w:val="both"/>
              <w:rPr>
                <w:sz w:val="20"/>
                <w:szCs w:val="20"/>
                <w:lang w:val="en-GB"/>
              </w:rPr>
            </w:pPr>
            <w:r>
              <w:rPr>
                <w:rFonts w:eastAsia="SimSun"/>
                <w:sz w:val="20"/>
                <w:szCs w:val="20"/>
              </w:rPr>
              <w:t>We are open but may agree on Nordic that this should be confined for non-coherent detection.</w:t>
            </w:r>
          </w:p>
        </w:tc>
      </w:tr>
      <w:tr w:rsidR="00F15E35" w14:paraId="263BF8A2" w14:textId="77777777">
        <w:tc>
          <w:tcPr>
            <w:tcW w:w="1255" w:type="dxa"/>
          </w:tcPr>
          <w:p w14:paraId="283979A2" w14:textId="77777777" w:rsidR="00F15E35" w:rsidRDefault="00A53E0C">
            <w:pPr>
              <w:rPr>
                <w:rFonts w:eastAsia="SimSun"/>
                <w:sz w:val="20"/>
                <w:szCs w:val="20"/>
              </w:rPr>
            </w:pPr>
            <w:r>
              <w:rPr>
                <w:rFonts w:eastAsia="SimSun"/>
                <w:sz w:val="20"/>
                <w:szCs w:val="20"/>
              </w:rPr>
              <w:t>Intel</w:t>
            </w:r>
          </w:p>
        </w:tc>
        <w:tc>
          <w:tcPr>
            <w:tcW w:w="8095" w:type="dxa"/>
          </w:tcPr>
          <w:p w14:paraId="3FFBF9BE" w14:textId="77777777" w:rsidR="00F15E35" w:rsidRDefault="00A53E0C">
            <w:pPr>
              <w:rPr>
                <w:rFonts w:eastAsia="SimSun"/>
                <w:sz w:val="20"/>
                <w:szCs w:val="20"/>
              </w:rPr>
            </w:pPr>
            <w:r>
              <w:rPr>
                <w:rFonts w:eastAsia="SimSun"/>
                <w:sz w:val="20"/>
                <w:szCs w:val="20"/>
              </w:rPr>
              <w:t>(</w:t>
            </w:r>
            <w:proofErr w:type="gramStart"/>
            <w:r>
              <w:rPr>
                <w:rFonts w:eastAsia="SimSun"/>
                <w:sz w:val="20"/>
                <w:szCs w:val="20"/>
              </w:rPr>
              <w:t>the</w:t>
            </w:r>
            <w:proofErr w:type="gramEnd"/>
            <w:r>
              <w:rPr>
                <w:rFonts w:eastAsia="SimSun"/>
                <w:sz w:val="20"/>
                <w:szCs w:val="20"/>
              </w:rPr>
              <w:t xml:space="preserve"> proposal should be 2-7, right?)</w:t>
            </w:r>
          </w:p>
          <w:p w14:paraId="40A8C936" w14:textId="77777777" w:rsidR="00F15E35" w:rsidRDefault="00A53E0C">
            <w:pPr>
              <w:rPr>
                <w:rFonts w:eastAsia="SimSun"/>
                <w:sz w:val="20"/>
                <w:szCs w:val="20"/>
              </w:rPr>
            </w:pPr>
            <w:r>
              <w:rPr>
                <w:rFonts w:eastAsia="SimSun"/>
                <w:sz w:val="20"/>
                <w:szCs w:val="20"/>
              </w:rPr>
              <w:t xml:space="preserve">If majority companies want to study on OFDM-based receiver, we are fine with it. However, it needs to clarify what is the target time/frequency level of synchronization for OFDM processing at receiver. The related impact to LO/PLL should be clarified too.  </w:t>
            </w:r>
          </w:p>
        </w:tc>
      </w:tr>
      <w:tr w:rsidR="00F15E35" w14:paraId="6BF889C3" w14:textId="77777777">
        <w:tc>
          <w:tcPr>
            <w:tcW w:w="1255" w:type="dxa"/>
          </w:tcPr>
          <w:p w14:paraId="65BE146C" w14:textId="77777777" w:rsidR="00F15E35" w:rsidRDefault="00A53E0C">
            <w:pPr>
              <w:rPr>
                <w:rFonts w:eastAsia="SimSun"/>
                <w:sz w:val="20"/>
                <w:szCs w:val="20"/>
              </w:rPr>
            </w:pPr>
            <w:r>
              <w:rPr>
                <w:rFonts w:eastAsia="SimSun"/>
                <w:sz w:val="20"/>
                <w:szCs w:val="20"/>
              </w:rPr>
              <w:t xml:space="preserve">Samsung </w:t>
            </w:r>
          </w:p>
        </w:tc>
        <w:tc>
          <w:tcPr>
            <w:tcW w:w="8095" w:type="dxa"/>
          </w:tcPr>
          <w:p w14:paraId="48226E91" w14:textId="77777777" w:rsidR="00F15E35" w:rsidRDefault="00A53E0C">
            <w:pPr>
              <w:rPr>
                <w:rFonts w:eastAsia="SimSun"/>
                <w:sz w:val="20"/>
                <w:szCs w:val="20"/>
              </w:rPr>
            </w:pPr>
            <w:r>
              <w:rPr>
                <w:rFonts w:eastAsia="SimSun"/>
                <w:sz w:val="20"/>
                <w:szCs w:val="20"/>
              </w:rPr>
              <w:t xml:space="preserve">It is not desirable to exclude any architecture at this early stage, but we prefer to deprioritize it considering the </w:t>
            </w:r>
            <w:proofErr w:type="gramStart"/>
            <w:r>
              <w:rPr>
                <w:rFonts w:eastAsia="SimSun"/>
                <w:sz w:val="20"/>
                <w:szCs w:val="20"/>
              </w:rPr>
              <w:t>high power</w:t>
            </w:r>
            <w:proofErr w:type="gramEnd"/>
            <w:r>
              <w:rPr>
                <w:rFonts w:eastAsia="SimSun"/>
                <w:sz w:val="20"/>
                <w:szCs w:val="20"/>
              </w:rPr>
              <w:t xml:space="preserve"> consumption. We can wait the evaluation results in 9.13.1, and then decide whether this architecture needs further study.</w:t>
            </w:r>
          </w:p>
        </w:tc>
      </w:tr>
      <w:tr w:rsidR="00F15E35" w14:paraId="2DE68425" w14:textId="77777777">
        <w:tc>
          <w:tcPr>
            <w:tcW w:w="1255" w:type="dxa"/>
          </w:tcPr>
          <w:p w14:paraId="38C9FCEB" w14:textId="77777777" w:rsidR="00F15E35" w:rsidRDefault="00A53E0C">
            <w:pPr>
              <w:rPr>
                <w:rFonts w:eastAsia="SimSun"/>
                <w:sz w:val="20"/>
                <w:szCs w:val="20"/>
              </w:rPr>
            </w:pPr>
            <w:r>
              <w:rPr>
                <w:rFonts w:eastAsia="SimSun"/>
                <w:sz w:val="20"/>
                <w:szCs w:val="20"/>
              </w:rPr>
              <w:t>SONY</w:t>
            </w:r>
          </w:p>
        </w:tc>
        <w:tc>
          <w:tcPr>
            <w:tcW w:w="8095" w:type="dxa"/>
          </w:tcPr>
          <w:p w14:paraId="37F89F9C" w14:textId="77777777" w:rsidR="00F15E35" w:rsidRDefault="00A53E0C">
            <w:pPr>
              <w:rPr>
                <w:rFonts w:eastAsia="SimSun"/>
                <w:sz w:val="20"/>
                <w:szCs w:val="20"/>
              </w:rPr>
            </w:pPr>
            <w:r>
              <w:rPr>
                <w:rFonts w:eastAsia="SimSun"/>
                <w:sz w:val="20"/>
                <w:szCs w:val="20"/>
              </w:rPr>
              <w:t>We support further studying OFDAM-based architecture.</w:t>
            </w:r>
          </w:p>
          <w:p w14:paraId="580FEE26" w14:textId="77777777" w:rsidR="00F15E35" w:rsidRDefault="00A53E0C">
            <w:pPr>
              <w:rPr>
                <w:rFonts w:eastAsia="SimSun"/>
                <w:sz w:val="20"/>
                <w:szCs w:val="20"/>
              </w:rPr>
            </w:pPr>
            <w:r>
              <w:rPr>
                <w:rFonts w:eastAsia="SimSun"/>
                <w:sz w:val="20"/>
                <w:szCs w:val="20"/>
              </w:rPr>
              <w:t>Agree with Ericsson that, “</w:t>
            </w:r>
            <w:r>
              <w:rPr>
                <w:sz w:val="20"/>
                <w:szCs w:val="20"/>
                <w:lang w:val="en-GB"/>
              </w:rPr>
              <w:t>All receiver types should be further studied at this initial stage including OFDM-based receiver</w:t>
            </w:r>
            <w:r>
              <w:rPr>
                <w:rFonts w:eastAsia="SimSun"/>
                <w:sz w:val="20"/>
                <w:szCs w:val="20"/>
              </w:rPr>
              <w:t>”. The study should identify the advantages and disadvantages of the various receiver architectures before arriving at conclusions.</w:t>
            </w:r>
          </w:p>
          <w:p w14:paraId="763016C5" w14:textId="77777777" w:rsidR="00F15E35" w:rsidRDefault="00A53E0C">
            <w:pPr>
              <w:rPr>
                <w:rFonts w:eastAsia="SimSun"/>
                <w:sz w:val="20"/>
                <w:szCs w:val="20"/>
              </w:rPr>
            </w:pPr>
            <w:r>
              <w:rPr>
                <w:rFonts w:eastAsia="SimSun"/>
                <w:sz w:val="20"/>
                <w:szCs w:val="20"/>
              </w:rPr>
              <w:t>Presumably, this should be proposal 2-7. “2-6” is already used for FSK receivers.</w:t>
            </w:r>
          </w:p>
        </w:tc>
      </w:tr>
      <w:tr w:rsidR="00F15E35" w14:paraId="3A7C479D" w14:textId="77777777">
        <w:tc>
          <w:tcPr>
            <w:tcW w:w="1255" w:type="dxa"/>
          </w:tcPr>
          <w:p w14:paraId="7F684D97" w14:textId="77777777" w:rsidR="00F15E35" w:rsidRDefault="00A53E0C">
            <w:pPr>
              <w:rPr>
                <w:rFonts w:eastAsia="SimSun"/>
                <w:sz w:val="20"/>
                <w:szCs w:val="20"/>
              </w:rPr>
            </w:pPr>
            <w:r>
              <w:rPr>
                <w:rFonts w:eastAsia="SimSun"/>
                <w:sz w:val="20"/>
                <w:szCs w:val="20"/>
              </w:rPr>
              <w:t>MediaTek</w:t>
            </w:r>
          </w:p>
        </w:tc>
        <w:tc>
          <w:tcPr>
            <w:tcW w:w="8095" w:type="dxa"/>
          </w:tcPr>
          <w:p w14:paraId="5F758500" w14:textId="77777777" w:rsidR="00F15E35" w:rsidRDefault="00A53E0C">
            <w:pPr>
              <w:rPr>
                <w:rFonts w:eastAsia="SimSun"/>
                <w:sz w:val="20"/>
                <w:szCs w:val="20"/>
              </w:rPr>
            </w:pPr>
            <w:r>
              <w:rPr>
                <w:sz w:val="20"/>
                <w:szCs w:val="20"/>
                <w:lang w:val="en-GB"/>
              </w:rPr>
              <w:t>No, we may retrigger sequence-based (SSS or TRS/CSI-RS) PEI discussion in Rel-16 again.</w:t>
            </w:r>
          </w:p>
        </w:tc>
      </w:tr>
      <w:tr w:rsidR="00F15E35" w14:paraId="3492D6EC" w14:textId="77777777">
        <w:tc>
          <w:tcPr>
            <w:tcW w:w="1255" w:type="dxa"/>
          </w:tcPr>
          <w:p w14:paraId="4CD41A1E" w14:textId="77777777" w:rsidR="00F15E35" w:rsidRDefault="00A53E0C">
            <w:pPr>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7FFAC0B2" w14:textId="77777777" w:rsidR="00F15E35" w:rsidRDefault="00A53E0C">
            <w:pPr>
              <w:rPr>
                <w:rFonts w:eastAsia="SimSun"/>
                <w:sz w:val="20"/>
                <w:szCs w:val="20"/>
              </w:rPr>
            </w:pPr>
            <w:proofErr w:type="spellStart"/>
            <w:r>
              <w:rPr>
                <w:rFonts w:eastAsiaTheme="minorEastAsia"/>
                <w:sz w:val="20"/>
                <w:szCs w:val="20"/>
                <w:lang w:val="en-GB"/>
              </w:rPr>
              <w:t>Hisilicon</w:t>
            </w:r>
            <w:proofErr w:type="spellEnd"/>
          </w:p>
        </w:tc>
        <w:tc>
          <w:tcPr>
            <w:tcW w:w="8095" w:type="dxa"/>
          </w:tcPr>
          <w:p w14:paraId="51BF57A9" w14:textId="77777777" w:rsidR="00F15E35" w:rsidRDefault="00A53E0C">
            <w:pPr>
              <w:rPr>
                <w:sz w:val="20"/>
                <w:szCs w:val="20"/>
                <w:lang w:val="en-GB"/>
              </w:rPr>
            </w:pPr>
            <w:r>
              <w:rPr>
                <w:rFonts w:eastAsia="SimSun" w:hint="eastAsia"/>
                <w:sz w:val="20"/>
                <w:szCs w:val="20"/>
              </w:rPr>
              <w:t>W</w:t>
            </w:r>
            <w:r>
              <w:rPr>
                <w:rFonts w:eastAsia="SimSun"/>
                <w:sz w:val="20"/>
                <w:szCs w:val="20"/>
              </w:rPr>
              <w:t xml:space="preserve">e are fine to discuss OFDM-based receiver architecture at this </w:t>
            </w:r>
            <w:r>
              <w:rPr>
                <w:sz w:val="20"/>
                <w:szCs w:val="20"/>
                <w:lang w:val="en-GB"/>
              </w:rPr>
              <w:t>initial</w:t>
            </w:r>
            <w:r>
              <w:rPr>
                <w:rFonts w:eastAsia="SimSun"/>
                <w:sz w:val="20"/>
                <w:szCs w:val="20"/>
              </w:rPr>
              <w:t xml:space="preserve"> stage. </w:t>
            </w:r>
            <w:r>
              <w:rPr>
                <w:sz w:val="20"/>
                <w:szCs w:val="20"/>
                <w:lang w:val="en-GB"/>
              </w:rPr>
              <w:t xml:space="preserve">Companies can further investigate the pros and cons and determine whether the </w:t>
            </w:r>
            <w:r>
              <w:rPr>
                <w:rFonts w:eastAsia="SimSun"/>
                <w:sz w:val="20"/>
                <w:szCs w:val="20"/>
              </w:rPr>
              <w:t>OFDM-based receiver architecture can achieve the requirements for LP-WUR.</w:t>
            </w:r>
          </w:p>
        </w:tc>
      </w:tr>
      <w:tr w:rsidR="00F15E35" w14:paraId="735EDE64" w14:textId="77777777">
        <w:tc>
          <w:tcPr>
            <w:tcW w:w="1255" w:type="dxa"/>
          </w:tcPr>
          <w:p w14:paraId="004BDE20" w14:textId="77777777" w:rsidR="00F15E35" w:rsidRDefault="00A53E0C">
            <w:pPr>
              <w:rPr>
                <w:rFonts w:eastAsiaTheme="minorEastAsia"/>
                <w:sz w:val="20"/>
                <w:szCs w:val="20"/>
                <w:lang w:val="en-GB"/>
              </w:rPr>
            </w:pPr>
            <w:proofErr w:type="spellStart"/>
            <w:r>
              <w:rPr>
                <w:rFonts w:eastAsiaTheme="minorEastAsia"/>
                <w:sz w:val="20"/>
                <w:szCs w:val="20"/>
                <w:lang w:val="en-GB"/>
              </w:rPr>
              <w:t>Everactive</w:t>
            </w:r>
            <w:proofErr w:type="spellEnd"/>
          </w:p>
        </w:tc>
        <w:tc>
          <w:tcPr>
            <w:tcW w:w="8095" w:type="dxa"/>
          </w:tcPr>
          <w:p w14:paraId="7995228D" w14:textId="77777777" w:rsidR="00F15E35" w:rsidRDefault="00A53E0C">
            <w:pPr>
              <w:rPr>
                <w:rFonts w:eastAsia="SimSun"/>
                <w:sz w:val="20"/>
                <w:szCs w:val="20"/>
              </w:rPr>
            </w:pPr>
            <w:r>
              <w:rPr>
                <w:rFonts w:eastAsia="SimSun"/>
                <w:sz w:val="20"/>
                <w:szCs w:val="20"/>
              </w:rPr>
              <w:t xml:space="preserve">Thank you for clarifying that this study is for an “OFDM-based receiver architecture.” </w:t>
            </w:r>
          </w:p>
          <w:p w14:paraId="695B6C83" w14:textId="77777777" w:rsidR="00F15E35" w:rsidRDefault="00A53E0C">
            <w:pPr>
              <w:rPr>
                <w:rFonts w:eastAsia="SimSun"/>
                <w:sz w:val="20"/>
                <w:szCs w:val="20"/>
              </w:rPr>
            </w:pPr>
            <w:r>
              <w:rPr>
                <w:rFonts w:eastAsia="SimSun"/>
                <w:sz w:val="20"/>
                <w:szCs w:val="20"/>
              </w:rPr>
              <w:t>We agree with Nordic, and do not want to study OFDM receivers.</w:t>
            </w:r>
          </w:p>
        </w:tc>
      </w:tr>
      <w:tr w:rsidR="00F15E35" w14:paraId="0D5E5057" w14:textId="77777777">
        <w:tc>
          <w:tcPr>
            <w:tcW w:w="1255" w:type="dxa"/>
          </w:tcPr>
          <w:p w14:paraId="19868563" w14:textId="77777777" w:rsidR="00F15E35" w:rsidRDefault="00A53E0C">
            <w:pPr>
              <w:rPr>
                <w:rFonts w:eastAsia="SimSun"/>
                <w:sz w:val="20"/>
                <w:szCs w:val="20"/>
              </w:rPr>
            </w:pPr>
            <w:r>
              <w:rPr>
                <w:rFonts w:eastAsia="SimSun"/>
                <w:sz w:val="20"/>
                <w:szCs w:val="20"/>
              </w:rPr>
              <w:t>Ericsson2</w:t>
            </w:r>
          </w:p>
        </w:tc>
        <w:tc>
          <w:tcPr>
            <w:tcW w:w="8095" w:type="dxa"/>
          </w:tcPr>
          <w:p w14:paraId="58B7DF89" w14:textId="77777777" w:rsidR="00F15E35" w:rsidRDefault="00A53E0C">
            <w:pPr>
              <w:rPr>
                <w:sz w:val="20"/>
                <w:szCs w:val="20"/>
                <w:lang w:val="en-GB"/>
              </w:rPr>
            </w:pPr>
            <w:r>
              <w:rPr>
                <w:sz w:val="20"/>
                <w:szCs w:val="20"/>
                <w:lang w:val="en-GB"/>
              </w:rPr>
              <w:t>Support to study. From our perspective, it is good to address the question of suitability (or unsuitability) for OFDM based receiver as part of the SI than simply not including even it for further study from the first meeting.</w:t>
            </w:r>
          </w:p>
          <w:p w14:paraId="210769EE" w14:textId="77777777" w:rsidR="00F15E35" w:rsidRDefault="00F15E35">
            <w:pPr>
              <w:rPr>
                <w:sz w:val="20"/>
                <w:szCs w:val="20"/>
                <w:lang w:val="en-GB"/>
              </w:rPr>
            </w:pPr>
          </w:p>
          <w:p w14:paraId="34779D2A" w14:textId="77777777" w:rsidR="00F15E35" w:rsidRDefault="00A53E0C">
            <w:pPr>
              <w:rPr>
                <w:sz w:val="20"/>
                <w:szCs w:val="20"/>
                <w:lang w:val="en-GB"/>
              </w:rPr>
            </w:pPr>
            <w:r>
              <w:rPr>
                <w:sz w:val="20"/>
                <w:szCs w:val="20"/>
                <w:lang w:val="en-GB"/>
              </w:rPr>
              <w:t>Proposal can be reformulated as below</w:t>
            </w:r>
          </w:p>
          <w:p w14:paraId="6BD51598" w14:textId="77777777" w:rsidR="00F15E35" w:rsidRDefault="00F15E35">
            <w:pPr>
              <w:rPr>
                <w:sz w:val="20"/>
                <w:szCs w:val="20"/>
                <w:lang w:val="en-GB"/>
              </w:rPr>
            </w:pPr>
          </w:p>
          <w:p w14:paraId="68AA510B" w14:textId="77777777" w:rsidR="00F15E35" w:rsidRDefault="00A53E0C">
            <w:pPr>
              <w:rPr>
                <w:sz w:val="20"/>
                <w:szCs w:val="20"/>
                <w:lang w:val="en-GB"/>
              </w:rPr>
            </w:pPr>
            <w:r>
              <w:rPr>
                <w:sz w:val="20"/>
                <w:szCs w:val="20"/>
                <w:lang w:val="en-GB"/>
              </w:rPr>
              <w:t>Proposal:</w:t>
            </w:r>
          </w:p>
          <w:p w14:paraId="68F3F154" w14:textId="77777777" w:rsidR="00F15E35" w:rsidRDefault="00A53E0C">
            <w:pPr>
              <w:pStyle w:val="ListParagraph"/>
              <w:numPr>
                <w:ilvl w:val="1"/>
                <w:numId w:val="20"/>
              </w:numPr>
              <w:ind w:leftChars="0" w:left="817"/>
              <w:rPr>
                <w:szCs w:val="20"/>
              </w:rPr>
            </w:pPr>
            <w:r>
              <w:rPr>
                <w:szCs w:val="20"/>
              </w:rPr>
              <w:t xml:space="preserve">Further study applicability of OFDM-based receiver architecture for LP-WUR/WUS considering at least following </w:t>
            </w:r>
          </w:p>
          <w:p w14:paraId="717E17A7" w14:textId="77777777" w:rsidR="00F15E35" w:rsidRDefault="00A53E0C">
            <w:pPr>
              <w:pStyle w:val="ListParagraph"/>
              <w:numPr>
                <w:ilvl w:val="2"/>
                <w:numId w:val="20"/>
              </w:numPr>
              <w:ind w:leftChars="0" w:left="1537"/>
              <w:rPr>
                <w:szCs w:val="20"/>
              </w:rPr>
            </w:pPr>
            <w:r>
              <w:rPr>
                <w:szCs w:val="20"/>
              </w:rPr>
              <w:t>Whether substantial power consumption reduction can be achieved compared to existing solutions</w:t>
            </w:r>
          </w:p>
        </w:tc>
      </w:tr>
      <w:tr w:rsidR="00F15E35" w14:paraId="0B6A629E" w14:textId="77777777">
        <w:tc>
          <w:tcPr>
            <w:tcW w:w="1255" w:type="dxa"/>
            <w:tcBorders>
              <w:bottom w:val="single" w:sz="4" w:space="0" w:color="auto"/>
            </w:tcBorders>
          </w:tcPr>
          <w:p w14:paraId="763CD805" w14:textId="77777777" w:rsidR="00F15E35" w:rsidRDefault="00A53E0C">
            <w:pPr>
              <w:rPr>
                <w:rFonts w:eastAsia="SimSun"/>
                <w:sz w:val="20"/>
                <w:szCs w:val="20"/>
              </w:rPr>
            </w:pPr>
            <w:r>
              <w:rPr>
                <w:rFonts w:eastAsia="SimSun"/>
                <w:sz w:val="20"/>
                <w:szCs w:val="20"/>
              </w:rPr>
              <w:lastRenderedPageBreak/>
              <w:t>QC</w:t>
            </w:r>
          </w:p>
        </w:tc>
        <w:tc>
          <w:tcPr>
            <w:tcW w:w="8095" w:type="dxa"/>
            <w:tcBorders>
              <w:bottom w:val="single" w:sz="4" w:space="0" w:color="auto"/>
            </w:tcBorders>
          </w:tcPr>
          <w:p w14:paraId="17381D6C" w14:textId="77777777" w:rsidR="00F15E35" w:rsidRDefault="00A53E0C">
            <w:pPr>
              <w:jc w:val="both"/>
              <w:rPr>
                <w:sz w:val="20"/>
                <w:szCs w:val="20"/>
                <w:lang w:val="en-GB"/>
              </w:rPr>
            </w:pPr>
            <w:r>
              <w:rPr>
                <w:sz w:val="20"/>
                <w:szCs w:val="20"/>
                <w:lang w:val="en-GB"/>
              </w:rPr>
              <w:t xml:space="preserve">As stated in our previous response, CP-OFDM waveform for LP-WUS, </w:t>
            </w:r>
            <w:proofErr w:type="gramStart"/>
            <w:r>
              <w:rPr>
                <w:sz w:val="20"/>
                <w:szCs w:val="20"/>
                <w:lang w:val="en-GB"/>
              </w:rPr>
              <w:t>similar to</w:t>
            </w:r>
            <w:proofErr w:type="gramEnd"/>
            <w:r>
              <w:rPr>
                <w:sz w:val="20"/>
                <w:szCs w:val="20"/>
                <w:lang w:val="en-GB"/>
              </w:rPr>
              <w:t xml:space="preserve"> NB-IoT/</w:t>
            </w:r>
            <w:proofErr w:type="spellStart"/>
            <w:r>
              <w:rPr>
                <w:sz w:val="20"/>
                <w:szCs w:val="20"/>
                <w:lang w:val="en-GB"/>
              </w:rPr>
              <w:t>eMTC</w:t>
            </w:r>
            <w:proofErr w:type="spellEnd"/>
            <w:r>
              <w:rPr>
                <w:sz w:val="20"/>
                <w:szCs w:val="20"/>
                <w:lang w:val="en-GB"/>
              </w:rPr>
              <w:t xml:space="preserve"> WUS design in Rel-15 and Rel-16, could be just another option to consider. But we see that it could consume higher power than OOK based receiver.</w:t>
            </w:r>
          </w:p>
          <w:p w14:paraId="5ECD7766" w14:textId="77777777" w:rsidR="00F15E35" w:rsidRDefault="00F15E35">
            <w:pPr>
              <w:rPr>
                <w:sz w:val="20"/>
                <w:szCs w:val="20"/>
                <w:lang w:val="en-GB"/>
              </w:rPr>
            </w:pPr>
          </w:p>
        </w:tc>
      </w:tr>
      <w:tr w:rsidR="00F15E35" w14:paraId="11C48470" w14:textId="77777777">
        <w:tc>
          <w:tcPr>
            <w:tcW w:w="1255" w:type="dxa"/>
            <w:shd w:val="clear" w:color="auto" w:fill="BDD6EE" w:themeFill="accent5" w:themeFillTint="66"/>
          </w:tcPr>
          <w:p w14:paraId="0B5603B8" w14:textId="77777777" w:rsidR="00F15E35" w:rsidRDefault="00A53E0C">
            <w:pPr>
              <w:rPr>
                <w:rFonts w:eastAsia="SimSun"/>
                <w:sz w:val="20"/>
                <w:szCs w:val="20"/>
              </w:rPr>
            </w:pPr>
            <w:r>
              <w:rPr>
                <w:rFonts w:eastAsia="SimSun"/>
                <w:sz w:val="20"/>
                <w:szCs w:val="20"/>
              </w:rPr>
              <w:t>Moderator</w:t>
            </w:r>
          </w:p>
        </w:tc>
        <w:tc>
          <w:tcPr>
            <w:tcW w:w="8095" w:type="dxa"/>
            <w:shd w:val="clear" w:color="auto" w:fill="BDD6EE" w:themeFill="accent5" w:themeFillTint="66"/>
          </w:tcPr>
          <w:p w14:paraId="7DD965C8" w14:textId="77777777" w:rsidR="00F15E35" w:rsidRDefault="00A53E0C">
            <w:pPr>
              <w:jc w:val="both"/>
              <w:rPr>
                <w:sz w:val="20"/>
                <w:szCs w:val="20"/>
                <w:lang w:val="en-GB"/>
              </w:rPr>
            </w:pPr>
            <w:r>
              <w:rPr>
                <w:sz w:val="20"/>
                <w:szCs w:val="20"/>
                <w:lang w:val="en-GB"/>
              </w:rPr>
              <w:t>Further study: SONY, Huawei/</w:t>
            </w:r>
            <w:proofErr w:type="spellStart"/>
            <w:r>
              <w:rPr>
                <w:sz w:val="20"/>
                <w:szCs w:val="20"/>
                <w:lang w:val="en-GB"/>
              </w:rPr>
              <w:t>HiSi</w:t>
            </w:r>
            <w:proofErr w:type="spellEnd"/>
            <w:r>
              <w:rPr>
                <w:sz w:val="20"/>
                <w:szCs w:val="20"/>
                <w:lang w:val="en-GB"/>
              </w:rPr>
              <w:t>, Ericsson, QC</w:t>
            </w:r>
          </w:p>
          <w:p w14:paraId="1822B5DA" w14:textId="77777777" w:rsidR="00F15E35" w:rsidRDefault="00A53E0C">
            <w:pPr>
              <w:jc w:val="both"/>
              <w:rPr>
                <w:sz w:val="20"/>
                <w:szCs w:val="20"/>
                <w:lang w:val="en-GB"/>
              </w:rPr>
            </w:pPr>
            <w:r>
              <w:rPr>
                <w:sz w:val="20"/>
                <w:szCs w:val="20"/>
                <w:lang w:val="en-GB"/>
              </w:rPr>
              <w:t xml:space="preserve">No further study: Nordic, </w:t>
            </w:r>
            <w:proofErr w:type="spellStart"/>
            <w:r>
              <w:rPr>
                <w:sz w:val="20"/>
                <w:szCs w:val="20"/>
                <w:lang w:val="en-GB"/>
              </w:rPr>
              <w:t>Futurewei</w:t>
            </w:r>
            <w:proofErr w:type="spellEnd"/>
            <w:r>
              <w:rPr>
                <w:sz w:val="20"/>
                <w:szCs w:val="20"/>
                <w:lang w:val="en-GB"/>
              </w:rPr>
              <w:t xml:space="preserve"> (preferred), vivo, Panasonic (?), MediaTek, </w:t>
            </w:r>
            <w:proofErr w:type="spellStart"/>
            <w:r>
              <w:rPr>
                <w:sz w:val="20"/>
                <w:szCs w:val="20"/>
                <w:lang w:val="en-GB"/>
              </w:rPr>
              <w:t>Everactive</w:t>
            </w:r>
            <w:proofErr w:type="spellEnd"/>
          </w:p>
          <w:p w14:paraId="06A719FB" w14:textId="77777777" w:rsidR="00F15E35" w:rsidRDefault="00A53E0C">
            <w:pPr>
              <w:jc w:val="both"/>
              <w:rPr>
                <w:sz w:val="20"/>
                <w:szCs w:val="20"/>
                <w:lang w:val="en-GB"/>
              </w:rPr>
            </w:pPr>
            <w:r>
              <w:rPr>
                <w:sz w:val="20"/>
                <w:szCs w:val="20"/>
                <w:lang w:val="en-GB"/>
              </w:rPr>
              <w:t>Need further clarification: ZTE/</w:t>
            </w:r>
            <w:proofErr w:type="spellStart"/>
            <w:r>
              <w:rPr>
                <w:sz w:val="20"/>
                <w:szCs w:val="20"/>
                <w:lang w:val="en-GB"/>
              </w:rPr>
              <w:t>Sanechips</w:t>
            </w:r>
            <w:proofErr w:type="spellEnd"/>
            <w:r>
              <w:rPr>
                <w:sz w:val="20"/>
                <w:szCs w:val="20"/>
                <w:lang w:val="en-GB"/>
              </w:rPr>
              <w:t>, Intel</w:t>
            </w:r>
          </w:p>
          <w:p w14:paraId="539C64FC" w14:textId="77777777" w:rsidR="00F15E35" w:rsidRDefault="00A53E0C">
            <w:pPr>
              <w:jc w:val="both"/>
              <w:rPr>
                <w:sz w:val="20"/>
                <w:szCs w:val="20"/>
                <w:lang w:val="en-GB"/>
              </w:rPr>
            </w:pPr>
            <w:r>
              <w:rPr>
                <w:sz w:val="20"/>
                <w:szCs w:val="20"/>
                <w:lang w:val="en-GB"/>
              </w:rPr>
              <w:t>Deprioritize: Samsung</w:t>
            </w:r>
          </w:p>
          <w:p w14:paraId="31DAF73B" w14:textId="77777777" w:rsidR="00F15E35" w:rsidRDefault="00F15E35">
            <w:pPr>
              <w:jc w:val="both"/>
              <w:rPr>
                <w:sz w:val="20"/>
                <w:szCs w:val="20"/>
                <w:lang w:val="en-GB"/>
              </w:rPr>
            </w:pPr>
          </w:p>
          <w:p w14:paraId="384B6A8D" w14:textId="77777777" w:rsidR="00F15E35" w:rsidRDefault="00A53E0C">
            <w:pPr>
              <w:jc w:val="both"/>
              <w:rPr>
                <w:sz w:val="20"/>
                <w:szCs w:val="20"/>
                <w:lang w:val="en-GB"/>
              </w:rPr>
            </w:pPr>
            <w:r>
              <w:rPr>
                <w:sz w:val="20"/>
                <w:szCs w:val="20"/>
                <w:lang w:val="en-GB"/>
              </w:rPr>
              <w:t xml:space="preserve">Now that the terminology has been clarified, there are more companies who do not see OFDM-based receiver attractive due to the </w:t>
            </w:r>
            <w:proofErr w:type="gramStart"/>
            <w:r>
              <w:rPr>
                <w:sz w:val="20"/>
                <w:szCs w:val="20"/>
                <w:lang w:val="en-GB"/>
              </w:rPr>
              <w:t>high power</w:t>
            </w:r>
            <w:proofErr w:type="gramEnd"/>
            <w:r>
              <w:rPr>
                <w:sz w:val="20"/>
                <w:szCs w:val="20"/>
                <w:lang w:val="en-GB"/>
              </w:rPr>
              <w:t xml:space="preserve"> consumption.</w:t>
            </w:r>
          </w:p>
          <w:p w14:paraId="40436E14" w14:textId="77777777" w:rsidR="00F15E35" w:rsidRDefault="00A53E0C">
            <w:pPr>
              <w:jc w:val="both"/>
              <w:rPr>
                <w:sz w:val="20"/>
                <w:szCs w:val="20"/>
                <w:lang w:val="en-GB"/>
              </w:rPr>
            </w:pPr>
            <w:r>
              <w:rPr>
                <w:sz w:val="20"/>
                <w:szCs w:val="20"/>
                <w:lang w:val="en-GB"/>
              </w:rPr>
              <w:t xml:space="preserve">A few companies also pointed out that before we agree to study it, the exact architecture to be investigated should be further clarified, </w:t>
            </w:r>
            <w:proofErr w:type="gramStart"/>
            <w:r>
              <w:rPr>
                <w:sz w:val="20"/>
                <w:szCs w:val="20"/>
                <w:lang w:val="en-GB"/>
              </w:rPr>
              <w:t>e.g.</w:t>
            </w:r>
            <w:proofErr w:type="gramEnd"/>
            <w:r>
              <w:rPr>
                <w:sz w:val="20"/>
                <w:szCs w:val="20"/>
                <w:lang w:val="en-GB"/>
              </w:rPr>
              <w:t xml:space="preserve"> how it is different from the existing NR main receiver, how to lower the power consumption given that high accuracy LO/PLL are required for coherent detection, etc.</w:t>
            </w:r>
          </w:p>
          <w:p w14:paraId="75E2BA59" w14:textId="77777777" w:rsidR="00F15E35" w:rsidRDefault="00F15E35">
            <w:pPr>
              <w:jc w:val="both"/>
              <w:rPr>
                <w:sz w:val="20"/>
                <w:szCs w:val="20"/>
                <w:lang w:val="en-GB"/>
              </w:rPr>
            </w:pPr>
          </w:p>
          <w:p w14:paraId="1613D44E" w14:textId="77777777" w:rsidR="00F15E35" w:rsidRDefault="00A53E0C">
            <w:pPr>
              <w:jc w:val="both"/>
              <w:rPr>
                <w:sz w:val="20"/>
                <w:szCs w:val="20"/>
                <w:lang w:val="en-GB"/>
              </w:rPr>
            </w:pPr>
            <w:proofErr w:type="gramStart"/>
            <w:r>
              <w:rPr>
                <w:sz w:val="20"/>
                <w:szCs w:val="20"/>
                <w:lang w:val="en-GB"/>
              </w:rPr>
              <w:t>So</w:t>
            </w:r>
            <w:proofErr w:type="gramEnd"/>
            <w:r>
              <w:rPr>
                <w:sz w:val="20"/>
                <w:szCs w:val="20"/>
                <w:lang w:val="en-GB"/>
              </w:rPr>
              <w:t xml:space="preserve"> we stop the discussion on this proposal for now. Instead, I am starting a new question inviting the supporting companies to provide more details on the architectures in mind.</w:t>
            </w:r>
          </w:p>
        </w:tc>
      </w:tr>
    </w:tbl>
    <w:p w14:paraId="3B1976D5" w14:textId="77777777" w:rsidR="00F15E35" w:rsidRDefault="00F15E35">
      <w:pPr>
        <w:spacing w:after="120"/>
        <w:rPr>
          <w:sz w:val="20"/>
          <w:szCs w:val="20"/>
        </w:rPr>
      </w:pPr>
    </w:p>
    <w:p w14:paraId="5AF0A16B" w14:textId="77777777" w:rsidR="00F15E35" w:rsidRDefault="00F15E35">
      <w:pPr>
        <w:spacing w:after="120"/>
        <w:rPr>
          <w:sz w:val="20"/>
          <w:szCs w:val="20"/>
        </w:rPr>
      </w:pPr>
    </w:p>
    <w:p w14:paraId="5C6D701E" w14:textId="77777777" w:rsidR="00F15E35" w:rsidRDefault="00A53E0C">
      <w:pPr>
        <w:pStyle w:val="Heading4"/>
        <w:numPr>
          <w:ilvl w:val="0"/>
          <w:numId w:val="0"/>
        </w:numPr>
        <w:spacing w:after="0"/>
        <w:rPr>
          <w:sz w:val="20"/>
          <w:szCs w:val="20"/>
          <w:lang w:val="en-GB"/>
        </w:rPr>
      </w:pPr>
      <w:r>
        <w:rPr>
          <w:sz w:val="20"/>
          <w:szCs w:val="20"/>
          <w:highlight w:val="lightGray"/>
          <w:lang w:val="en-GB"/>
        </w:rPr>
        <w:t>[CLOSED] Q 2-7A: (OFDM-based signal/receiver)</w:t>
      </w:r>
    </w:p>
    <w:p w14:paraId="6D731E77" w14:textId="77777777" w:rsidR="00F15E35" w:rsidRDefault="00A53E0C">
      <w:pPr>
        <w:spacing w:after="120"/>
        <w:rPr>
          <w:sz w:val="20"/>
          <w:szCs w:val="20"/>
          <w:lang w:val="en-GB"/>
        </w:rPr>
      </w:pPr>
      <w:r>
        <w:rPr>
          <w:sz w:val="20"/>
          <w:szCs w:val="20"/>
          <w:lang w:val="en-GB"/>
        </w:rPr>
        <w:t>For the companies who propose to study OFDM-based receiver architecture further, please provide details on the architecture(s), e.g., a diagram, how it is different from the NR receiver, how to reduce the power consumption compared to NR receiver.</w:t>
      </w:r>
    </w:p>
    <w:tbl>
      <w:tblPr>
        <w:tblStyle w:val="TableGrid"/>
        <w:tblW w:w="0" w:type="auto"/>
        <w:tblLook w:val="04A0" w:firstRow="1" w:lastRow="0" w:firstColumn="1" w:lastColumn="0" w:noHBand="0" w:noVBand="1"/>
      </w:tblPr>
      <w:tblGrid>
        <w:gridCol w:w="1255"/>
        <w:gridCol w:w="8095"/>
      </w:tblGrid>
      <w:tr w:rsidR="00F15E35" w14:paraId="2479EA2C" w14:textId="77777777">
        <w:tc>
          <w:tcPr>
            <w:tcW w:w="1255" w:type="dxa"/>
            <w:shd w:val="clear" w:color="auto" w:fill="9CC2E5" w:themeFill="accent5" w:themeFillTint="99"/>
          </w:tcPr>
          <w:p w14:paraId="7464A6D3"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5460E68F" w14:textId="77777777" w:rsidR="00F15E35" w:rsidRDefault="00A53E0C">
            <w:pPr>
              <w:rPr>
                <w:b/>
                <w:bCs/>
                <w:sz w:val="20"/>
                <w:szCs w:val="20"/>
                <w:lang w:val="en-GB"/>
              </w:rPr>
            </w:pPr>
            <w:r>
              <w:rPr>
                <w:b/>
                <w:bCs/>
                <w:sz w:val="20"/>
                <w:szCs w:val="20"/>
                <w:lang w:val="en-GB"/>
              </w:rPr>
              <w:t>Comments</w:t>
            </w:r>
          </w:p>
        </w:tc>
      </w:tr>
      <w:tr w:rsidR="00F15E35" w14:paraId="6A276FC5" w14:textId="77777777">
        <w:tc>
          <w:tcPr>
            <w:tcW w:w="1255" w:type="dxa"/>
          </w:tcPr>
          <w:p w14:paraId="741954E0" w14:textId="77777777" w:rsidR="00F15E35" w:rsidRDefault="00F15E35">
            <w:pPr>
              <w:rPr>
                <w:rFonts w:eastAsia="SimSun"/>
                <w:sz w:val="20"/>
                <w:szCs w:val="20"/>
              </w:rPr>
            </w:pPr>
          </w:p>
        </w:tc>
        <w:tc>
          <w:tcPr>
            <w:tcW w:w="8095" w:type="dxa"/>
          </w:tcPr>
          <w:p w14:paraId="0ADA0CBD" w14:textId="77777777" w:rsidR="00F15E35" w:rsidRDefault="00F15E35">
            <w:pPr>
              <w:rPr>
                <w:rFonts w:eastAsia="SimSun"/>
                <w:sz w:val="20"/>
                <w:szCs w:val="20"/>
              </w:rPr>
            </w:pPr>
          </w:p>
        </w:tc>
      </w:tr>
    </w:tbl>
    <w:p w14:paraId="05F7D2DA" w14:textId="77777777" w:rsidR="00F15E35" w:rsidRDefault="00F15E35">
      <w:pPr>
        <w:spacing w:after="120"/>
        <w:rPr>
          <w:sz w:val="20"/>
          <w:szCs w:val="20"/>
        </w:rPr>
      </w:pPr>
    </w:p>
    <w:p w14:paraId="0F60B975" w14:textId="77777777" w:rsidR="00F15E35" w:rsidRDefault="00F15E35">
      <w:pPr>
        <w:spacing w:after="120"/>
        <w:rPr>
          <w:sz w:val="20"/>
          <w:szCs w:val="20"/>
          <w:lang w:val="en-GB"/>
        </w:rPr>
      </w:pPr>
    </w:p>
    <w:p w14:paraId="0CB78331" w14:textId="77777777" w:rsidR="00F15E35" w:rsidRDefault="00A53E0C">
      <w:pPr>
        <w:spacing w:after="120"/>
        <w:rPr>
          <w:sz w:val="20"/>
          <w:szCs w:val="20"/>
          <w:lang w:val="en-GB"/>
        </w:rPr>
      </w:pPr>
      <w:r>
        <w:rPr>
          <w:sz w:val="20"/>
          <w:szCs w:val="20"/>
          <w:lang w:val="en-GB"/>
        </w:rPr>
        <w:t xml:space="preserve">Assuming certain receiver RF architectures are agreed to be studied further, companies are encouraged to </w:t>
      </w:r>
      <w:proofErr w:type="spellStart"/>
      <w:r>
        <w:rPr>
          <w:sz w:val="20"/>
          <w:szCs w:val="20"/>
          <w:lang w:val="en-GB"/>
        </w:rPr>
        <w:t>analyze</w:t>
      </w:r>
      <w:proofErr w:type="spellEnd"/>
      <w:r>
        <w:rPr>
          <w:sz w:val="20"/>
          <w:szCs w:val="20"/>
          <w:lang w:val="en-GB"/>
        </w:rPr>
        <w:t xml:space="preserve"> and evaluate the feasibility/performance of the receiver architectures.</w:t>
      </w:r>
    </w:p>
    <w:p w14:paraId="77309F6D" w14:textId="77777777" w:rsidR="00F15E35" w:rsidRDefault="00A53E0C">
      <w:pPr>
        <w:pStyle w:val="Heading4"/>
        <w:numPr>
          <w:ilvl w:val="0"/>
          <w:numId w:val="0"/>
        </w:numPr>
        <w:spacing w:after="0"/>
        <w:rPr>
          <w:sz w:val="20"/>
          <w:szCs w:val="20"/>
          <w:lang w:val="en-GB"/>
        </w:rPr>
      </w:pPr>
      <w:r>
        <w:rPr>
          <w:sz w:val="20"/>
          <w:szCs w:val="20"/>
          <w:highlight w:val="lightGray"/>
          <w:lang w:val="en-GB"/>
        </w:rPr>
        <w:t>[CLOSED] Proposal 2-8:</w:t>
      </w:r>
      <w:r>
        <w:rPr>
          <w:sz w:val="20"/>
          <w:szCs w:val="20"/>
          <w:lang w:val="en-GB"/>
        </w:rPr>
        <w:t xml:space="preserve"> </w:t>
      </w:r>
    </w:p>
    <w:p w14:paraId="1F611462" w14:textId="77777777" w:rsidR="00F15E35" w:rsidRDefault="00A53E0C">
      <w:pPr>
        <w:rPr>
          <w:sz w:val="20"/>
          <w:szCs w:val="20"/>
          <w:lang w:val="en-GB"/>
        </w:rPr>
      </w:pPr>
      <w:r>
        <w:rPr>
          <w:sz w:val="20"/>
          <w:szCs w:val="20"/>
          <w:lang w:val="en-GB"/>
        </w:rPr>
        <w:t>For the analysis of a receiver architecture, companies are encouraged to provide the following (when applicable):</w:t>
      </w:r>
    </w:p>
    <w:p w14:paraId="6A57A9C6" w14:textId="77777777" w:rsidR="00F15E35" w:rsidRDefault="00A53E0C">
      <w:pPr>
        <w:pStyle w:val="ListParagraph"/>
        <w:numPr>
          <w:ilvl w:val="0"/>
          <w:numId w:val="8"/>
        </w:numPr>
        <w:ind w:leftChars="0"/>
        <w:rPr>
          <w:szCs w:val="20"/>
        </w:rPr>
      </w:pPr>
      <w:r>
        <w:rPr>
          <w:szCs w:val="20"/>
        </w:rPr>
        <w:t>Receiver parameters</w:t>
      </w:r>
    </w:p>
    <w:p w14:paraId="4018F748" w14:textId="77777777" w:rsidR="00F15E35" w:rsidRDefault="00A53E0C">
      <w:pPr>
        <w:pStyle w:val="ListParagraph"/>
        <w:numPr>
          <w:ilvl w:val="1"/>
          <w:numId w:val="8"/>
        </w:numPr>
        <w:ind w:leftChars="0"/>
        <w:rPr>
          <w:szCs w:val="20"/>
        </w:rPr>
      </w:pPr>
      <w:r>
        <w:rPr>
          <w:szCs w:val="20"/>
        </w:rPr>
        <w:t>Presence of a RF LNA, and the corresponding gain, if any</w:t>
      </w:r>
    </w:p>
    <w:p w14:paraId="18D363A5" w14:textId="77777777" w:rsidR="00F15E35" w:rsidRDefault="00A53E0C">
      <w:pPr>
        <w:pStyle w:val="ListParagraph"/>
        <w:numPr>
          <w:ilvl w:val="1"/>
          <w:numId w:val="8"/>
        </w:numPr>
        <w:ind w:leftChars="0"/>
        <w:rPr>
          <w:szCs w:val="20"/>
        </w:rPr>
      </w:pPr>
      <w:r>
        <w:rPr>
          <w:szCs w:val="20"/>
        </w:rPr>
        <w:t>Local oscillator</w:t>
      </w:r>
    </w:p>
    <w:p w14:paraId="00A2664B" w14:textId="77777777" w:rsidR="00F15E35" w:rsidRDefault="00A53E0C">
      <w:pPr>
        <w:pStyle w:val="ListParagraph"/>
        <w:numPr>
          <w:ilvl w:val="2"/>
          <w:numId w:val="8"/>
        </w:numPr>
        <w:ind w:leftChars="0"/>
        <w:rPr>
          <w:szCs w:val="20"/>
        </w:rPr>
      </w:pPr>
      <w:r>
        <w:rPr>
          <w:szCs w:val="20"/>
        </w:rPr>
        <w:t>Type of oscillator and the corresponding frequency accuracy/drifting</w:t>
      </w:r>
    </w:p>
    <w:p w14:paraId="713B0B4F" w14:textId="77777777" w:rsidR="00F15E35" w:rsidRDefault="00A53E0C">
      <w:pPr>
        <w:pStyle w:val="ListParagraph"/>
        <w:numPr>
          <w:ilvl w:val="1"/>
          <w:numId w:val="8"/>
        </w:numPr>
        <w:ind w:leftChars="0"/>
        <w:rPr>
          <w:szCs w:val="20"/>
        </w:rPr>
      </w:pPr>
      <w:r>
        <w:rPr>
          <w:szCs w:val="20"/>
        </w:rPr>
        <w:t>Presence of PLL or FLL</w:t>
      </w:r>
    </w:p>
    <w:p w14:paraId="012DBB28" w14:textId="77777777" w:rsidR="00F15E35" w:rsidRDefault="00A53E0C">
      <w:pPr>
        <w:pStyle w:val="ListParagraph"/>
        <w:numPr>
          <w:ilvl w:val="1"/>
          <w:numId w:val="8"/>
        </w:numPr>
        <w:ind w:leftChars="0"/>
        <w:rPr>
          <w:szCs w:val="20"/>
        </w:rPr>
      </w:pPr>
      <w:r>
        <w:rPr>
          <w:szCs w:val="20"/>
        </w:rPr>
        <w:t>ADC: sampling rate, bit-width</w:t>
      </w:r>
    </w:p>
    <w:p w14:paraId="5271AA4C" w14:textId="77777777" w:rsidR="00F15E35" w:rsidRDefault="00A53E0C">
      <w:pPr>
        <w:pStyle w:val="ListParagraph"/>
        <w:numPr>
          <w:ilvl w:val="1"/>
          <w:numId w:val="8"/>
        </w:numPr>
        <w:ind w:leftChars="0"/>
        <w:rPr>
          <w:szCs w:val="20"/>
        </w:rPr>
      </w:pPr>
      <w:r>
        <w:rPr>
          <w:szCs w:val="20"/>
        </w:rPr>
        <w:t>Assumed signal bandwidth and guard band</w:t>
      </w:r>
    </w:p>
    <w:p w14:paraId="6D9F0B5C" w14:textId="77777777" w:rsidR="00F15E35" w:rsidRDefault="00A53E0C">
      <w:pPr>
        <w:pStyle w:val="ListParagraph"/>
        <w:numPr>
          <w:ilvl w:val="1"/>
          <w:numId w:val="8"/>
        </w:numPr>
        <w:ind w:leftChars="0"/>
        <w:rPr>
          <w:szCs w:val="20"/>
        </w:rPr>
      </w:pPr>
      <w:r>
        <w:rPr>
          <w:szCs w:val="20"/>
        </w:rPr>
        <w:t>Filter characteristics (what type of filter, order)</w:t>
      </w:r>
    </w:p>
    <w:p w14:paraId="0983C75B" w14:textId="77777777" w:rsidR="00F15E35" w:rsidRDefault="00A53E0C">
      <w:pPr>
        <w:pStyle w:val="ListParagraph"/>
        <w:numPr>
          <w:ilvl w:val="1"/>
          <w:numId w:val="8"/>
        </w:numPr>
        <w:ind w:leftChars="0"/>
        <w:rPr>
          <w:szCs w:val="20"/>
        </w:rPr>
      </w:pPr>
      <w:r>
        <w:rPr>
          <w:szCs w:val="20"/>
        </w:rPr>
        <w:t>Assumed frequency band(s)</w:t>
      </w:r>
    </w:p>
    <w:p w14:paraId="1F839626" w14:textId="77777777" w:rsidR="00F15E35" w:rsidRDefault="00A53E0C">
      <w:pPr>
        <w:pStyle w:val="ListParagraph"/>
        <w:numPr>
          <w:ilvl w:val="0"/>
          <w:numId w:val="8"/>
        </w:numPr>
        <w:ind w:leftChars="0"/>
        <w:rPr>
          <w:szCs w:val="20"/>
        </w:rPr>
      </w:pPr>
      <w:r>
        <w:rPr>
          <w:szCs w:val="20"/>
        </w:rPr>
        <w:t>Performance metrics</w:t>
      </w:r>
    </w:p>
    <w:p w14:paraId="1623EA1A" w14:textId="77777777" w:rsidR="00F15E35" w:rsidRDefault="00A53E0C">
      <w:pPr>
        <w:pStyle w:val="ListParagraph"/>
        <w:numPr>
          <w:ilvl w:val="1"/>
          <w:numId w:val="8"/>
        </w:numPr>
        <w:ind w:leftChars="0"/>
        <w:rPr>
          <w:szCs w:val="20"/>
        </w:rPr>
      </w:pPr>
      <w:r>
        <w:rPr>
          <w:szCs w:val="20"/>
        </w:rPr>
        <w:t>Power consumption (and breakdown if available)</w:t>
      </w:r>
    </w:p>
    <w:p w14:paraId="7AD8A70E" w14:textId="77777777" w:rsidR="00F15E35" w:rsidRDefault="00A53E0C">
      <w:pPr>
        <w:pStyle w:val="ListParagraph"/>
        <w:numPr>
          <w:ilvl w:val="1"/>
          <w:numId w:val="8"/>
        </w:numPr>
        <w:ind w:leftChars="0"/>
        <w:rPr>
          <w:szCs w:val="20"/>
        </w:rPr>
      </w:pPr>
      <w:r>
        <w:rPr>
          <w:szCs w:val="20"/>
        </w:rPr>
        <w:t>Noise figure and/or receiver sensitivity</w:t>
      </w:r>
    </w:p>
    <w:p w14:paraId="648DCC74" w14:textId="77777777" w:rsidR="00F15E35" w:rsidRDefault="00A53E0C">
      <w:pPr>
        <w:pStyle w:val="ListParagraph"/>
        <w:numPr>
          <w:ilvl w:val="1"/>
          <w:numId w:val="8"/>
        </w:numPr>
        <w:spacing w:after="120"/>
        <w:ind w:leftChars="0"/>
        <w:rPr>
          <w:szCs w:val="20"/>
        </w:rPr>
      </w:pPr>
      <w:r>
        <w:rPr>
          <w:szCs w:val="20"/>
        </w:rPr>
        <w:t>Interference rejection capability</w:t>
      </w:r>
    </w:p>
    <w:tbl>
      <w:tblPr>
        <w:tblStyle w:val="TableGrid"/>
        <w:tblW w:w="0" w:type="auto"/>
        <w:tblLook w:val="04A0" w:firstRow="1" w:lastRow="0" w:firstColumn="1" w:lastColumn="0" w:noHBand="0" w:noVBand="1"/>
      </w:tblPr>
      <w:tblGrid>
        <w:gridCol w:w="1255"/>
        <w:gridCol w:w="8095"/>
      </w:tblGrid>
      <w:tr w:rsidR="00F15E35" w14:paraId="36C80726" w14:textId="77777777">
        <w:tc>
          <w:tcPr>
            <w:tcW w:w="1255" w:type="dxa"/>
            <w:shd w:val="clear" w:color="auto" w:fill="9CC2E5" w:themeFill="accent5" w:themeFillTint="99"/>
          </w:tcPr>
          <w:p w14:paraId="2EE96E76"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4C3F630F" w14:textId="77777777" w:rsidR="00F15E35" w:rsidRDefault="00A53E0C">
            <w:pPr>
              <w:rPr>
                <w:b/>
                <w:bCs/>
                <w:sz w:val="20"/>
                <w:szCs w:val="20"/>
                <w:lang w:val="en-GB"/>
              </w:rPr>
            </w:pPr>
            <w:r>
              <w:rPr>
                <w:b/>
                <w:bCs/>
                <w:sz w:val="20"/>
                <w:szCs w:val="20"/>
                <w:lang w:val="en-GB"/>
              </w:rPr>
              <w:t>Comments</w:t>
            </w:r>
          </w:p>
        </w:tc>
      </w:tr>
      <w:tr w:rsidR="00F15E35" w14:paraId="4DD0BE18" w14:textId="77777777">
        <w:tc>
          <w:tcPr>
            <w:tcW w:w="1255" w:type="dxa"/>
          </w:tcPr>
          <w:p w14:paraId="32C70855"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18978251" w14:textId="77777777" w:rsidR="00F15E35" w:rsidRDefault="00A53E0C">
            <w:pPr>
              <w:rPr>
                <w:rFonts w:eastAsia="SimSun"/>
                <w:sz w:val="20"/>
                <w:szCs w:val="20"/>
              </w:rPr>
            </w:pPr>
            <w:proofErr w:type="gramStart"/>
            <w:r>
              <w:rPr>
                <w:rFonts w:eastAsia="SimSun" w:hint="eastAsia"/>
                <w:sz w:val="20"/>
                <w:szCs w:val="20"/>
              </w:rPr>
              <w:t>Generally</w:t>
            </w:r>
            <w:proofErr w:type="gramEnd"/>
            <w:r>
              <w:rPr>
                <w:rFonts w:eastAsia="SimSun" w:hint="eastAsia"/>
                <w:sz w:val="20"/>
                <w:szCs w:val="20"/>
              </w:rPr>
              <w:t xml:space="preserve"> agree with this proposal. In addition, </w:t>
            </w:r>
            <w:proofErr w:type="gramStart"/>
            <w:r>
              <w:rPr>
                <w:rFonts w:eastAsia="SimSun" w:hint="eastAsia"/>
                <w:sz w:val="20"/>
                <w:szCs w:val="20"/>
              </w:rPr>
              <w:t>AMP(</w:t>
            </w:r>
            <w:proofErr w:type="gramEnd"/>
            <w:r>
              <w:rPr>
                <w:rFonts w:eastAsia="SimSun" w:hint="eastAsia"/>
                <w:sz w:val="20"/>
                <w:szCs w:val="20"/>
              </w:rPr>
              <w:t>BB or IF) should also be included.</w:t>
            </w:r>
          </w:p>
          <w:p w14:paraId="076F2450" w14:textId="77777777" w:rsidR="00F15E35" w:rsidRDefault="00A53E0C">
            <w:pPr>
              <w:rPr>
                <w:rFonts w:eastAsia="SimSun"/>
                <w:sz w:val="20"/>
                <w:szCs w:val="20"/>
              </w:rPr>
            </w:pPr>
            <w:r>
              <w:rPr>
                <w:rFonts w:eastAsia="SimSun" w:hint="eastAsia"/>
                <w:sz w:val="20"/>
                <w:szCs w:val="20"/>
              </w:rPr>
              <w:t>For each receiver architecture, the parameters may be different. Therefore, these parameters should be given for each receiver architecture.</w:t>
            </w:r>
          </w:p>
        </w:tc>
      </w:tr>
      <w:tr w:rsidR="00F15E35" w14:paraId="4EE7F0DB" w14:textId="77777777">
        <w:tc>
          <w:tcPr>
            <w:tcW w:w="1255" w:type="dxa"/>
          </w:tcPr>
          <w:p w14:paraId="5C197EED" w14:textId="77777777" w:rsidR="00F15E35" w:rsidRDefault="00A53E0C">
            <w:pPr>
              <w:rPr>
                <w:sz w:val="20"/>
                <w:szCs w:val="20"/>
                <w:lang w:val="en-GB"/>
              </w:rPr>
            </w:pPr>
            <w:proofErr w:type="spellStart"/>
            <w:r>
              <w:rPr>
                <w:rFonts w:eastAsiaTheme="minorEastAsia"/>
                <w:sz w:val="20"/>
                <w:szCs w:val="20"/>
                <w:lang w:val="en-GB"/>
              </w:rPr>
              <w:t>Spreadtrum</w:t>
            </w:r>
            <w:proofErr w:type="spellEnd"/>
          </w:p>
        </w:tc>
        <w:tc>
          <w:tcPr>
            <w:tcW w:w="8095" w:type="dxa"/>
          </w:tcPr>
          <w:p w14:paraId="59272CA1" w14:textId="77777777" w:rsidR="00F15E35" w:rsidRDefault="00A53E0C">
            <w:pPr>
              <w:rPr>
                <w:sz w:val="20"/>
                <w:szCs w:val="20"/>
                <w:lang w:val="en-GB"/>
              </w:rPr>
            </w:pPr>
            <w:r>
              <w:rPr>
                <w:sz w:val="20"/>
                <w:szCs w:val="20"/>
                <w:lang w:val="en-GB"/>
              </w:rPr>
              <w:t>We are fine with this proposal.</w:t>
            </w:r>
          </w:p>
        </w:tc>
      </w:tr>
      <w:tr w:rsidR="00F15E35" w14:paraId="1F9FCC71" w14:textId="77777777">
        <w:tc>
          <w:tcPr>
            <w:tcW w:w="1255" w:type="dxa"/>
          </w:tcPr>
          <w:p w14:paraId="330FEFA1" w14:textId="77777777" w:rsidR="00F15E35" w:rsidRDefault="00A53E0C">
            <w:pPr>
              <w:rPr>
                <w:sz w:val="20"/>
                <w:szCs w:val="20"/>
                <w:lang w:val="en-GB"/>
              </w:rPr>
            </w:pPr>
            <w:r>
              <w:rPr>
                <w:sz w:val="20"/>
                <w:szCs w:val="20"/>
                <w:lang w:val="en-GB"/>
              </w:rPr>
              <w:t>Nordic</w:t>
            </w:r>
          </w:p>
        </w:tc>
        <w:tc>
          <w:tcPr>
            <w:tcW w:w="8095" w:type="dxa"/>
          </w:tcPr>
          <w:p w14:paraId="0568C6D0" w14:textId="77777777" w:rsidR="00F15E35" w:rsidRDefault="00A53E0C">
            <w:pPr>
              <w:rPr>
                <w:sz w:val="20"/>
                <w:szCs w:val="20"/>
                <w:lang w:val="en-GB"/>
              </w:rPr>
            </w:pPr>
            <w:r>
              <w:rPr>
                <w:sz w:val="20"/>
                <w:szCs w:val="20"/>
                <w:lang w:val="en-GB"/>
              </w:rPr>
              <w:t>OK</w:t>
            </w:r>
          </w:p>
        </w:tc>
      </w:tr>
      <w:tr w:rsidR="00F15E35" w14:paraId="29578B2D" w14:textId="77777777">
        <w:tc>
          <w:tcPr>
            <w:tcW w:w="1255" w:type="dxa"/>
          </w:tcPr>
          <w:p w14:paraId="5072CB57" w14:textId="77777777" w:rsidR="00F15E35" w:rsidRDefault="00A53E0C">
            <w:pPr>
              <w:rPr>
                <w:sz w:val="20"/>
                <w:szCs w:val="20"/>
                <w:lang w:val="en-GB"/>
              </w:rPr>
            </w:pPr>
            <w:r>
              <w:rPr>
                <w:sz w:val="20"/>
                <w:szCs w:val="20"/>
                <w:lang w:val="en-GB"/>
              </w:rPr>
              <w:t>Panasonic</w:t>
            </w:r>
          </w:p>
        </w:tc>
        <w:tc>
          <w:tcPr>
            <w:tcW w:w="8095" w:type="dxa"/>
          </w:tcPr>
          <w:p w14:paraId="5EEF9C99" w14:textId="77777777" w:rsidR="00F15E35" w:rsidRDefault="00A53E0C">
            <w:pPr>
              <w:rPr>
                <w:sz w:val="20"/>
                <w:szCs w:val="20"/>
                <w:lang w:val="en-GB"/>
              </w:rPr>
            </w:pPr>
            <w:r>
              <w:rPr>
                <w:sz w:val="20"/>
                <w:szCs w:val="20"/>
                <w:lang w:val="en-GB"/>
              </w:rPr>
              <w:t>We are okay.</w:t>
            </w:r>
          </w:p>
        </w:tc>
      </w:tr>
      <w:tr w:rsidR="00F15E35" w14:paraId="25C61B93" w14:textId="77777777">
        <w:tc>
          <w:tcPr>
            <w:tcW w:w="1255" w:type="dxa"/>
          </w:tcPr>
          <w:p w14:paraId="1E82FEEA" w14:textId="77777777" w:rsidR="00F15E35" w:rsidRDefault="00A53E0C">
            <w:pPr>
              <w:rPr>
                <w:sz w:val="20"/>
                <w:szCs w:val="20"/>
                <w:lang w:val="en-GB"/>
              </w:rPr>
            </w:pPr>
            <w:r>
              <w:rPr>
                <w:sz w:val="20"/>
                <w:szCs w:val="20"/>
                <w:lang w:val="en-GB"/>
              </w:rPr>
              <w:t>Vivo</w:t>
            </w:r>
          </w:p>
        </w:tc>
        <w:tc>
          <w:tcPr>
            <w:tcW w:w="8095" w:type="dxa"/>
          </w:tcPr>
          <w:p w14:paraId="227A0803" w14:textId="77777777" w:rsidR="00F15E35" w:rsidRDefault="00A53E0C">
            <w:pPr>
              <w:rPr>
                <w:sz w:val="20"/>
                <w:szCs w:val="20"/>
                <w:lang w:val="en-GB"/>
              </w:rPr>
            </w:pPr>
            <w:r>
              <w:rPr>
                <w:sz w:val="20"/>
                <w:szCs w:val="20"/>
                <w:lang w:val="en-GB"/>
              </w:rPr>
              <w:t xml:space="preserve">We agree to provide the proposed receiver components and referred performance metrics when analysing receiver architectures for feasibility and suggest the following updates: </w:t>
            </w:r>
          </w:p>
          <w:p w14:paraId="3E922CFD" w14:textId="77777777" w:rsidR="00F15E35" w:rsidRDefault="00F15E35">
            <w:pPr>
              <w:rPr>
                <w:sz w:val="20"/>
                <w:szCs w:val="20"/>
                <w:lang w:val="en-GB"/>
              </w:rPr>
            </w:pPr>
          </w:p>
          <w:p w14:paraId="08D4ADD8" w14:textId="77777777" w:rsidR="00F15E35" w:rsidRDefault="00A53E0C">
            <w:pPr>
              <w:rPr>
                <w:sz w:val="20"/>
                <w:szCs w:val="20"/>
                <w:lang w:val="en-GB"/>
              </w:rPr>
            </w:pPr>
            <w:r>
              <w:rPr>
                <w:sz w:val="20"/>
                <w:szCs w:val="20"/>
                <w:lang w:val="en-GB"/>
              </w:rPr>
              <w:t>For the analysis of a receiver architecture, companies are encouraged to provide the following (when applicable):</w:t>
            </w:r>
          </w:p>
          <w:p w14:paraId="621DF954" w14:textId="77777777" w:rsidR="00F15E35" w:rsidRDefault="00A53E0C">
            <w:pPr>
              <w:pStyle w:val="ListParagraph"/>
              <w:numPr>
                <w:ilvl w:val="0"/>
                <w:numId w:val="8"/>
              </w:numPr>
              <w:spacing w:after="160" w:line="259" w:lineRule="auto"/>
              <w:ind w:leftChars="0"/>
              <w:rPr>
                <w:szCs w:val="20"/>
              </w:rPr>
            </w:pPr>
            <w:r>
              <w:rPr>
                <w:szCs w:val="20"/>
              </w:rPr>
              <w:t xml:space="preserve">Receiver </w:t>
            </w:r>
            <w:r>
              <w:rPr>
                <w:strike/>
                <w:szCs w:val="20"/>
              </w:rPr>
              <w:t xml:space="preserve">parameters </w:t>
            </w:r>
            <w:r>
              <w:rPr>
                <w:szCs w:val="20"/>
              </w:rPr>
              <w:t>components</w:t>
            </w:r>
          </w:p>
          <w:p w14:paraId="32F2FEC2" w14:textId="77777777" w:rsidR="00F15E35" w:rsidRDefault="00A53E0C">
            <w:pPr>
              <w:pStyle w:val="ListParagraph"/>
              <w:numPr>
                <w:ilvl w:val="1"/>
                <w:numId w:val="8"/>
              </w:numPr>
              <w:spacing w:after="160" w:line="259" w:lineRule="auto"/>
              <w:ind w:leftChars="0"/>
              <w:rPr>
                <w:szCs w:val="20"/>
              </w:rPr>
            </w:pPr>
            <w:r>
              <w:rPr>
                <w:szCs w:val="20"/>
              </w:rPr>
              <w:t xml:space="preserve">Receiver RF architectures type, e.g., RF envelope detection architecture, Heterodyne architecture, Zero-IF </w:t>
            </w:r>
            <w:proofErr w:type="gramStart"/>
            <w:r>
              <w:rPr>
                <w:szCs w:val="20"/>
              </w:rPr>
              <w:t>architecture</w:t>
            </w:r>
            <w:proofErr w:type="gramEnd"/>
            <w:r>
              <w:rPr>
                <w:szCs w:val="20"/>
              </w:rPr>
              <w:t xml:space="preserve"> or any others.</w:t>
            </w:r>
          </w:p>
          <w:p w14:paraId="2F2419E4" w14:textId="77777777" w:rsidR="00F15E35" w:rsidRDefault="00A53E0C">
            <w:pPr>
              <w:pStyle w:val="ListParagraph"/>
              <w:numPr>
                <w:ilvl w:val="1"/>
                <w:numId w:val="8"/>
              </w:numPr>
              <w:spacing w:after="160" w:line="259" w:lineRule="auto"/>
              <w:ind w:leftChars="0"/>
              <w:rPr>
                <w:szCs w:val="20"/>
              </w:rPr>
            </w:pPr>
            <w:r>
              <w:rPr>
                <w:szCs w:val="20"/>
              </w:rPr>
              <w:t>Presence of a RF LNA, and the corresponding gain, if any</w:t>
            </w:r>
          </w:p>
          <w:p w14:paraId="17020943" w14:textId="77777777" w:rsidR="00F15E35" w:rsidRDefault="00A53E0C">
            <w:pPr>
              <w:pStyle w:val="ListParagraph"/>
              <w:numPr>
                <w:ilvl w:val="1"/>
                <w:numId w:val="8"/>
              </w:numPr>
              <w:spacing w:after="160" w:line="259" w:lineRule="auto"/>
              <w:ind w:leftChars="0"/>
              <w:rPr>
                <w:color w:val="FF0000"/>
                <w:szCs w:val="20"/>
              </w:rPr>
            </w:pPr>
            <w:r>
              <w:rPr>
                <w:color w:val="FF0000"/>
                <w:szCs w:val="20"/>
              </w:rPr>
              <w:t>Presence of an IF amplifier, and the corresponding gain, if any</w:t>
            </w:r>
          </w:p>
          <w:p w14:paraId="442A031E" w14:textId="77777777" w:rsidR="00F15E35" w:rsidRDefault="00A53E0C">
            <w:pPr>
              <w:pStyle w:val="ListParagraph"/>
              <w:numPr>
                <w:ilvl w:val="1"/>
                <w:numId w:val="8"/>
              </w:numPr>
              <w:spacing w:after="160" w:line="259" w:lineRule="auto"/>
              <w:ind w:leftChars="0"/>
              <w:rPr>
                <w:szCs w:val="20"/>
              </w:rPr>
            </w:pPr>
            <w:r>
              <w:rPr>
                <w:szCs w:val="20"/>
              </w:rPr>
              <w:t>Local oscillator</w:t>
            </w:r>
          </w:p>
          <w:p w14:paraId="1AC65D15" w14:textId="77777777" w:rsidR="00F15E35" w:rsidRDefault="00A53E0C">
            <w:pPr>
              <w:pStyle w:val="ListParagraph"/>
              <w:numPr>
                <w:ilvl w:val="2"/>
                <w:numId w:val="8"/>
              </w:numPr>
              <w:spacing w:after="160" w:line="259" w:lineRule="auto"/>
              <w:ind w:leftChars="0"/>
              <w:rPr>
                <w:szCs w:val="20"/>
              </w:rPr>
            </w:pPr>
            <w:r>
              <w:rPr>
                <w:szCs w:val="20"/>
              </w:rPr>
              <w:t>Type of oscillator and the corresponding frequency accuracy/drifting</w:t>
            </w:r>
          </w:p>
          <w:p w14:paraId="46EDB789" w14:textId="77777777" w:rsidR="00F15E35" w:rsidRDefault="00A53E0C">
            <w:pPr>
              <w:pStyle w:val="ListParagraph"/>
              <w:numPr>
                <w:ilvl w:val="1"/>
                <w:numId w:val="8"/>
              </w:numPr>
              <w:spacing w:after="160" w:line="259" w:lineRule="auto"/>
              <w:ind w:leftChars="0"/>
              <w:rPr>
                <w:szCs w:val="20"/>
              </w:rPr>
            </w:pPr>
            <w:r>
              <w:rPr>
                <w:szCs w:val="20"/>
              </w:rPr>
              <w:t>Presence of PLL or FLL</w:t>
            </w:r>
          </w:p>
          <w:p w14:paraId="28A6D27F" w14:textId="77777777" w:rsidR="00F15E35" w:rsidRDefault="00A53E0C">
            <w:pPr>
              <w:pStyle w:val="ListParagraph"/>
              <w:numPr>
                <w:ilvl w:val="1"/>
                <w:numId w:val="8"/>
              </w:numPr>
              <w:spacing w:after="160" w:line="259" w:lineRule="auto"/>
              <w:ind w:leftChars="0"/>
              <w:rPr>
                <w:szCs w:val="20"/>
              </w:rPr>
            </w:pPr>
            <w:r>
              <w:rPr>
                <w:szCs w:val="20"/>
              </w:rPr>
              <w:lastRenderedPageBreak/>
              <w:t>ADC: sampling rate, bit-width</w:t>
            </w:r>
          </w:p>
          <w:p w14:paraId="22E60FCE" w14:textId="77777777" w:rsidR="00F15E35" w:rsidRDefault="00A53E0C">
            <w:pPr>
              <w:pStyle w:val="ListParagraph"/>
              <w:numPr>
                <w:ilvl w:val="1"/>
                <w:numId w:val="8"/>
              </w:numPr>
              <w:spacing w:after="160" w:line="259" w:lineRule="auto"/>
              <w:ind w:leftChars="0"/>
              <w:rPr>
                <w:szCs w:val="20"/>
              </w:rPr>
            </w:pPr>
            <w:r>
              <w:rPr>
                <w:szCs w:val="20"/>
              </w:rPr>
              <w:t>Assumed signal bandwidth and guard band</w:t>
            </w:r>
          </w:p>
          <w:p w14:paraId="6EF9181E" w14:textId="77777777" w:rsidR="00F15E35" w:rsidRDefault="00A53E0C">
            <w:pPr>
              <w:pStyle w:val="ListParagraph"/>
              <w:numPr>
                <w:ilvl w:val="1"/>
                <w:numId w:val="8"/>
              </w:numPr>
              <w:spacing w:after="160" w:line="259" w:lineRule="auto"/>
              <w:ind w:leftChars="0"/>
              <w:rPr>
                <w:szCs w:val="20"/>
              </w:rPr>
            </w:pPr>
            <w:r>
              <w:rPr>
                <w:szCs w:val="20"/>
              </w:rPr>
              <w:t xml:space="preserve">Filter characteristics (what type of filter, order), </w:t>
            </w:r>
            <w:r>
              <w:rPr>
                <w:color w:val="FF0000"/>
                <w:szCs w:val="20"/>
              </w:rPr>
              <w:t>including RF, IF, and BB</w:t>
            </w:r>
          </w:p>
          <w:p w14:paraId="651F1F46" w14:textId="77777777" w:rsidR="00F15E35" w:rsidRDefault="00A53E0C">
            <w:pPr>
              <w:pStyle w:val="ListParagraph"/>
              <w:numPr>
                <w:ilvl w:val="1"/>
                <w:numId w:val="8"/>
              </w:numPr>
              <w:spacing w:after="160" w:line="259" w:lineRule="auto"/>
              <w:ind w:leftChars="0"/>
              <w:rPr>
                <w:szCs w:val="20"/>
              </w:rPr>
            </w:pPr>
            <w:r>
              <w:rPr>
                <w:szCs w:val="20"/>
              </w:rPr>
              <w:t>Assumed frequency band(s)</w:t>
            </w:r>
          </w:p>
          <w:p w14:paraId="75FF9B51" w14:textId="77777777" w:rsidR="00F15E35" w:rsidRDefault="00A53E0C">
            <w:pPr>
              <w:pStyle w:val="ListParagraph"/>
              <w:numPr>
                <w:ilvl w:val="0"/>
                <w:numId w:val="8"/>
              </w:numPr>
              <w:spacing w:after="160" w:line="259" w:lineRule="auto"/>
              <w:ind w:leftChars="0"/>
              <w:rPr>
                <w:szCs w:val="20"/>
              </w:rPr>
            </w:pPr>
            <w:r>
              <w:rPr>
                <w:szCs w:val="20"/>
              </w:rPr>
              <w:t>Performance metrics (according to one specific setup of the receiver components)</w:t>
            </w:r>
          </w:p>
          <w:p w14:paraId="69F658ED" w14:textId="77777777" w:rsidR="00F15E35" w:rsidRDefault="00A53E0C">
            <w:pPr>
              <w:pStyle w:val="ListParagraph"/>
              <w:numPr>
                <w:ilvl w:val="1"/>
                <w:numId w:val="8"/>
              </w:numPr>
              <w:spacing w:after="160" w:line="259" w:lineRule="auto"/>
              <w:ind w:leftChars="0"/>
              <w:rPr>
                <w:szCs w:val="20"/>
              </w:rPr>
            </w:pPr>
            <w:r>
              <w:rPr>
                <w:szCs w:val="20"/>
              </w:rPr>
              <w:t>Power consumption (and breakdown if available)</w:t>
            </w:r>
          </w:p>
          <w:p w14:paraId="2ABE6885" w14:textId="77777777" w:rsidR="00F15E35" w:rsidRDefault="00A53E0C">
            <w:pPr>
              <w:pStyle w:val="ListParagraph"/>
              <w:numPr>
                <w:ilvl w:val="1"/>
                <w:numId w:val="8"/>
              </w:numPr>
              <w:spacing w:after="160" w:line="259" w:lineRule="auto"/>
              <w:ind w:leftChars="0"/>
              <w:rPr>
                <w:szCs w:val="20"/>
              </w:rPr>
            </w:pPr>
            <w:r>
              <w:rPr>
                <w:szCs w:val="20"/>
              </w:rPr>
              <w:t>Noise figure and/or receiver sensitivity</w:t>
            </w:r>
          </w:p>
          <w:p w14:paraId="65BC89C9" w14:textId="77777777" w:rsidR="00F15E35" w:rsidRDefault="00A53E0C">
            <w:pPr>
              <w:pStyle w:val="ListParagraph"/>
              <w:numPr>
                <w:ilvl w:val="1"/>
                <w:numId w:val="8"/>
              </w:numPr>
              <w:spacing w:after="120" w:line="259" w:lineRule="auto"/>
              <w:ind w:leftChars="0"/>
              <w:rPr>
                <w:szCs w:val="20"/>
              </w:rPr>
            </w:pPr>
            <w:r>
              <w:rPr>
                <w:szCs w:val="20"/>
              </w:rPr>
              <w:t>Interference rejection capability</w:t>
            </w:r>
          </w:p>
          <w:p w14:paraId="0CFECB33" w14:textId="77777777" w:rsidR="00F15E35" w:rsidRDefault="00A53E0C">
            <w:pPr>
              <w:pStyle w:val="ListParagraph"/>
              <w:numPr>
                <w:ilvl w:val="1"/>
                <w:numId w:val="8"/>
              </w:numPr>
              <w:spacing w:after="120" w:line="259" w:lineRule="auto"/>
              <w:ind w:leftChars="0"/>
              <w:rPr>
                <w:color w:val="FF0000"/>
                <w:szCs w:val="20"/>
              </w:rPr>
            </w:pPr>
            <w:r>
              <w:rPr>
                <w:color w:val="FF0000"/>
                <w:szCs w:val="20"/>
              </w:rPr>
              <w:t>Data rate</w:t>
            </w:r>
          </w:p>
        </w:tc>
      </w:tr>
      <w:tr w:rsidR="00F15E35" w14:paraId="200692FE" w14:textId="77777777">
        <w:tc>
          <w:tcPr>
            <w:tcW w:w="1255" w:type="dxa"/>
          </w:tcPr>
          <w:p w14:paraId="3C1CAB26" w14:textId="77777777" w:rsidR="00F15E35" w:rsidRDefault="00A53E0C">
            <w:pPr>
              <w:rPr>
                <w:sz w:val="20"/>
                <w:szCs w:val="20"/>
                <w:lang w:val="en-GB"/>
              </w:rPr>
            </w:pPr>
            <w:r>
              <w:rPr>
                <w:sz w:val="20"/>
                <w:szCs w:val="20"/>
                <w:lang w:val="en-GB"/>
              </w:rPr>
              <w:lastRenderedPageBreak/>
              <w:t>Intel</w:t>
            </w:r>
          </w:p>
        </w:tc>
        <w:tc>
          <w:tcPr>
            <w:tcW w:w="8095" w:type="dxa"/>
          </w:tcPr>
          <w:p w14:paraId="32DE94FE" w14:textId="77777777" w:rsidR="00F15E35" w:rsidRDefault="00A53E0C">
            <w:pPr>
              <w:rPr>
                <w:sz w:val="20"/>
                <w:szCs w:val="20"/>
                <w:lang w:val="en-GB"/>
              </w:rPr>
            </w:pPr>
            <w:r>
              <w:rPr>
                <w:sz w:val="20"/>
                <w:szCs w:val="20"/>
                <w:lang w:val="en-GB"/>
              </w:rPr>
              <w:t>We are supportive to FL proposal</w:t>
            </w:r>
          </w:p>
        </w:tc>
      </w:tr>
      <w:tr w:rsidR="00F15E35" w14:paraId="6252E0C3" w14:textId="77777777">
        <w:tc>
          <w:tcPr>
            <w:tcW w:w="1255" w:type="dxa"/>
          </w:tcPr>
          <w:p w14:paraId="3741CF06" w14:textId="77777777" w:rsidR="00F15E35" w:rsidRDefault="00A53E0C">
            <w:pPr>
              <w:rPr>
                <w:sz w:val="20"/>
                <w:szCs w:val="20"/>
                <w:lang w:val="en-GB"/>
              </w:rPr>
            </w:pPr>
            <w:proofErr w:type="spellStart"/>
            <w:r>
              <w:rPr>
                <w:sz w:val="20"/>
                <w:szCs w:val="20"/>
                <w:lang w:val="en-GB"/>
              </w:rPr>
              <w:t>Futurewei</w:t>
            </w:r>
            <w:proofErr w:type="spellEnd"/>
          </w:p>
        </w:tc>
        <w:tc>
          <w:tcPr>
            <w:tcW w:w="8095" w:type="dxa"/>
          </w:tcPr>
          <w:p w14:paraId="72AFEE38" w14:textId="77777777" w:rsidR="00F15E35" w:rsidRDefault="00A53E0C">
            <w:pPr>
              <w:rPr>
                <w:sz w:val="20"/>
                <w:szCs w:val="20"/>
                <w:lang w:val="en-GB"/>
              </w:rPr>
            </w:pPr>
            <w:r>
              <w:rPr>
                <w:sz w:val="20"/>
                <w:szCs w:val="20"/>
                <w:lang w:val="en-GB"/>
              </w:rPr>
              <w:t xml:space="preserve">We are fine with </w:t>
            </w:r>
            <w:proofErr w:type="spellStart"/>
            <w:r>
              <w:rPr>
                <w:sz w:val="20"/>
                <w:szCs w:val="20"/>
                <w:lang w:val="en-GB"/>
              </w:rPr>
              <w:t>vivo’s</w:t>
            </w:r>
            <w:proofErr w:type="spellEnd"/>
            <w:r>
              <w:rPr>
                <w:sz w:val="20"/>
                <w:szCs w:val="20"/>
                <w:lang w:val="en-GB"/>
              </w:rPr>
              <w:t xml:space="preserve"> updated proposal.</w:t>
            </w:r>
          </w:p>
        </w:tc>
      </w:tr>
      <w:tr w:rsidR="00F15E35" w14:paraId="1C37B4F3" w14:textId="77777777">
        <w:tc>
          <w:tcPr>
            <w:tcW w:w="1255" w:type="dxa"/>
          </w:tcPr>
          <w:p w14:paraId="208593F3" w14:textId="77777777" w:rsidR="00F15E35" w:rsidRDefault="00A53E0C">
            <w:pPr>
              <w:rPr>
                <w:sz w:val="20"/>
                <w:szCs w:val="20"/>
                <w:lang w:val="en-GB"/>
              </w:rPr>
            </w:pPr>
            <w:r>
              <w:rPr>
                <w:sz w:val="20"/>
                <w:szCs w:val="20"/>
                <w:lang w:val="en-GB"/>
              </w:rPr>
              <w:t>Nokia, NSB</w:t>
            </w:r>
          </w:p>
        </w:tc>
        <w:tc>
          <w:tcPr>
            <w:tcW w:w="8095" w:type="dxa"/>
          </w:tcPr>
          <w:p w14:paraId="3F899576" w14:textId="77777777" w:rsidR="00F15E35" w:rsidRDefault="00A53E0C">
            <w:pPr>
              <w:rPr>
                <w:sz w:val="20"/>
                <w:szCs w:val="20"/>
                <w:lang w:val="en-GB"/>
              </w:rPr>
            </w:pPr>
            <w:r>
              <w:rPr>
                <w:sz w:val="20"/>
                <w:szCs w:val="20"/>
                <w:lang w:val="en-GB"/>
              </w:rPr>
              <w:t xml:space="preserve">We are fine with </w:t>
            </w:r>
            <w:proofErr w:type="spellStart"/>
            <w:r>
              <w:rPr>
                <w:sz w:val="20"/>
                <w:szCs w:val="20"/>
                <w:lang w:val="en-GB"/>
              </w:rPr>
              <w:t>Vivo’s</w:t>
            </w:r>
            <w:proofErr w:type="spellEnd"/>
            <w:r>
              <w:rPr>
                <w:sz w:val="20"/>
                <w:szCs w:val="20"/>
                <w:lang w:val="en-GB"/>
              </w:rPr>
              <w:t xml:space="preserve"> updated proposal.</w:t>
            </w:r>
          </w:p>
        </w:tc>
      </w:tr>
      <w:tr w:rsidR="00F15E35" w14:paraId="2ABEF28D" w14:textId="77777777">
        <w:tc>
          <w:tcPr>
            <w:tcW w:w="1255" w:type="dxa"/>
          </w:tcPr>
          <w:p w14:paraId="20258307" w14:textId="77777777" w:rsidR="00F15E35" w:rsidRDefault="00A53E0C">
            <w:pPr>
              <w:rPr>
                <w:sz w:val="20"/>
                <w:szCs w:val="20"/>
                <w:lang w:val="en-GB"/>
              </w:rPr>
            </w:pPr>
            <w:r>
              <w:rPr>
                <w:sz w:val="20"/>
                <w:szCs w:val="20"/>
                <w:lang w:val="en-GB"/>
              </w:rPr>
              <w:t>CATT</w:t>
            </w:r>
          </w:p>
        </w:tc>
        <w:tc>
          <w:tcPr>
            <w:tcW w:w="8095" w:type="dxa"/>
          </w:tcPr>
          <w:p w14:paraId="5A207896" w14:textId="77777777" w:rsidR="00F15E35" w:rsidRDefault="00A53E0C">
            <w:pPr>
              <w:rPr>
                <w:sz w:val="20"/>
                <w:szCs w:val="20"/>
                <w:lang w:val="en-GB"/>
              </w:rPr>
            </w:pPr>
            <w:r>
              <w:rPr>
                <w:sz w:val="20"/>
                <w:szCs w:val="20"/>
                <w:lang w:val="en-GB"/>
              </w:rPr>
              <w:t xml:space="preserve">We are OK with the proposal or </w:t>
            </w:r>
            <w:proofErr w:type="spellStart"/>
            <w:r>
              <w:rPr>
                <w:sz w:val="20"/>
                <w:szCs w:val="20"/>
                <w:lang w:val="en-GB"/>
              </w:rPr>
              <w:t>vivo’s</w:t>
            </w:r>
            <w:proofErr w:type="spellEnd"/>
            <w:r>
              <w:rPr>
                <w:sz w:val="20"/>
                <w:szCs w:val="20"/>
                <w:lang w:val="en-GB"/>
              </w:rPr>
              <w:t xml:space="preserve"> update.  </w:t>
            </w:r>
          </w:p>
        </w:tc>
      </w:tr>
      <w:tr w:rsidR="00F15E35" w14:paraId="2C574217" w14:textId="77777777">
        <w:tc>
          <w:tcPr>
            <w:tcW w:w="1255" w:type="dxa"/>
          </w:tcPr>
          <w:p w14:paraId="7A6BDFD0" w14:textId="77777777" w:rsidR="00F15E35" w:rsidRDefault="00A53E0C">
            <w:pPr>
              <w:rPr>
                <w:rFonts w:eastAsiaTheme="minorEastAsia"/>
                <w:sz w:val="20"/>
                <w:szCs w:val="20"/>
                <w:lang w:val="en-GB"/>
              </w:rPr>
            </w:pPr>
            <w:r>
              <w:rPr>
                <w:rFonts w:eastAsiaTheme="minorEastAsia" w:hint="eastAsia"/>
                <w:sz w:val="20"/>
                <w:szCs w:val="20"/>
                <w:lang w:val="en-GB"/>
              </w:rPr>
              <w:t>O</w:t>
            </w:r>
            <w:r>
              <w:rPr>
                <w:rFonts w:eastAsiaTheme="minorEastAsia"/>
                <w:sz w:val="20"/>
                <w:szCs w:val="20"/>
                <w:lang w:val="en-GB"/>
              </w:rPr>
              <w:t>PPO</w:t>
            </w:r>
          </w:p>
        </w:tc>
        <w:tc>
          <w:tcPr>
            <w:tcW w:w="8095" w:type="dxa"/>
          </w:tcPr>
          <w:p w14:paraId="1776318A" w14:textId="77777777" w:rsidR="00F15E35" w:rsidRDefault="00A53E0C">
            <w:pPr>
              <w:rPr>
                <w:rFonts w:eastAsiaTheme="minorEastAsia"/>
                <w:sz w:val="20"/>
                <w:szCs w:val="20"/>
                <w:lang w:val="en-GB"/>
              </w:rPr>
            </w:pPr>
            <w:r>
              <w:rPr>
                <w:rFonts w:eastAsiaTheme="minorEastAsia" w:hint="eastAsia"/>
                <w:sz w:val="20"/>
                <w:szCs w:val="20"/>
                <w:lang w:val="en-GB"/>
              </w:rPr>
              <w:t>W</w:t>
            </w:r>
            <w:r>
              <w:rPr>
                <w:rFonts w:eastAsiaTheme="minorEastAsia"/>
                <w:sz w:val="20"/>
                <w:szCs w:val="20"/>
                <w:lang w:val="en-GB"/>
              </w:rPr>
              <w:t xml:space="preserve">e are fine with the proposal. </w:t>
            </w:r>
          </w:p>
        </w:tc>
      </w:tr>
      <w:tr w:rsidR="00F15E35" w14:paraId="6460795D" w14:textId="77777777">
        <w:tc>
          <w:tcPr>
            <w:tcW w:w="1255" w:type="dxa"/>
          </w:tcPr>
          <w:p w14:paraId="2A8F46B8" w14:textId="77777777" w:rsidR="00F15E35" w:rsidRDefault="00A53E0C">
            <w:pPr>
              <w:rPr>
                <w:rFonts w:eastAsiaTheme="minorEastAsia"/>
                <w:sz w:val="20"/>
                <w:szCs w:val="20"/>
                <w:lang w:val="en-GB"/>
              </w:rPr>
            </w:pPr>
            <w:r>
              <w:rPr>
                <w:rFonts w:eastAsiaTheme="minorEastAsia"/>
                <w:sz w:val="20"/>
                <w:szCs w:val="20"/>
                <w:lang w:val="en-GB"/>
              </w:rPr>
              <w:t>MediaTek</w:t>
            </w:r>
          </w:p>
        </w:tc>
        <w:tc>
          <w:tcPr>
            <w:tcW w:w="8095" w:type="dxa"/>
          </w:tcPr>
          <w:p w14:paraId="5598DCEE" w14:textId="77777777" w:rsidR="00F15E35" w:rsidRDefault="00A53E0C">
            <w:pPr>
              <w:tabs>
                <w:tab w:val="left" w:pos="4288"/>
              </w:tabs>
              <w:rPr>
                <w:rFonts w:eastAsiaTheme="minorEastAsia"/>
                <w:sz w:val="20"/>
                <w:szCs w:val="20"/>
                <w:lang w:val="en-GB"/>
              </w:rPr>
            </w:pPr>
            <w:r>
              <w:rPr>
                <w:rFonts w:eastAsiaTheme="minorEastAsia"/>
                <w:sz w:val="20"/>
                <w:szCs w:val="20"/>
                <w:lang w:val="en-GB"/>
              </w:rPr>
              <w:t>Performance metrics should include “data rate”</w:t>
            </w:r>
            <w:r>
              <w:rPr>
                <w:rFonts w:eastAsiaTheme="minorEastAsia"/>
                <w:sz w:val="20"/>
                <w:szCs w:val="20"/>
                <w:lang w:val="en-GB"/>
              </w:rPr>
              <w:tab/>
            </w:r>
          </w:p>
        </w:tc>
      </w:tr>
      <w:tr w:rsidR="00F15E35" w14:paraId="5E547DA3" w14:textId="77777777">
        <w:tc>
          <w:tcPr>
            <w:tcW w:w="1255" w:type="dxa"/>
          </w:tcPr>
          <w:p w14:paraId="641CDBFF" w14:textId="77777777" w:rsidR="00F15E35" w:rsidRDefault="00A53E0C">
            <w:pPr>
              <w:rPr>
                <w:rFonts w:eastAsiaTheme="minorEastAsia"/>
                <w:sz w:val="20"/>
                <w:szCs w:val="20"/>
                <w:lang w:val="en-GB"/>
              </w:rPr>
            </w:pPr>
            <w:r>
              <w:rPr>
                <w:sz w:val="20"/>
                <w:szCs w:val="20"/>
                <w:lang w:val="en-GB"/>
              </w:rPr>
              <w:t>Lenovo</w:t>
            </w:r>
          </w:p>
        </w:tc>
        <w:tc>
          <w:tcPr>
            <w:tcW w:w="8095" w:type="dxa"/>
          </w:tcPr>
          <w:p w14:paraId="42309F1A" w14:textId="77777777" w:rsidR="00F15E35" w:rsidRDefault="00A53E0C">
            <w:pPr>
              <w:tabs>
                <w:tab w:val="left" w:pos="4288"/>
              </w:tabs>
              <w:rPr>
                <w:rFonts w:eastAsiaTheme="minorEastAsia"/>
                <w:sz w:val="20"/>
                <w:szCs w:val="20"/>
                <w:lang w:val="en-GB"/>
              </w:rPr>
            </w:pPr>
            <w:r>
              <w:rPr>
                <w:sz w:val="20"/>
                <w:szCs w:val="20"/>
                <w:lang w:val="en-GB"/>
              </w:rPr>
              <w:t>Assumed payload and achievable data rate should be compared for different Rx architecture</w:t>
            </w:r>
          </w:p>
        </w:tc>
      </w:tr>
      <w:tr w:rsidR="00F15E35" w14:paraId="354C6275" w14:textId="77777777">
        <w:tc>
          <w:tcPr>
            <w:tcW w:w="1255" w:type="dxa"/>
          </w:tcPr>
          <w:p w14:paraId="6A64C435" w14:textId="77777777" w:rsidR="00F15E35" w:rsidRDefault="00A53E0C">
            <w:pPr>
              <w:rPr>
                <w:rFonts w:eastAsiaTheme="minorEastAsia"/>
                <w:sz w:val="20"/>
                <w:szCs w:val="20"/>
                <w:lang w:val="en-GB"/>
              </w:rPr>
            </w:pPr>
            <w:r>
              <w:rPr>
                <w:rFonts w:eastAsiaTheme="minorEastAsia" w:hint="eastAsia"/>
                <w:sz w:val="20"/>
                <w:szCs w:val="20"/>
                <w:lang w:val="en-GB"/>
              </w:rPr>
              <w:t>S</w:t>
            </w:r>
            <w:r>
              <w:rPr>
                <w:rFonts w:eastAsiaTheme="minorEastAsia"/>
                <w:sz w:val="20"/>
                <w:szCs w:val="20"/>
                <w:lang w:val="en-GB"/>
              </w:rPr>
              <w:t>harp</w:t>
            </w:r>
          </w:p>
        </w:tc>
        <w:tc>
          <w:tcPr>
            <w:tcW w:w="8095" w:type="dxa"/>
          </w:tcPr>
          <w:p w14:paraId="36C817F8" w14:textId="77777777" w:rsidR="00F15E35" w:rsidRDefault="00A53E0C">
            <w:pPr>
              <w:rPr>
                <w:rFonts w:eastAsiaTheme="minorEastAsia"/>
                <w:sz w:val="20"/>
                <w:szCs w:val="20"/>
                <w:lang w:val="en-GB"/>
              </w:rPr>
            </w:pPr>
            <w:r>
              <w:rPr>
                <w:rFonts w:eastAsiaTheme="minorEastAsia"/>
                <w:sz w:val="20"/>
                <w:szCs w:val="20"/>
                <w:lang w:val="en-GB"/>
              </w:rPr>
              <w:t>We support the proposal.</w:t>
            </w:r>
          </w:p>
        </w:tc>
      </w:tr>
      <w:tr w:rsidR="00F15E35" w14:paraId="18D587CD" w14:textId="77777777">
        <w:tc>
          <w:tcPr>
            <w:tcW w:w="1255" w:type="dxa"/>
          </w:tcPr>
          <w:p w14:paraId="4E69E26B" w14:textId="77777777" w:rsidR="00F15E35" w:rsidRDefault="00A53E0C">
            <w:pPr>
              <w:rPr>
                <w:rFonts w:eastAsiaTheme="minorEastAsia"/>
                <w:sz w:val="20"/>
                <w:szCs w:val="20"/>
                <w:lang w:val="en-GB"/>
              </w:rPr>
            </w:pPr>
            <w:r>
              <w:rPr>
                <w:sz w:val="20"/>
                <w:szCs w:val="20"/>
                <w:lang w:val="en-GB"/>
              </w:rPr>
              <w:t>QC</w:t>
            </w:r>
          </w:p>
        </w:tc>
        <w:tc>
          <w:tcPr>
            <w:tcW w:w="8095" w:type="dxa"/>
          </w:tcPr>
          <w:p w14:paraId="4F1FFA63" w14:textId="77777777" w:rsidR="00F15E35" w:rsidRDefault="00A53E0C">
            <w:pPr>
              <w:rPr>
                <w:rFonts w:eastAsiaTheme="minorEastAsia"/>
                <w:sz w:val="20"/>
                <w:szCs w:val="20"/>
                <w:lang w:val="en-GB"/>
              </w:rPr>
            </w:pPr>
            <w:r>
              <w:rPr>
                <w:sz w:val="20"/>
                <w:szCs w:val="20"/>
                <w:lang w:val="en-GB"/>
              </w:rPr>
              <w:t>Companies can report their assumption on those parameters.</w:t>
            </w:r>
          </w:p>
        </w:tc>
      </w:tr>
      <w:tr w:rsidR="00F15E35" w14:paraId="4C64C4D8" w14:textId="77777777">
        <w:tc>
          <w:tcPr>
            <w:tcW w:w="1255" w:type="dxa"/>
          </w:tcPr>
          <w:p w14:paraId="52C78329" w14:textId="77777777" w:rsidR="00F15E35" w:rsidRDefault="00A53E0C">
            <w:pPr>
              <w:rPr>
                <w:rFonts w:eastAsiaTheme="minorEastAsia"/>
                <w:sz w:val="20"/>
                <w:szCs w:val="20"/>
                <w:lang w:val="en-GB"/>
              </w:rPr>
            </w:pPr>
            <w:r>
              <w:rPr>
                <w:rFonts w:eastAsiaTheme="minorEastAsia"/>
                <w:sz w:val="20"/>
                <w:szCs w:val="20"/>
                <w:lang w:val="en-GB"/>
              </w:rPr>
              <w:t>Samsung</w:t>
            </w:r>
          </w:p>
        </w:tc>
        <w:tc>
          <w:tcPr>
            <w:tcW w:w="8095" w:type="dxa"/>
          </w:tcPr>
          <w:p w14:paraId="4AFFA4DE" w14:textId="77777777" w:rsidR="00F15E35" w:rsidRDefault="00A53E0C">
            <w:pPr>
              <w:rPr>
                <w:rFonts w:eastAsiaTheme="minorEastAsia"/>
                <w:sz w:val="20"/>
                <w:szCs w:val="20"/>
                <w:lang w:val="en-GB"/>
              </w:rPr>
            </w:pPr>
            <w:r>
              <w:rPr>
                <w:rFonts w:eastAsiaTheme="minorEastAsia"/>
                <w:sz w:val="20"/>
                <w:szCs w:val="20"/>
                <w:lang w:val="en-GB"/>
              </w:rPr>
              <w:t>It should be discussed after proposal 2-1 is stable.</w:t>
            </w:r>
          </w:p>
        </w:tc>
      </w:tr>
      <w:tr w:rsidR="00F15E35" w14:paraId="20686F28" w14:textId="77777777">
        <w:tc>
          <w:tcPr>
            <w:tcW w:w="1255" w:type="dxa"/>
          </w:tcPr>
          <w:p w14:paraId="50E07765" w14:textId="77777777" w:rsidR="00F15E35" w:rsidRDefault="00A53E0C">
            <w:pPr>
              <w:rPr>
                <w:sz w:val="20"/>
                <w:szCs w:val="20"/>
              </w:rPr>
            </w:pPr>
            <w:proofErr w:type="spellStart"/>
            <w:r>
              <w:rPr>
                <w:sz w:val="20"/>
                <w:szCs w:val="20"/>
              </w:rPr>
              <w:t>Everactive</w:t>
            </w:r>
            <w:proofErr w:type="spellEnd"/>
          </w:p>
        </w:tc>
        <w:tc>
          <w:tcPr>
            <w:tcW w:w="8095" w:type="dxa"/>
          </w:tcPr>
          <w:p w14:paraId="4E51513B" w14:textId="77777777" w:rsidR="00F15E35" w:rsidRDefault="00A53E0C">
            <w:pPr>
              <w:rPr>
                <w:sz w:val="20"/>
                <w:szCs w:val="20"/>
                <w:lang w:val="en-GB"/>
              </w:rPr>
            </w:pPr>
            <w:r>
              <w:rPr>
                <w:sz w:val="20"/>
                <w:szCs w:val="20"/>
                <w:lang w:val="en-GB"/>
              </w:rPr>
              <w:t>The default for power consumption is the active power consumption of the LP-WUR when receiving a LP-WUS.</w:t>
            </w:r>
          </w:p>
          <w:p w14:paraId="20A621B9" w14:textId="77777777" w:rsidR="00F15E35" w:rsidRDefault="00A53E0C">
            <w:pPr>
              <w:rPr>
                <w:sz w:val="20"/>
                <w:szCs w:val="20"/>
                <w:lang w:val="en-GB"/>
              </w:rPr>
            </w:pPr>
            <w:r>
              <w:rPr>
                <w:sz w:val="20"/>
                <w:szCs w:val="20"/>
                <w:lang w:val="en-GB"/>
              </w:rPr>
              <w:t>Additionally, should include the power when off, and a breakdown of power of the receiver blocks.</w:t>
            </w:r>
          </w:p>
        </w:tc>
      </w:tr>
      <w:tr w:rsidR="00F15E35" w14:paraId="71556981" w14:textId="77777777">
        <w:tc>
          <w:tcPr>
            <w:tcW w:w="1255" w:type="dxa"/>
          </w:tcPr>
          <w:p w14:paraId="617D06CE" w14:textId="77777777" w:rsidR="00F15E35" w:rsidRDefault="00A53E0C">
            <w:pPr>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147AEC4C" w14:textId="77777777" w:rsidR="00F15E35" w:rsidRDefault="00A53E0C">
            <w:pPr>
              <w:rPr>
                <w:sz w:val="20"/>
                <w:szCs w:val="20"/>
              </w:rPr>
            </w:pPr>
            <w:proofErr w:type="spellStart"/>
            <w:r>
              <w:rPr>
                <w:rFonts w:eastAsiaTheme="minorEastAsia"/>
                <w:sz w:val="20"/>
                <w:szCs w:val="20"/>
                <w:lang w:val="en-GB"/>
              </w:rPr>
              <w:t>Hisilicon</w:t>
            </w:r>
            <w:proofErr w:type="spellEnd"/>
          </w:p>
        </w:tc>
        <w:tc>
          <w:tcPr>
            <w:tcW w:w="8095" w:type="dxa"/>
          </w:tcPr>
          <w:p w14:paraId="4AC7E2D2" w14:textId="77777777" w:rsidR="00F15E35" w:rsidRDefault="00A53E0C">
            <w:pPr>
              <w:rPr>
                <w:sz w:val="20"/>
                <w:szCs w:val="20"/>
                <w:lang w:val="en-GB"/>
              </w:rPr>
            </w:pPr>
            <w:r>
              <w:rPr>
                <w:rFonts w:eastAsiaTheme="minorEastAsia"/>
                <w:sz w:val="20"/>
                <w:szCs w:val="20"/>
                <w:lang w:val="en-GB"/>
              </w:rPr>
              <w:t>The relationship of this proposal, and proposal 1-2 needs clarifying. They seem to have the same basic intention. This proposal may be a better version to work further on</w:t>
            </w:r>
            <w:r>
              <w:rPr>
                <w:sz w:val="20"/>
                <w:szCs w:val="20"/>
                <w:lang w:val="en-GB"/>
              </w:rPr>
              <w:t>.</w:t>
            </w:r>
          </w:p>
        </w:tc>
      </w:tr>
      <w:tr w:rsidR="00F15E35" w14:paraId="01190919" w14:textId="77777777">
        <w:tc>
          <w:tcPr>
            <w:tcW w:w="1255" w:type="dxa"/>
            <w:tcBorders>
              <w:bottom w:val="single" w:sz="4" w:space="0" w:color="auto"/>
            </w:tcBorders>
          </w:tcPr>
          <w:p w14:paraId="74BD642F" w14:textId="77777777" w:rsidR="00F15E35" w:rsidRDefault="00A53E0C">
            <w:pPr>
              <w:rPr>
                <w:rFonts w:eastAsiaTheme="minorEastAsia"/>
                <w:sz w:val="20"/>
                <w:szCs w:val="20"/>
                <w:lang w:val="en-GB"/>
              </w:rPr>
            </w:pPr>
            <w:r>
              <w:rPr>
                <w:sz w:val="20"/>
                <w:szCs w:val="20"/>
              </w:rPr>
              <w:t>SONY</w:t>
            </w:r>
          </w:p>
        </w:tc>
        <w:tc>
          <w:tcPr>
            <w:tcW w:w="8095" w:type="dxa"/>
            <w:tcBorders>
              <w:bottom w:val="single" w:sz="4" w:space="0" w:color="auto"/>
            </w:tcBorders>
          </w:tcPr>
          <w:p w14:paraId="20B955B0" w14:textId="77777777" w:rsidR="00F15E35" w:rsidRDefault="00A53E0C">
            <w:pPr>
              <w:rPr>
                <w:rFonts w:eastAsiaTheme="minorEastAsia"/>
                <w:sz w:val="20"/>
                <w:szCs w:val="20"/>
                <w:lang w:val="en-GB"/>
              </w:rPr>
            </w:pPr>
            <w:r>
              <w:rPr>
                <w:sz w:val="20"/>
                <w:szCs w:val="20"/>
                <w:lang w:val="en-GB"/>
              </w:rPr>
              <w:t>“Data rate” should also be included as performance metrics.</w:t>
            </w:r>
          </w:p>
        </w:tc>
      </w:tr>
      <w:tr w:rsidR="00F15E35" w14:paraId="1AFACDC8" w14:textId="77777777">
        <w:tc>
          <w:tcPr>
            <w:tcW w:w="1255" w:type="dxa"/>
            <w:shd w:val="clear" w:color="auto" w:fill="BDD6EE" w:themeFill="accent5" w:themeFillTint="66"/>
          </w:tcPr>
          <w:p w14:paraId="387EB47D" w14:textId="77777777" w:rsidR="00F15E35" w:rsidRDefault="00A53E0C">
            <w:pPr>
              <w:rPr>
                <w:sz w:val="20"/>
                <w:szCs w:val="20"/>
              </w:rPr>
            </w:pPr>
            <w:r>
              <w:rPr>
                <w:sz w:val="20"/>
                <w:szCs w:val="20"/>
              </w:rPr>
              <w:t>Moderator</w:t>
            </w:r>
          </w:p>
        </w:tc>
        <w:tc>
          <w:tcPr>
            <w:tcW w:w="8095" w:type="dxa"/>
            <w:shd w:val="clear" w:color="auto" w:fill="BDD6EE" w:themeFill="accent5" w:themeFillTint="66"/>
          </w:tcPr>
          <w:p w14:paraId="6FDEDFEC" w14:textId="77777777" w:rsidR="00F15E35" w:rsidRDefault="00A53E0C">
            <w:pPr>
              <w:pStyle w:val="Heading4"/>
              <w:numPr>
                <w:ilvl w:val="0"/>
                <w:numId w:val="0"/>
              </w:numPr>
              <w:spacing w:after="0"/>
              <w:rPr>
                <w:sz w:val="20"/>
                <w:szCs w:val="20"/>
                <w:lang w:val="en-GB"/>
              </w:rPr>
            </w:pPr>
            <w:r>
              <w:rPr>
                <w:sz w:val="20"/>
                <w:szCs w:val="20"/>
                <w:highlight w:val="yellow"/>
                <w:lang w:val="en-GB"/>
              </w:rPr>
              <w:t>Proposal 2-8r1:</w:t>
            </w:r>
            <w:r>
              <w:rPr>
                <w:sz w:val="20"/>
                <w:szCs w:val="20"/>
                <w:lang w:val="en-GB"/>
              </w:rPr>
              <w:t xml:space="preserve"> </w:t>
            </w:r>
          </w:p>
          <w:p w14:paraId="54415519" w14:textId="77777777" w:rsidR="00F15E35" w:rsidRDefault="00A53E0C">
            <w:pPr>
              <w:rPr>
                <w:sz w:val="20"/>
                <w:szCs w:val="20"/>
                <w:lang w:val="en-GB"/>
              </w:rPr>
            </w:pPr>
            <w:r>
              <w:rPr>
                <w:sz w:val="20"/>
                <w:szCs w:val="20"/>
                <w:lang w:val="en-GB"/>
              </w:rPr>
              <w:t>For the analysis of a receiver architecture, companies are encouraged to provide the following (when applicable):</w:t>
            </w:r>
          </w:p>
          <w:p w14:paraId="696A7D5E" w14:textId="77777777" w:rsidR="00F15E35" w:rsidRDefault="00A53E0C">
            <w:pPr>
              <w:pStyle w:val="ListParagraph"/>
              <w:numPr>
                <w:ilvl w:val="0"/>
                <w:numId w:val="8"/>
              </w:numPr>
              <w:ind w:leftChars="0"/>
              <w:rPr>
                <w:szCs w:val="20"/>
              </w:rPr>
            </w:pPr>
            <w:r>
              <w:rPr>
                <w:color w:val="FF0000"/>
                <w:szCs w:val="20"/>
              </w:rPr>
              <w:t xml:space="preserve">Details of </w:t>
            </w:r>
            <w:r>
              <w:rPr>
                <w:szCs w:val="20"/>
              </w:rPr>
              <w:t xml:space="preserve">receiver </w:t>
            </w:r>
            <w:r>
              <w:rPr>
                <w:color w:val="FF0000"/>
                <w:szCs w:val="20"/>
              </w:rPr>
              <w:t xml:space="preserve">components </w:t>
            </w:r>
            <w:r>
              <w:rPr>
                <w:strike/>
                <w:color w:val="FF0000"/>
                <w:szCs w:val="20"/>
              </w:rPr>
              <w:t>parameters</w:t>
            </w:r>
          </w:p>
          <w:p w14:paraId="35585E75" w14:textId="77777777" w:rsidR="00F15E35" w:rsidRDefault="00A53E0C">
            <w:pPr>
              <w:pStyle w:val="ListParagraph"/>
              <w:numPr>
                <w:ilvl w:val="1"/>
                <w:numId w:val="8"/>
              </w:numPr>
              <w:ind w:leftChars="0"/>
              <w:rPr>
                <w:color w:val="FF0000"/>
                <w:szCs w:val="20"/>
              </w:rPr>
            </w:pPr>
            <w:r>
              <w:rPr>
                <w:color w:val="FF0000"/>
                <w:szCs w:val="20"/>
              </w:rPr>
              <w:t>Receiver architecture type</w:t>
            </w:r>
          </w:p>
          <w:p w14:paraId="1A2C8A25" w14:textId="77777777" w:rsidR="00F15E35" w:rsidRDefault="00A53E0C">
            <w:pPr>
              <w:pStyle w:val="ListParagraph"/>
              <w:numPr>
                <w:ilvl w:val="1"/>
                <w:numId w:val="8"/>
              </w:numPr>
              <w:ind w:leftChars="0"/>
              <w:rPr>
                <w:szCs w:val="20"/>
              </w:rPr>
            </w:pPr>
            <w:r>
              <w:rPr>
                <w:szCs w:val="20"/>
              </w:rPr>
              <w:t xml:space="preserve">Presence of a RF LNA </w:t>
            </w:r>
            <w:r>
              <w:rPr>
                <w:color w:val="FF0000"/>
                <w:szCs w:val="20"/>
              </w:rPr>
              <w:t>/ IF AMP / BB AMP</w:t>
            </w:r>
            <w:r>
              <w:rPr>
                <w:szCs w:val="20"/>
              </w:rPr>
              <w:t>, and the corresponding gain, if any</w:t>
            </w:r>
          </w:p>
          <w:p w14:paraId="39BC668A" w14:textId="77777777" w:rsidR="00F15E35" w:rsidRDefault="00A53E0C">
            <w:pPr>
              <w:pStyle w:val="ListParagraph"/>
              <w:numPr>
                <w:ilvl w:val="1"/>
                <w:numId w:val="8"/>
              </w:numPr>
              <w:ind w:leftChars="0"/>
              <w:rPr>
                <w:szCs w:val="20"/>
              </w:rPr>
            </w:pPr>
            <w:r>
              <w:rPr>
                <w:szCs w:val="20"/>
              </w:rPr>
              <w:t>Local oscillator</w:t>
            </w:r>
          </w:p>
          <w:p w14:paraId="0BB67F59" w14:textId="77777777" w:rsidR="00F15E35" w:rsidRDefault="00A53E0C">
            <w:pPr>
              <w:pStyle w:val="ListParagraph"/>
              <w:numPr>
                <w:ilvl w:val="2"/>
                <w:numId w:val="8"/>
              </w:numPr>
              <w:ind w:leftChars="0"/>
              <w:rPr>
                <w:szCs w:val="20"/>
              </w:rPr>
            </w:pPr>
            <w:r>
              <w:rPr>
                <w:szCs w:val="20"/>
              </w:rPr>
              <w:t>Type of oscillator and the corresponding frequency accuracy/drifting</w:t>
            </w:r>
          </w:p>
          <w:p w14:paraId="73402A2F" w14:textId="77777777" w:rsidR="00F15E35" w:rsidRDefault="00A53E0C">
            <w:pPr>
              <w:pStyle w:val="ListParagraph"/>
              <w:numPr>
                <w:ilvl w:val="1"/>
                <w:numId w:val="8"/>
              </w:numPr>
              <w:ind w:leftChars="0"/>
              <w:rPr>
                <w:szCs w:val="20"/>
              </w:rPr>
            </w:pPr>
            <w:r>
              <w:rPr>
                <w:szCs w:val="20"/>
              </w:rPr>
              <w:t>Presence of PLL or FLL</w:t>
            </w:r>
          </w:p>
          <w:p w14:paraId="7F9F3765" w14:textId="77777777" w:rsidR="00F15E35" w:rsidRDefault="00A53E0C">
            <w:pPr>
              <w:pStyle w:val="ListParagraph"/>
              <w:numPr>
                <w:ilvl w:val="1"/>
                <w:numId w:val="8"/>
              </w:numPr>
              <w:ind w:leftChars="0"/>
              <w:rPr>
                <w:szCs w:val="20"/>
              </w:rPr>
            </w:pPr>
            <w:r>
              <w:rPr>
                <w:szCs w:val="20"/>
              </w:rPr>
              <w:t>ADC: sampling rate, bit-width</w:t>
            </w:r>
          </w:p>
          <w:p w14:paraId="1A1D144E" w14:textId="77777777" w:rsidR="00F15E35" w:rsidRDefault="00A53E0C">
            <w:pPr>
              <w:pStyle w:val="ListParagraph"/>
              <w:numPr>
                <w:ilvl w:val="1"/>
                <w:numId w:val="8"/>
              </w:numPr>
              <w:ind w:leftChars="0"/>
              <w:rPr>
                <w:szCs w:val="20"/>
              </w:rPr>
            </w:pPr>
            <w:r>
              <w:rPr>
                <w:szCs w:val="20"/>
              </w:rPr>
              <w:t>Assumed signal bandwidth and guard band</w:t>
            </w:r>
          </w:p>
          <w:p w14:paraId="68A0BC7D" w14:textId="77777777" w:rsidR="00F15E35" w:rsidRDefault="00A53E0C">
            <w:pPr>
              <w:pStyle w:val="ListParagraph"/>
              <w:numPr>
                <w:ilvl w:val="1"/>
                <w:numId w:val="8"/>
              </w:numPr>
              <w:ind w:leftChars="0"/>
              <w:rPr>
                <w:szCs w:val="20"/>
              </w:rPr>
            </w:pPr>
            <w:r>
              <w:rPr>
                <w:color w:val="FF0000"/>
                <w:szCs w:val="20"/>
              </w:rPr>
              <w:t xml:space="preserve">RF/IF/BB </w:t>
            </w:r>
            <w:r>
              <w:rPr>
                <w:szCs w:val="20"/>
              </w:rPr>
              <w:t>filter characteristics (</w:t>
            </w:r>
            <w:proofErr w:type="gramStart"/>
            <w:r>
              <w:rPr>
                <w:color w:val="FF0000"/>
                <w:szCs w:val="20"/>
              </w:rPr>
              <w:t>e.g.</w:t>
            </w:r>
            <w:proofErr w:type="gramEnd"/>
            <w:r>
              <w:rPr>
                <w:color w:val="FF0000"/>
                <w:szCs w:val="20"/>
              </w:rPr>
              <w:t xml:space="preserve"> </w:t>
            </w:r>
            <w:r>
              <w:rPr>
                <w:strike/>
                <w:color w:val="FF0000"/>
                <w:szCs w:val="20"/>
              </w:rPr>
              <w:t>what</w:t>
            </w:r>
            <w:r>
              <w:rPr>
                <w:color w:val="FF0000"/>
                <w:szCs w:val="20"/>
              </w:rPr>
              <w:t xml:space="preserve"> </w:t>
            </w:r>
            <w:r>
              <w:rPr>
                <w:szCs w:val="20"/>
              </w:rPr>
              <w:t>type of filter, order)</w:t>
            </w:r>
            <w:r>
              <w:rPr>
                <w:color w:val="FF0000"/>
                <w:szCs w:val="20"/>
              </w:rPr>
              <w:t>, if any</w:t>
            </w:r>
          </w:p>
          <w:p w14:paraId="796C048A" w14:textId="77777777" w:rsidR="00F15E35" w:rsidRDefault="00A53E0C">
            <w:pPr>
              <w:pStyle w:val="ListParagraph"/>
              <w:numPr>
                <w:ilvl w:val="1"/>
                <w:numId w:val="8"/>
              </w:numPr>
              <w:ind w:leftChars="0"/>
              <w:rPr>
                <w:szCs w:val="20"/>
              </w:rPr>
            </w:pPr>
            <w:r>
              <w:rPr>
                <w:szCs w:val="20"/>
              </w:rPr>
              <w:t>Assumed frequency band(s)</w:t>
            </w:r>
          </w:p>
          <w:p w14:paraId="3FF70902" w14:textId="77777777" w:rsidR="00F15E35" w:rsidRDefault="00A53E0C">
            <w:pPr>
              <w:pStyle w:val="ListParagraph"/>
              <w:numPr>
                <w:ilvl w:val="0"/>
                <w:numId w:val="8"/>
              </w:numPr>
              <w:ind w:leftChars="0"/>
              <w:rPr>
                <w:szCs w:val="20"/>
              </w:rPr>
            </w:pPr>
            <w:r>
              <w:rPr>
                <w:szCs w:val="20"/>
              </w:rPr>
              <w:t>Performance metrics</w:t>
            </w:r>
          </w:p>
          <w:p w14:paraId="03217AB5" w14:textId="77777777" w:rsidR="00F15E35" w:rsidRDefault="00A53E0C">
            <w:pPr>
              <w:pStyle w:val="ListParagraph"/>
              <w:numPr>
                <w:ilvl w:val="1"/>
                <w:numId w:val="8"/>
              </w:numPr>
              <w:ind w:leftChars="0"/>
              <w:rPr>
                <w:szCs w:val="20"/>
              </w:rPr>
            </w:pPr>
            <w:r>
              <w:rPr>
                <w:szCs w:val="20"/>
              </w:rPr>
              <w:t xml:space="preserve">Power consumption </w:t>
            </w:r>
            <w:r>
              <w:rPr>
                <w:color w:val="FF0000"/>
                <w:szCs w:val="20"/>
              </w:rPr>
              <w:t>during active monitoring/reception and during off state</w:t>
            </w:r>
            <w:r>
              <w:rPr>
                <w:szCs w:val="20"/>
              </w:rPr>
              <w:t xml:space="preserve"> (and breakdown if available)</w:t>
            </w:r>
          </w:p>
          <w:p w14:paraId="366D113A" w14:textId="77777777" w:rsidR="00F15E35" w:rsidRDefault="00A53E0C">
            <w:pPr>
              <w:pStyle w:val="ListParagraph"/>
              <w:numPr>
                <w:ilvl w:val="1"/>
                <w:numId w:val="8"/>
              </w:numPr>
              <w:ind w:leftChars="0"/>
              <w:rPr>
                <w:szCs w:val="20"/>
              </w:rPr>
            </w:pPr>
            <w:r>
              <w:rPr>
                <w:szCs w:val="20"/>
              </w:rPr>
              <w:t>Noise figure and/or receiver sensitivity</w:t>
            </w:r>
          </w:p>
          <w:p w14:paraId="113A9CA4" w14:textId="77777777" w:rsidR="00F15E35" w:rsidRDefault="00A53E0C">
            <w:pPr>
              <w:pStyle w:val="ListParagraph"/>
              <w:numPr>
                <w:ilvl w:val="1"/>
                <w:numId w:val="8"/>
              </w:numPr>
              <w:ind w:leftChars="0"/>
              <w:rPr>
                <w:szCs w:val="20"/>
              </w:rPr>
            </w:pPr>
            <w:r>
              <w:rPr>
                <w:szCs w:val="20"/>
              </w:rPr>
              <w:t>Interference rejection capability</w:t>
            </w:r>
          </w:p>
          <w:p w14:paraId="1097FD66" w14:textId="77777777" w:rsidR="00F15E35" w:rsidRDefault="00A53E0C">
            <w:pPr>
              <w:pStyle w:val="ListParagraph"/>
              <w:numPr>
                <w:ilvl w:val="1"/>
                <w:numId w:val="8"/>
              </w:numPr>
              <w:spacing w:after="120"/>
              <w:ind w:leftChars="0"/>
              <w:rPr>
                <w:color w:val="FF0000"/>
                <w:szCs w:val="20"/>
              </w:rPr>
            </w:pPr>
            <w:r>
              <w:rPr>
                <w:color w:val="FF0000"/>
                <w:szCs w:val="20"/>
              </w:rPr>
              <w:t>Data rate</w:t>
            </w:r>
          </w:p>
          <w:p w14:paraId="31E0DFE9" w14:textId="77777777" w:rsidR="00F15E35" w:rsidRDefault="00F15E35">
            <w:pPr>
              <w:rPr>
                <w:sz w:val="20"/>
                <w:szCs w:val="20"/>
                <w:lang w:val="en-GB"/>
              </w:rPr>
            </w:pPr>
          </w:p>
        </w:tc>
      </w:tr>
      <w:tr w:rsidR="00F15E35" w14:paraId="66A05054" w14:textId="77777777">
        <w:tc>
          <w:tcPr>
            <w:tcW w:w="1255" w:type="dxa"/>
          </w:tcPr>
          <w:p w14:paraId="22B526DC"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1AA0780D" w14:textId="77777777" w:rsidR="00F15E35" w:rsidRDefault="00A53E0C">
            <w:pPr>
              <w:pStyle w:val="Heading4"/>
              <w:numPr>
                <w:ilvl w:val="0"/>
                <w:numId w:val="0"/>
              </w:numPr>
              <w:spacing w:before="0" w:after="0"/>
              <w:rPr>
                <w:sz w:val="20"/>
                <w:szCs w:val="20"/>
              </w:rPr>
            </w:pPr>
            <w:r>
              <w:rPr>
                <w:rFonts w:hint="eastAsia"/>
                <w:sz w:val="20"/>
                <w:szCs w:val="20"/>
              </w:rPr>
              <w:t xml:space="preserve">Suggest </w:t>
            </w:r>
            <w:proofErr w:type="gramStart"/>
            <w:r>
              <w:rPr>
                <w:rFonts w:hint="eastAsia"/>
                <w:sz w:val="20"/>
                <w:szCs w:val="20"/>
              </w:rPr>
              <w:t>to add</w:t>
            </w:r>
            <w:proofErr w:type="gramEnd"/>
            <w:r>
              <w:rPr>
                <w:rFonts w:hint="eastAsia"/>
                <w:sz w:val="20"/>
                <w:szCs w:val="20"/>
              </w:rPr>
              <w:t xml:space="preserve"> </w:t>
            </w:r>
            <w:r>
              <w:rPr>
                <w:sz w:val="20"/>
                <w:szCs w:val="20"/>
              </w:rPr>
              <w:t>‘</w:t>
            </w:r>
            <w:r>
              <w:rPr>
                <w:rFonts w:hint="eastAsia"/>
                <w:sz w:val="20"/>
                <w:szCs w:val="20"/>
              </w:rPr>
              <w:t>at least</w:t>
            </w:r>
            <w:r>
              <w:rPr>
                <w:sz w:val="20"/>
                <w:szCs w:val="20"/>
              </w:rPr>
              <w:t>’</w:t>
            </w:r>
            <w:r>
              <w:rPr>
                <w:rFonts w:hint="eastAsia"/>
                <w:sz w:val="20"/>
                <w:szCs w:val="20"/>
              </w:rPr>
              <w:t xml:space="preserve"> to make the door open as follows:</w:t>
            </w:r>
          </w:p>
          <w:p w14:paraId="192A520F" w14:textId="77777777" w:rsidR="00F15E35" w:rsidRDefault="00F15E35"/>
          <w:p w14:paraId="079AB9EE" w14:textId="77777777" w:rsidR="00F15E35" w:rsidRDefault="00A53E0C">
            <w:pPr>
              <w:rPr>
                <w:sz w:val="20"/>
                <w:szCs w:val="20"/>
                <w:lang w:val="en-GB"/>
              </w:rPr>
            </w:pPr>
            <w:r>
              <w:rPr>
                <w:sz w:val="20"/>
                <w:szCs w:val="20"/>
                <w:lang w:val="en-GB"/>
              </w:rPr>
              <w:t xml:space="preserve">For the analysis of a receiver architecture, companies are encouraged to provide </w:t>
            </w:r>
            <w:r>
              <w:rPr>
                <w:rFonts w:eastAsia="SimSun" w:hint="eastAsia"/>
                <w:color w:val="FF0000"/>
                <w:sz w:val="20"/>
                <w:szCs w:val="20"/>
              </w:rPr>
              <w:t xml:space="preserve">at least </w:t>
            </w:r>
            <w:r>
              <w:rPr>
                <w:sz w:val="20"/>
                <w:szCs w:val="20"/>
                <w:lang w:val="en-GB"/>
              </w:rPr>
              <w:t>the following (when applicable):</w:t>
            </w:r>
          </w:p>
          <w:p w14:paraId="55DBA6F1" w14:textId="77777777" w:rsidR="00F15E35" w:rsidRDefault="00F15E35"/>
        </w:tc>
      </w:tr>
      <w:tr w:rsidR="00F15E35" w14:paraId="1ABC0B9A" w14:textId="77777777">
        <w:tc>
          <w:tcPr>
            <w:tcW w:w="1255" w:type="dxa"/>
          </w:tcPr>
          <w:p w14:paraId="2F368C1F" w14:textId="77777777" w:rsidR="00F15E35" w:rsidRDefault="00A53E0C">
            <w:pPr>
              <w:rPr>
                <w:rFonts w:eastAsia="SimSun"/>
                <w:sz w:val="20"/>
                <w:szCs w:val="20"/>
              </w:rPr>
            </w:pPr>
            <w:r>
              <w:rPr>
                <w:sz w:val="20"/>
                <w:szCs w:val="20"/>
              </w:rPr>
              <w:t>CMCC</w:t>
            </w:r>
          </w:p>
        </w:tc>
        <w:tc>
          <w:tcPr>
            <w:tcW w:w="8095" w:type="dxa"/>
          </w:tcPr>
          <w:p w14:paraId="5AAA406D" w14:textId="77777777" w:rsidR="00F15E35" w:rsidRDefault="00A53E0C">
            <w:pPr>
              <w:rPr>
                <w:rFonts w:eastAsiaTheme="minorEastAsia"/>
                <w:sz w:val="20"/>
                <w:szCs w:val="20"/>
              </w:rPr>
            </w:pPr>
            <w:r>
              <w:rPr>
                <w:rFonts w:eastAsiaTheme="minorEastAsia"/>
                <w:sz w:val="20"/>
                <w:szCs w:val="20"/>
              </w:rPr>
              <w:t>We are fine with FL proposal in general, but still would like to have some further updates as below:</w:t>
            </w:r>
          </w:p>
          <w:p w14:paraId="50767428" w14:textId="77777777" w:rsidR="00F15E35" w:rsidRDefault="00A53E0C">
            <w:pPr>
              <w:rPr>
                <w:rFonts w:eastAsiaTheme="minorEastAsia"/>
                <w:sz w:val="20"/>
                <w:szCs w:val="20"/>
              </w:rPr>
            </w:pPr>
            <w:r>
              <w:rPr>
                <w:rFonts w:eastAsiaTheme="minorEastAsia"/>
                <w:sz w:val="20"/>
                <w:szCs w:val="20"/>
              </w:rPr>
              <w:t>For performance metrics, power consumption is preferred to be broken down to show the power consumption of all the necessary parts have been taken into consideration.</w:t>
            </w:r>
          </w:p>
          <w:p w14:paraId="6B530536" w14:textId="77777777" w:rsidR="00F15E35" w:rsidRDefault="00A53E0C">
            <w:pPr>
              <w:pStyle w:val="Heading4"/>
              <w:numPr>
                <w:ilvl w:val="0"/>
                <w:numId w:val="0"/>
              </w:numPr>
              <w:spacing w:after="0"/>
              <w:rPr>
                <w:sz w:val="20"/>
                <w:szCs w:val="20"/>
                <w:lang w:val="en-GB"/>
              </w:rPr>
            </w:pPr>
            <w:r>
              <w:rPr>
                <w:sz w:val="20"/>
                <w:szCs w:val="20"/>
                <w:highlight w:val="yellow"/>
                <w:lang w:val="en-GB"/>
              </w:rPr>
              <w:t>Proposal 2-8r1:</w:t>
            </w:r>
            <w:r>
              <w:rPr>
                <w:sz w:val="20"/>
                <w:szCs w:val="20"/>
                <w:lang w:val="en-GB"/>
              </w:rPr>
              <w:t xml:space="preserve"> </w:t>
            </w:r>
          </w:p>
          <w:p w14:paraId="6AFBCAEC" w14:textId="77777777" w:rsidR="00F15E35" w:rsidRDefault="00A53E0C">
            <w:pPr>
              <w:rPr>
                <w:sz w:val="20"/>
                <w:szCs w:val="20"/>
                <w:lang w:val="en-GB"/>
              </w:rPr>
            </w:pPr>
            <w:r>
              <w:rPr>
                <w:sz w:val="20"/>
                <w:szCs w:val="20"/>
                <w:lang w:val="en-GB"/>
              </w:rPr>
              <w:t>For the analysis of a receiver architecture, companies are encouraged to provide the following (when applicable):</w:t>
            </w:r>
          </w:p>
          <w:p w14:paraId="58A4A590" w14:textId="77777777" w:rsidR="00F15E35" w:rsidRDefault="00A53E0C">
            <w:pPr>
              <w:pStyle w:val="ListParagraph"/>
              <w:numPr>
                <w:ilvl w:val="0"/>
                <w:numId w:val="8"/>
              </w:numPr>
              <w:ind w:leftChars="0"/>
              <w:rPr>
                <w:szCs w:val="20"/>
              </w:rPr>
            </w:pPr>
            <w:r>
              <w:rPr>
                <w:color w:val="FF0000"/>
                <w:szCs w:val="20"/>
              </w:rPr>
              <w:t xml:space="preserve">Details of </w:t>
            </w:r>
            <w:r>
              <w:rPr>
                <w:szCs w:val="20"/>
              </w:rPr>
              <w:t xml:space="preserve">receiver </w:t>
            </w:r>
            <w:r>
              <w:rPr>
                <w:color w:val="FF0000"/>
                <w:szCs w:val="20"/>
              </w:rPr>
              <w:t xml:space="preserve">components </w:t>
            </w:r>
            <w:r>
              <w:rPr>
                <w:strike/>
                <w:color w:val="FF0000"/>
                <w:szCs w:val="20"/>
              </w:rPr>
              <w:t>parameters</w:t>
            </w:r>
          </w:p>
          <w:p w14:paraId="3F705975" w14:textId="77777777" w:rsidR="00F15E35" w:rsidRDefault="00A53E0C">
            <w:pPr>
              <w:pStyle w:val="ListParagraph"/>
              <w:numPr>
                <w:ilvl w:val="1"/>
                <w:numId w:val="8"/>
              </w:numPr>
              <w:ind w:leftChars="0"/>
              <w:rPr>
                <w:color w:val="FF0000"/>
                <w:szCs w:val="20"/>
              </w:rPr>
            </w:pPr>
            <w:r>
              <w:rPr>
                <w:color w:val="FF0000"/>
                <w:szCs w:val="20"/>
              </w:rPr>
              <w:t>Receiver architecture type</w:t>
            </w:r>
          </w:p>
          <w:p w14:paraId="5424B6AB" w14:textId="77777777" w:rsidR="00F15E35" w:rsidRDefault="00A53E0C">
            <w:pPr>
              <w:pStyle w:val="ListParagraph"/>
              <w:numPr>
                <w:ilvl w:val="1"/>
                <w:numId w:val="8"/>
              </w:numPr>
              <w:ind w:leftChars="0"/>
              <w:rPr>
                <w:szCs w:val="20"/>
              </w:rPr>
            </w:pPr>
            <w:r>
              <w:rPr>
                <w:szCs w:val="20"/>
              </w:rPr>
              <w:t xml:space="preserve">Presence of a RF LNA </w:t>
            </w:r>
            <w:r>
              <w:rPr>
                <w:color w:val="FF0000"/>
                <w:szCs w:val="20"/>
              </w:rPr>
              <w:t>/ IF AMP / BB AMP</w:t>
            </w:r>
            <w:r>
              <w:rPr>
                <w:szCs w:val="20"/>
              </w:rPr>
              <w:t>, and the corresponding gain, if any</w:t>
            </w:r>
          </w:p>
          <w:p w14:paraId="1F809DCF" w14:textId="77777777" w:rsidR="00F15E35" w:rsidRDefault="00A53E0C">
            <w:pPr>
              <w:pStyle w:val="ListParagraph"/>
              <w:numPr>
                <w:ilvl w:val="1"/>
                <w:numId w:val="8"/>
              </w:numPr>
              <w:ind w:leftChars="0"/>
              <w:rPr>
                <w:szCs w:val="20"/>
              </w:rPr>
            </w:pPr>
            <w:r>
              <w:rPr>
                <w:szCs w:val="20"/>
              </w:rPr>
              <w:t>Local oscillator</w:t>
            </w:r>
          </w:p>
          <w:p w14:paraId="2432BFF4" w14:textId="77777777" w:rsidR="00F15E35" w:rsidRDefault="00A53E0C">
            <w:pPr>
              <w:pStyle w:val="ListParagraph"/>
              <w:numPr>
                <w:ilvl w:val="2"/>
                <w:numId w:val="8"/>
              </w:numPr>
              <w:ind w:leftChars="0"/>
              <w:rPr>
                <w:szCs w:val="20"/>
              </w:rPr>
            </w:pPr>
            <w:r>
              <w:rPr>
                <w:szCs w:val="20"/>
              </w:rPr>
              <w:t>Type of oscillator and the corresponding frequency accuracy/drifting</w:t>
            </w:r>
          </w:p>
          <w:p w14:paraId="49FABE7E" w14:textId="77777777" w:rsidR="00F15E35" w:rsidRDefault="00A53E0C">
            <w:pPr>
              <w:pStyle w:val="ListParagraph"/>
              <w:numPr>
                <w:ilvl w:val="1"/>
                <w:numId w:val="8"/>
              </w:numPr>
              <w:ind w:leftChars="0"/>
              <w:rPr>
                <w:szCs w:val="20"/>
              </w:rPr>
            </w:pPr>
            <w:r>
              <w:rPr>
                <w:szCs w:val="20"/>
              </w:rPr>
              <w:t>Presence of PLL or FLL</w:t>
            </w:r>
          </w:p>
          <w:p w14:paraId="336AD339" w14:textId="77777777" w:rsidR="00F15E35" w:rsidRDefault="00A53E0C">
            <w:pPr>
              <w:pStyle w:val="ListParagraph"/>
              <w:numPr>
                <w:ilvl w:val="1"/>
                <w:numId w:val="8"/>
              </w:numPr>
              <w:ind w:leftChars="0"/>
              <w:rPr>
                <w:szCs w:val="20"/>
              </w:rPr>
            </w:pPr>
            <w:r>
              <w:rPr>
                <w:szCs w:val="20"/>
              </w:rPr>
              <w:t>ADC: sampling rate, bit-width</w:t>
            </w:r>
          </w:p>
          <w:p w14:paraId="2435F751" w14:textId="77777777" w:rsidR="00F15E35" w:rsidRDefault="00A53E0C">
            <w:pPr>
              <w:pStyle w:val="ListParagraph"/>
              <w:numPr>
                <w:ilvl w:val="1"/>
                <w:numId w:val="8"/>
              </w:numPr>
              <w:ind w:leftChars="0"/>
              <w:rPr>
                <w:szCs w:val="20"/>
              </w:rPr>
            </w:pPr>
            <w:r>
              <w:rPr>
                <w:szCs w:val="20"/>
              </w:rPr>
              <w:lastRenderedPageBreak/>
              <w:t>Assumed signal bandwidth and guard band</w:t>
            </w:r>
          </w:p>
          <w:p w14:paraId="455DAE73" w14:textId="77777777" w:rsidR="00F15E35" w:rsidRDefault="00A53E0C">
            <w:pPr>
              <w:pStyle w:val="ListParagraph"/>
              <w:numPr>
                <w:ilvl w:val="1"/>
                <w:numId w:val="8"/>
              </w:numPr>
              <w:ind w:leftChars="0"/>
              <w:rPr>
                <w:szCs w:val="20"/>
              </w:rPr>
            </w:pPr>
            <w:r>
              <w:rPr>
                <w:color w:val="FF0000"/>
                <w:szCs w:val="20"/>
              </w:rPr>
              <w:t xml:space="preserve">RF/IF/BB </w:t>
            </w:r>
            <w:r>
              <w:rPr>
                <w:szCs w:val="20"/>
              </w:rPr>
              <w:t>filter characteristics (</w:t>
            </w:r>
            <w:proofErr w:type="gramStart"/>
            <w:r>
              <w:rPr>
                <w:color w:val="FF0000"/>
                <w:szCs w:val="20"/>
              </w:rPr>
              <w:t>e.g.</w:t>
            </w:r>
            <w:proofErr w:type="gramEnd"/>
            <w:r>
              <w:rPr>
                <w:color w:val="FF0000"/>
                <w:szCs w:val="20"/>
              </w:rPr>
              <w:t xml:space="preserve"> </w:t>
            </w:r>
            <w:r>
              <w:rPr>
                <w:strike/>
                <w:color w:val="FF0000"/>
                <w:szCs w:val="20"/>
              </w:rPr>
              <w:t>what</w:t>
            </w:r>
            <w:r>
              <w:rPr>
                <w:color w:val="FF0000"/>
                <w:szCs w:val="20"/>
              </w:rPr>
              <w:t xml:space="preserve"> </w:t>
            </w:r>
            <w:r>
              <w:rPr>
                <w:szCs w:val="20"/>
              </w:rPr>
              <w:t>type of filter, order)</w:t>
            </w:r>
            <w:r>
              <w:rPr>
                <w:color w:val="FF0000"/>
                <w:szCs w:val="20"/>
              </w:rPr>
              <w:t>, if any</w:t>
            </w:r>
          </w:p>
          <w:p w14:paraId="35FA4B51" w14:textId="77777777" w:rsidR="00F15E35" w:rsidRDefault="00A53E0C">
            <w:pPr>
              <w:pStyle w:val="ListParagraph"/>
              <w:numPr>
                <w:ilvl w:val="1"/>
                <w:numId w:val="8"/>
              </w:numPr>
              <w:ind w:leftChars="0"/>
              <w:rPr>
                <w:szCs w:val="20"/>
              </w:rPr>
            </w:pPr>
            <w:r>
              <w:rPr>
                <w:szCs w:val="20"/>
              </w:rPr>
              <w:t>Assumed frequency band(s)</w:t>
            </w:r>
          </w:p>
          <w:p w14:paraId="5E283E96" w14:textId="77777777" w:rsidR="00F15E35" w:rsidRDefault="00A53E0C">
            <w:pPr>
              <w:pStyle w:val="ListParagraph"/>
              <w:numPr>
                <w:ilvl w:val="0"/>
                <w:numId w:val="8"/>
              </w:numPr>
              <w:ind w:leftChars="0"/>
              <w:rPr>
                <w:szCs w:val="20"/>
              </w:rPr>
            </w:pPr>
            <w:r>
              <w:rPr>
                <w:szCs w:val="20"/>
              </w:rPr>
              <w:t>Performance metrics</w:t>
            </w:r>
          </w:p>
          <w:p w14:paraId="48F5EA5E" w14:textId="77777777" w:rsidR="00F15E35" w:rsidRDefault="00A53E0C">
            <w:pPr>
              <w:pStyle w:val="ListParagraph"/>
              <w:numPr>
                <w:ilvl w:val="1"/>
                <w:numId w:val="8"/>
              </w:numPr>
              <w:ind w:leftChars="0"/>
              <w:rPr>
                <w:szCs w:val="20"/>
              </w:rPr>
            </w:pPr>
            <w:r>
              <w:rPr>
                <w:szCs w:val="20"/>
              </w:rPr>
              <w:t xml:space="preserve">Power consumption </w:t>
            </w:r>
            <w:r>
              <w:rPr>
                <w:color w:val="FF0000"/>
                <w:szCs w:val="20"/>
              </w:rPr>
              <w:t>during active monitoring/reception and during off state</w:t>
            </w:r>
            <w:r>
              <w:rPr>
                <w:szCs w:val="20"/>
              </w:rPr>
              <w:t xml:space="preserve"> (and breakdown if available)</w:t>
            </w:r>
          </w:p>
          <w:p w14:paraId="1D2CE4E1" w14:textId="77777777" w:rsidR="00F15E35" w:rsidRDefault="00A53E0C">
            <w:pPr>
              <w:pStyle w:val="ListParagraph"/>
              <w:numPr>
                <w:ilvl w:val="2"/>
                <w:numId w:val="8"/>
              </w:numPr>
              <w:ind w:leftChars="0"/>
              <w:rPr>
                <w:color w:val="1552D1"/>
                <w:szCs w:val="20"/>
              </w:rPr>
            </w:pPr>
            <w:r>
              <w:rPr>
                <w:color w:val="1552D1"/>
                <w:szCs w:val="20"/>
                <w:lang w:val="en-US"/>
              </w:rPr>
              <w:t xml:space="preserve">For each state (active monitoring/reception/off state), to indicate all the active power consuming </w:t>
            </w:r>
            <w:proofErr w:type="gramStart"/>
            <w:r>
              <w:rPr>
                <w:color w:val="1552D1"/>
                <w:szCs w:val="20"/>
                <w:lang w:val="en-US"/>
              </w:rPr>
              <w:t>parts ,</w:t>
            </w:r>
            <w:proofErr w:type="gramEnd"/>
            <w:r>
              <w:rPr>
                <w:color w:val="1552D1"/>
                <w:szCs w:val="20"/>
                <w:lang w:val="en-US"/>
              </w:rPr>
              <w:t xml:space="preserve"> including RTC, GPIO, etc.</w:t>
            </w:r>
          </w:p>
          <w:p w14:paraId="5E553F36" w14:textId="77777777" w:rsidR="00F15E35" w:rsidRDefault="00A53E0C">
            <w:pPr>
              <w:pStyle w:val="ListParagraph"/>
              <w:numPr>
                <w:ilvl w:val="1"/>
                <w:numId w:val="8"/>
              </w:numPr>
              <w:ind w:leftChars="0"/>
              <w:rPr>
                <w:szCs w:val="20"/>
              </w:rPr>
            </w:pPr>
            <w:r>
              <w:rPr>
                <w:szCs w:val="20"/>
              </w:rPr>
              <w:t>Noise figure and/or receiver sensitivity</w:t>
            </w:r>
          </w:p>
          <w:p w14:paraId="0766F2A8" w14:textId="77777777" w:rsidR="00F15E35" w:rsidRDefault="00A53E0C">
            <w:pPr>
              <w:pStyle w:val="ListParagraph"/>
              <w:numPr>
                <w:ilvl w:val="1"/>
                <w:numId w:val="8"/>
              </w:numPr>
              <w:ind w:leftChars="0"/>
              <w:rPr>
                <w:szCs w:val="20"/>
              </w:rPr>
            </w:pPr>
            <w:r>
              <w:rPr>
                <w:szCs w:val="20"/>
              </w:rPr>
              <w:t>Interference rejection capability</w:t>
            </w:r>
          </w:p>
          <w:p w14:paraId="1377CA0F" w14:textId="77777777" w:rsidR="00F15E35" w:rsidRDefault="00A53E0C">
            <w:pPr>
              <w:pStyle w:val="ListParagraph"/>
              <w:numPr>
                <w:ilvl w:val="1"/>
                <w:numId w:val="8"/>
              </w:numPr>
              <w:spacing w:after="120"/>
              <w:ind w:leftChars="0"/>
              <w:rPr>
                <w:color w:val="FF0000"/>
                <w:szCs w:val="20"/>
              </w:rPr>
            </w:pPr>
            <w:r>
              <w:rPr>
                <w:color w:val="FF0000"/>
                <w:szCs w:val="20"/>
              </w:rPr>
              <w:t>Data rate</w:t>
            </w:r>
          </w:p>
          <w:p w14:paraId="758F6FAC" w14:textId="77777777" w:rsidR="00F15E35" w:rsidRDefault="00F15E35"/>
        </w:tc>
      </w:tr>
      <w:tr w:rsidR="00F15E35" w14:paraId="3E36BFCF" w14:textId="77777777">
        <w:tc>
          <w:tcPr>
            <w:tcW w:w="1255" w:type="dxa"/>
          </w:tcPr>
          <w:p w14:paraId="3B15DF00" w14:textId="77777777" w:rsidR="00F15E35" w:rsidRDefault="00A53E0C">
            <w:pPr>
              <w:rPr>
                <w:sz w:val="20"/>
                <w:szCs w:val="20"/>
              </w:rPr>
            </w:pPr>
            <w:r>
              <w:rPr>
                <w:sz w:val="20"/>
                <w:szCs w:val="20"/>
              </w:rPr>
              <w:lastRenderedPageBreak/>
              <w:t>Nordic</w:t>
            </w:r>
          </w:p>
        </w:tc>
        <w:tc>
          <w:tcPr>
            <w:tcW w:w="8095" w:type="dxa"/>
          </w:tcPr>
          <w:p w14:paraId="5118C47D" w14:textId="77777777" w:rsidR="00F15E35" w:rsidRDefault="00A53E0C">
            <w:pPr>
              <w:rPr>
                <w:rFonts w:eastAsiaTheme="minorEastAsia"/>
                <w:sz w:val="20"/>
                <w:szCs w:val="20"/>
              </w:rPr>
            </w:pPr>
            <w:r>
              <w:rPr>
                <w:szCs w:val="20"/>
              </w:rPr>
              <w:t>“</w:t>
            </w:r>
            <w:proofErr w:type="gramStart"/>
            <w:r>
              <w:rPr>
                <w:szCs w:val="20"/>
              </w:rPr>
              <w:t>and</w:t>
            </w:r>
            <w:proofErr w:type="gramEnd"/>
            <w:r>
              <w:rPr>
                <w:szCs w:val="20"/>
              </w:rPr>
              <w:t xml:space="preserve"> breakdown if available” is sufficient</w:t>
            </w:r>
          </w:p>
        </w:tc>
      </w:tr>
      <w:tr w:rsidR="00F15E35" w14:paraId="1AA9B04E" w14:textId="77777777">
        <w:trPr>
          <w:trHeight w:val="403"/>
        </w:trPr>
        <w:tc>
          <w:tcPr>
            <w:tcW w:w="1255" w:type="dxa"/>
          </w:tcPr>
          <w:p w14:paraId="55693E37" w14:textId="77777777" w:rsidR="00F15E35" w:rsidRDefault="00A53E0C">
            <w:pPr>
              <w:rPr>
                <w:sz w:val="20"/>
                <w:szCs w:val="20"/>
              </w:rPr>
            </w:pPr>
            <w:proofErr w:type="spellStart"/>
            <w:r>
              <w:rPr>
                <w:sz w:val="20"/>
                <w:szCs w:val="20"/>
              </w:rPr>
              <w:t>Futurewei</w:t>
            </w:r>
            <w:proofErr w:type="spellEnd"/>
            <w:r>
              <w:rPr>
                <w:sz w:val="20"/>
                <w:szCs w:val="20"/>
              </w:rPr>
              <w:t xml:space="preserve"> 2</w:t>
            </w:r>
          </w:p>
        </w:tc>
        <w:tc>
          <w:tcPr>
            <w:tcW w:w="8095" w:type="dxa"/>
          </w:tcPr>
          <w:p w14:paraId="4184B1E7" w14:textId="77777777" w:rsidR="00F15E35" w:rsidRDefault="00A53E0C">
            <w:pPr>
              <w:pStyle w:val="Heading4"/>
              <w:numPr>
                <w:ilvl w:val="0"/>
                <w:numId w:val="0"/>
              </w:numPr>
              <w:spacing w:before="0" w:after="0"/>
              <w:rPr>
                <w:sz w:val="20"/>
                <w:szCs w:val="20"/>
              </w:rPr>
            </w:pPr>
            <w:r>
              <w:rPr>
                <w:sz w:val="20"/>
                <w:szCs w:val="20"/>
              </w:rPr>
              <w:t>We agree with the updated proposal 2-8r1.</w:t>
            </w:r>
          </w:p>
        </w:tc>
      </w:tr>
      <w:tr w:rsidR="00F15E35" w14:paraId="3CBA1C09" w14:textId="77777777">
        <w:trPr>
          <w:trHeight w:val="403"/>
        </w:trPr>
        <w:tc>
          <w:tcPr>
            <w:tcW w:w="1255" w:type="dxa"/>
          </w:tcPr>
          <w:p w14:paraId="7ADD5B73" w14:textId="77777777" w:rsidR="00F15E35" w:rsidRDefault="00A53E0C">
            <w:pPr>
              <w:rPr>
                <w:sz w:val="20"/>
                <w:szCs w:val="20"/>
              </w:rPr>
            </w:pPr>
            <w:r>
              <w:rPr>
                <w:sz w:val="20"/>
                <w:szCs w:val="20"/>
              </w:rPr>
              <w:t>vivo</w:t>
            </w:r>
          </w:p>
        </w:tc>
        <w:tc>
          <w:tcPr>
            <w:tcW w:w="8095" w:type="dxa"/>
          </w:tcPr>
          <w:p w14:paraId="190A570C" w14:textId="77777777" w:rsidR="00F15E35" w:rsidRDefault="00A53E0C">
            <w:pPr>
              <w:pStyle w:val="Heading4"/>
              <w:numPr>
                <w:ilvl w:val="0"/>
                <w:numId w:val="0"/>
              </w:numPr>
              <w:spacing w:before="0" w:after="0"/>
              <w:rPr>
                <w:sz w:val="20"/>
                <w:szCs w:val="20"/>
              </w:rPr>
            </w:pPr>
            <w:r>
              <w:rPr>
                <w:sz w:val="20"/>
                <w:szCs w:val="20"/>
              </w:rPr>
              <w:t xml:space="preserve">Ok with the proposal </w:t>
            </w:r>
          </w:p>
        </w:tc>
      </w:tr>
      <w:tr w:rsidR="00F15E35" w14:paraId="45EDF506" w14:textId="77777777">
        <w:trPr>
          <w:trHeight w:val="300"/>
        </w:trPr>
        <w:tc>
          <w:tcPr>
            <w:tcW w:w="1255" w:type="dxa"/>
          </w:tcPr>
          <w:p w14:paraId="4AD25358" w14:textId="77777777" w:rsidR="00F15E35" w:rsidRDefault="00A53E0C">
            <w:pPr>
              <w:rPr>
                <w:rFonts w:eastAsia="SimSun"/>
                <w:sz w:val="20"/>
                <w:szCs w:val="20"/>
              </w:rPr>
            </w:pPr>
            <w:r>
              <w:rPr>
                <w:rFonts w:eastAsia="SimSun"/>
                <w:sz w:val="20"/>
                <w:szCs w:val="20"/>
              </w:rPr>
              <w:t>Nokia, NSB2</w:t>
            </w:r>
          </w:p>
        </w:tc>
        <w:tc>
          <w:tcPr>
            <w:tcW w:w="8095" w:type="dxa"/>
          </w:tcPr>
          <w:p w14:paraId="01D43B27" w14:textId="77777777" w:rsidR="00F15E35" w:rsidRDefault="00A53E0C">
            <w:pPr>
              <w:pStyle w:val="Heading4"/>
              <w:numPr>
                <w:ilvl w:val="3"/>
                <w:numId w:val="0"/>
              </w:numPr>
              <w:rPr>
                <w:sz w:val="20"/>
                <w:szCs w:val="20"/>
              </w:rPr>
            </w:pPr>
            <w:r>
              <w:rPr>
                <w:sz w:val="20"/>
                <w:szCs w:val="20"/>
              </w:rPr>
              <w:t>Support the proposal</w:t>
            </w:r>
          </w:p>
        </w:tc>
      </w:tr>
      <w:tr w:rsidR="00F15E35" w14:paraId="63E83629" w14:textId="77777777">
        <w:tc>
          <w:tcPr>
            <w:tcW w:w="1255" w:type="dxa"/>
          </w:tcPr>
          <w:p w14:paraId="54DDC750" w14:textId="77777777" w:rsidR="00F15E35" w:rsidRDefault="00A53E0C">
            <w:pPr>
              <w:rPr>
                <w:rFonts w:eastAsia="SimSun"/>
                <w:sz w:val="20"/>
                <w:szCs w:val="20"/>
              </w:rPr>
            </w:pPr>
            <w:r>
              <w:rPr>
                <w:rFonts w:eastAsia="SimSun"/>
                <w:sz w:val="20"/>
                <w:szCs w:val="20"/>
              </w:rPr>
              <w:t>Intel</w:t>
            </w:r>
          </w:p>
        </w:tc>
        <w:tc>
          <w:tcPr>
            <w:tcW w:w="8095" w:type="dxa"/>
          </w:tcPr>
          <w:p w14:paraId="5B343AA0" w14:textId="77777777" w:rsidR="00F15E35" w:rsidRDefault="00A53E0C">
            <w:pPr>
              <w:pStyle w:val="Heading4"/>
              <w:numPr>
                <w:ilvl w:val="0"/>
                <w:numId w:val="0"/>
              </w:numPr>
              <w:spacing w:before="0" w:after="0"/>
              <w:rPr>
                <w:sz w:val="20"/>
                <w:szCs w:val="20"/>
              </w:rPr>
            </w:pPr>
            <w:r>
              <w:rPr>
                <w:sz w:val="20"/>
                <w:szCs w:val="20"/>
              </w:rPr>
              <w:t xml:space="preserve">We suggest </w:t>
            </w:r>
            <w:proofErr w:type="gramStart"/>
            <w:r>
              <w:rPr>
                <w:sz w:val="20"/>
                <w:szCs w:val="20"/>
              </w:rPr>
              <w:t>to clarify</w:t>
            </w:r>
            <w:proofErr w:type="gramEnd"/>
            <w:r>
              <w:rPr>
                <w:sz w:val="20"/>
                <w:szCs w:val="20"/>
              </w:rPr>
              <w:t xml:space="preserve"> in main bullet that this is for both </w:t>
            </w:r>
            <w:r>
              <w:rPr>
                <w:rFonts w:hint="eastAsia"/>
                <w:sz w:val="20"/>
                <w:szCs w:val="20"/>
              </w:rPr>
              <w:t>OOK</w:t>
            </w:r>
            <w:r>
              <w:rPr>
                <w:sz w:val="20"/>
                <w:szCs w:val="20"/>
              </w:rPr>
              <w:t xml:space="preserve"> and FSK. </w:t>
            </w:r>
          </w:p>
          <w:p w14:paraId="7DBA01E9" w14:textId="77777777" w:rsidR="00F15E35" w:rsidRDefault="00A53E0C">
            <w:pPr>
              <w:pStyle w:val="Heading4"/>
              <w:numPr>
                <w:ilvl w:val="0"/>
                <w:numId w:val="0"/>
              </w:numPr>
              <w:spacing w:before="0" w:after="0"/>
              <w:rPr>
                <w:sz w:val="20"/>
                <w:szCs w:val="20"/>
              </w:rPr>
            </w:pPr>
            <w:r>
              <w:rPr>
                <w:sz w:val="20"/>
                <w:szCs w:val="20"/>
              </w:rPr>
              <w:t>The second bullet ‘performance metrics’ seems overlap with Proposal 1-2</w:t>
            </w:r>
          </w:p>
        </w:tc>
      </w:tr>
      <w:tr w:rsidR="00F15E35" w14:paraId="099FA4E1" w14:textId="77777777">
        <w:tc>
          <w:tcPr>
            <w:tcW w:w="1255" w:type="dxa"/>
          </w:tcPr>
          <w:p w14:paraId="5E72C019" w14:textId="77777777" w:rsidR="00F15E35" w:rsidRDefault="00A53E0C">
            <w:pPr>
              <w:rPr>
                <w:rFonts w:eastAsia="SimSun"/>
                <w:sz w:val="20"/>
                <w:szCs w:val="20"/>
              </w:rPr>
            </w:pPr>
            <w:r>
              <w:rPr>
                <w:rFonts w:eastAsiaTheme="minorEastAsia"/>
                <w:sz w:val="20"/>
                <w:szCs w:val="20"/>
              </w:rPr>
              <w:t xml:space="preserve">Samsung </w:t>
            </w:r>
          </w:p>
        </w:tc>
        <w:tc>
          <w:tcPr>
            <w:tcW w:w="8095" w:type="dxa"/>
          </w:tcPr>
          <w:p w14:paraId="73406CED" w14:textId="77777777" w:rsidR="00F15E35" w:rsidRDefault="00A53E0C">
            <w:pPr>
              <w:pStyle w:val="Heading4"/>
              <w:numPr>
                <w:ilvl w:val="0"/>
                <w:numId w:val="0"/>
              </w:numPr>
              <w:spacing w:before="0" w:after="0"/>
              <w:rPr>
                <w:sz w:val="20"/>
                <w:szCs w:val="20"/>
              </w:rPr>
            </w:pPr>
            <w:r>
              <w:rPr>
                <w:rFonts w:eastAsiaTheme="minorEastAsia"/>
                <w:sz w:val="20"/>
                <w:szCs w:val="20"/>
                <w:lang w:val="en-GB"/>
              </w:rPr>
              <w:t>We would like to further clarify the meaning of ‘gain’ in the second sub-bullet. Does it mean the absolute/relative power consumption or receiver sensitivity gain due to the presence of RF LNA/IF AMP/BB AMP?</w:t>
            </w:r>
          </w:p>
        </w:tc>
      </w:tr>
      <w:tr w:rsidR="00F15E35" w14:paraId="272AE4C9" w14:textId="77777777">
        <w:tc>
          <w:tcPr>
            <w:tcW w:w="1255" w:type="dxa"/>
          </w:tcPr>
          <w:p w14:paraId="4C850B0D" w14:textId="77777777" w:rsidR="00F15E35" w:rsidRDefault="00A53E0C">
            <w:pPr>
              <w:rPr>
                <w:rFonts w:eastAsiaTheme="minorEastAsia"/>
                <w:sz w:val="20"/>
                <w:szCs w:val="20"/>
              </w:rPr>
            </w:pPr>
            <w:r>
              <w:rPr>
                <w:rFonts w:eastAsia="SimSun"/>
                <w:sz w:val="20"/>
                <w:szCs w:val="20"/>
              </w:rPr>
              <w:t>SONY</w:t>
            </w:r>
          </w:p>
        </w:tc>
        <w:tc>
          <w:tcPr>
            <w:tcW w:w="8095" w:type="dxa"/>
          </w:tcPr>
          <w:p w14:paraId="2705DE38" w14:textId="77777777" w:rsidR="00F15E35" w:rsidRDefault="00A53E0C">
            <w:pPr>
              <w:pStyle w:val="Heading4"/>
              <w:numPr>
                <w:ilvl w:val="0"/>
                <w:numId w:val="0"/>
              </w:numPr>
              <w:spacing w:before="0" w:after="0"/>
              <w:rPr>
                <w:rFonts w:eastAsiaTheme="minorEastAsia"/>
                <w:sz w:val="20"/>
                <w:szCs w:val="20"/>
                <w:lang w:val="en-GB"/>
              </w:rPr>
            </w:pPr>
            <w:r>
              <w:rPr>
                <w:sz w:val="20"/>
                <w:szCs w:val="20"/>
              </w:rPr>
              <w:t>OK with proposal.</w:t>
            </w:r>
          </w:p>
        </w:tc>
      </w:tr>
      <w:tr w:rsidR="00F15E35" w14:paraId="7D67EA23" w14:textId="77777777">
        <w:tc>
          <w:tcPr>
            <w:tcW w:w="1255" w:type="dxa"/>
          </w:tcPr>
          <w:p w14:paraId="3397AFB6" w14:textId="77777777" w:rsidR="00F15E35" w:rsidRDefault="00A53E0C">
            <w:pPr>
              <w:rPr>
                <w:rFonts w:eastAsia="SimSun"/>
                <w:sz w:val="20"/>
                <w:szCs w:val="20"/>
              </w:rPr>
            </w:pPr>
            <w:r>
              <w:rPr>
                <w:rFonts w:eastAsia="SimSun"/>
                <w:sz w:val="20"/>
                <w:szCs w:val="20"/>
              </w:rPr>
              <w:t>MediaTek</w:t>
            </w:r>
          </w:p>
        </w:tc>
        <w:tc>
          <w:tcPr>
            <w:tcW w:w="8095" w:type="dxa"/>
          </w:tcPr>
          <w:p w14:paraId="5D3CB7E6" w14:textId="77777777" w:rsidR="00F15E35" w:rsidRDefault="00A53E0C">
            <w:pPr>
              <w:pStyle w:val="Heading4"/>
              <w:numPr>
                <w:ilvl w:val="0"/>
                <w:numId w:val="0"/>
              </w:numPr>
              <w:spacing w:before="0" w:after="0"/>
              <w:rPr>
                <w:sz w:val="20"/>
                <w:szCs w:val="20"/>
              </w:rPr>
            </w:pPr>
            <w:r>
              <w:rPr>
                <w:sz w:val="20"/>
                <w:szCs w:val="20"/>
              </w:rPr>
              <w:t>Ok.</w:t>
            </w:r>
          </w:p>
        </w:tc>
      </w:tr>
      <w:tr w:rsidR="00F15E35" w14:paraId="01DBE680" w14:textId="77777777">
        <w:tc>
          <w:tcPr>
            <w:tcW w:w="1255" w:type="dxa"/>
          </w:tcPr>
          <w:p w14:paraId="168E3D06" w14:textId="77777777" w:rsidR="00F15E35" w:rsidRDefault="00A53E0C">
            <w:pPr>
              <w:rPr>
                <w:rFonts w:eastAsiaTheme="minorEastAsia"/>
                <w:sz w:val="20"/>
                <w:szCs w:val="20"/>
                <w:lang w:val="en-GB"/>
              </w:rPr>
            </w:pPr>
            <w:r>
              <w:rPr>
                <w:rFonts w:eastAsiaTheme="minorEastAsia" w:hint="eastAsia"/>
                <w:sz w:val="20"/>
                <w:szCs w:val="20"/>
                <w:lang w:val="en-GB"/>
              </w:rPr>
              <w:t>H</w:t>
            </w:r>
            <w:r>
              <w:rPr>
                <w:rFonts w:eastAsiaTheme="minorEastAsia"/>
                <w:sz w:val="20"/>
                <w:szCs w:val="20"/>
                <w:lang w:val="en-GB"/>
              </w:rPr>
              <w:t>uawei,</w:t>
            </w:r>
          </w:p>
          <w:p w14:paraId="69C7CFD7" w14:textId="77777777" w:rsidR="00F15E35" w:rsidRDefault="00A53E0C">
            <w:pPr>
              <w:rPr>
                <w:rFonts w:eastAsia="SimSun"/>
                <w:sz w:val="20"/>
                <w:szCs w:val="20"/>
              </w:rPr>
            </w:pPr>
            <w:proofErr w:type="spellStart"/>
            <w:r>
              <w:rPr>
                <w:rFonts w:eastAsiaTheme="minorEastAsia"/>
                <w:sz w:val="20"/>
                <w:szCs w:val="20"/>
                <w:lang w:val="en-GB"/>
              </w:rPr>
              <w:t>Hisilicon</w:t>
            </w:r>
            <w:proofErr w:type="spellEnd"/>
          </w:p>
        </w:tc>
        <w:tc>
          <w:tcPr>
            <w:tcW w:w="8095" w:type="dxa"/>
          </w:tcPr>
          <w:p w14:paraId="317D61F1" w14:textId="77777777" w:rsidR="00F15E35" w:rsidRDefault="00A53E0C">
            <w:pPr>
              <w:pStyle w:val="Heading4"/>
              <w:numPr>
                <w:ilvl w:val="0"/>
                <w:numId w:val="0"/>
              </w:numPr>
              <w:spacing w:before="0" w:after="0"/>
              <w:rPr>
                <w:rFonts w:eastAsiaTheme="minorEastAsia"/>
                <w:sz w:val="20"/>
                <w:szCs w:val="20"/>
                <w:lang w:val="en-GB"/>
              </w:rPr>
            </w:pPr>
            <w:r>
              <w:rPr>
                <w:rFonts w:eastAsiaTheme="minorEastAsia" w:hint="eastAsia"/>
                <w:sz w:val="20"/>
                <w:szCs w:val="20"/>
                <w:lang w:val="en-GB"/>
              </w:rPr>
              <w:t>We</w:t>
            </w:r>
            <w:r>
              <w:rPr>
                <w:rFonts w:eastAsiaTheme="minorEastAsia"/>
                <w:sz w:val="20"/>
                <w:szCs w:val="20"/>
                <w:lang w:val="en-GB"/>
              </w:rPr>
              <w:t xml:space="preserve"> suggest </w:t>
            </w:r>
            <w:proofErr w:type="gramStart"/>
            <w:r>
              <w:rPr>
                <w:rFonts w:eastAsiaTheme="minorEastAsia"/>
                <w:sz w:val="20"/>
                <w:szCs w:val="20"/>
                <w:lang w:val="en-GB"/>
              </w:rPr>
              <w:t>to add</w:t>
            </w:r>
            <w:proofErr w:type="gramEnd"/>
            <w:r>
              <w:rPr>
                <w:rFonts w:eastAsiaTheme="minorEastAsia"/>
                <w:sz w:val="20"/>
                <w:szCs w:val="20"/>
                <w:lang w:val="en-GB"/>
              </w:rPr>
              <w:t xml:space="preserve"> baseband processing in the details of receiver components, as this is likely to differ among architectures:</w:t>
            </w:r>
          </w:p>
          <w:p w14:paraId="3223378A" w14:textId="77777777" w:rsidR="00F15E35" w:rsidRDefault="00A53E0C">
            <w:pPr>
              <w:pStyle w:val="ListParagraph"/>
              <w:numPr>
                <w:ilvl w:val="1"/>
                <w:numId w:val="8"/>
              </w:numPr>
              <w:ind w:leftChars="0"/>
              <w:rPr>
                <w:rFonts w:eastAsiaTheme="minorEastAsia"/>
                <w:highlight w:val="yellow"/>
              </w:rPr>
            </w:pPr>
            <w:r>
              <w:rPr>
                <w:szCs w:val="20"/>
              </w:rPr>
              <w:t xml:space="preserve">Baseband processing (sequence correlation </w:t>
            </w:r>
            <w:r>
              <w:rPr>
                <w:rFonts w:eastAsia="SimSun" w:hint="eastAsia"/>
                <w:color w:val="000000" w:themeColor="text1"/>
                <w:szCs w:val="20"/>
                <w:lang w:val="en-US"/>
              </w:rPr>
              <w:t>detection</w:t>
            </w:r>
            <w:r>
              <w:rPr>
                <w:rFonts w:eastAsia="SimSun"/>
                <w:color w:val="000000" w:themeColor="text1"/>
                <w:szCs w:val="20"/>
                <w:lang w:val="en-US"/>
              </w:rPr>
              <w:t xml:space="preserve"> / decoding, other signal processing, if any</w:t>
            </w:r>
            <w:r>
              <w:rPr>
                <w:szCs w:val="20"/>
              </w:rPr>
              <w:t>)</w:t>
            </w:r>
          </w:p>
          <w:p w14:paraId="0C166C92" w14:textId="77777777" w:rsidR="00F15E35" w:rsidRDefault="00F15E35">
            <w:pPr>
              <w:rPr>
                <w:rFonts w:eastAsiaTheme="minorEastAsia"/>
                <w:highlight w:val="yellow"/>
              </w:rPr>
            </w:pPr>
          </w:p>
          <w:p w14:paraId="534FE2CC" w14:textId="77777777" w:rsidR="00F15E35" w:rsidRDefault="00A53E0C">
            <w:pPr>
              <w:rPr>
                <w:sz w:val="20"/>
                <w:szCs w:val="20"/>
                <w:lang w:val="en-GB"/>
              </w:rPr>
            </w:pPr>
            <w:r>
              <w:rPr>
                <w:sz w:val="20"/>
                <w:szCs w:val="20"/>
                <w:lang w:val="en-GB"/>
              </w:rPr>
              <w:t>For the analysis of a receiver architecture, companies are encouraged to provide the following (when applicable):</w:t>
            </w:r>
          </w:p>
          <w:p w14:paraId="3ABC8A12" w14:textId="77777777" w:rsidR="00F15E35" w:rsidRDefault="00A53E0C">
            <w:pPr>
              <w:pStyle w:val="ListParagraph"/>
              <w:numPr>
                <w:ilvl w:val="0"/>
                <w:numId w:val="8"/>
              </w:numPr>
              <w:ind w:leftChars="0"/>
              <w:rPr>
                <w:szCs w:val="20"/>
              </w:rPr>
            </w:pPr>
            <w:r>
              <w:rPr>
                <w:color w:val="FF0000"/>
                <w:szCs w:val="20"/>
              </w:rPr>
              <w:t xml:space="preserve">Details of </w:t>
            </w:r>
            <w:r>
              <w:rPr>
                <w:szCs w:val="20"/>
              </w:rPr>
              <w:t xml:space="preserve">receiver </w:t>
            </w:r>
            <w:r>
              <w:rPr>
                <w:color w:val="FF0000"/>
                <w:szCs w:val="20"/>
              </w:rPr>
              <w:t xml:space="preserve">components </w:t>
            </w:r>
            <w:r>
              <w:rPr>
                <w:strike/>
                <w:color w:val="FF0000"/>
                <w:szCs w:val="20"/>
              </w:rPr>
              <w:t>parameters</w:t>
            </w:r>
          </w:p>
          <w:p w14:paraId="6E09A5D5" w14:textId="77777777" w:rsidR="00F15E35" w:rsidRDefault="00A53E0C">
            <w:pPr>
              <w:pStyle w:val="ListParagraph"/>
              <w:numPr>
                <w:ilvl w:val="1"/>
                <w:numId w:val="8"/>
              </w:numPr>
              <w:ind w:leftChars="0"/>
              <w:rPr>
                <w:color w:val="FF0000"/>
                <w:szCs w:val="20"/>
              </w:rPr>
            </w:pPr>
            <w:r>
              <w:rPr>
                <w:color w:val="FF0000"/>
                <w:szCs w:val="20"/>
              </w:rPr>
              <w:t>Receiver architecture type</w:t>
            </w:r>
          </w:p>
          <w:p w14:paraId="032BDFA8" w14:textId="77777777" w:rsidR="00F15E35" w:rsidRDefault="00A53E0C">
            <w:pPr>
              <w:pStyle w:val="ListParagraph"/>
              <w:numPr>
                <w:ilvl w:val="1"/>
                <w:numId w:val="8"/>
              </w:numPr>
              <w:ind w:leftChars="0"/>
              <w:rPr>
                <w:szCs w:val="20"/>
              </w:rPr>
            </w:pPr>
            <w:r>
              <w:rPr>
                <w:szCs w:val="20"/>
              </w:rPr>
              <w:t xml:space="preserve">Presence of a RF LNA </w:t>
            </w:r>
            <w:r>
              <w:rPr>
                <w:color w:val="FF0000"/>
                <w:szCs w:val="20"/>
              </w:rPr>
              <w:t>/ IF AMP / BB AMP</w:t>
            </w:r>
            <w:r>
              <w:rPr>
                <w:szCs w:val="20"/>
              </w:rPr>
              <w:t>, and the corresponding gain, if any</w:t>
            </w:r>
          </w:p>
          <w:p w14:paraId="452FEC80" w14:textId="77777777" w:rsidR="00F15E35" w:rsidRDefault="00A53E0C">
            <w:pPr>
              <w:pStyle w:val="ListParagraph"/>
              <w:numPr>
                <w:ilvl w:val="1"/>
                <w:numId w:val="8"/>
              </w:numPr>
              <w:ind w:leftChars="0"/>
              <w:rPr>
                <w:szCs w:val="20"/>
              </w:rPr>
            </w:pPr>
            <w:r>
              <w:rPr>
                <w:szCs w:val="20"/>
              </w:rPr>
              <w:t>Local oscillator</w:t>
            </w:r>
          </w:p>
          <w:p w14:paraId="5A90B461" w14:textId="77777777" w:rsidR="00F15E35" w:rsidRDefault="00A53E0C">
            <w:pPr>
              <w:pStyle w:val="ListParagraph"/>
              <w:numPr>
                <w:ilvl w:val="2"/>
                <w:numId w:val="8"/>
              </w:numPr>
              <w:ind w:leftChars="0"/>
              <w:rPr>
                <w:szCs w:val="20"/>
              </w:rPr>
            </w:pPr>
            <w:r>
              <w:rPr>
                <w:szCs w:val="20"/>
              </w:rPr>
              <w:t>Type of oscillator and the corresponding frequency accuracy/drifting</w:t>
            </w:r>
          </w:p>
          <w:p w14:paraId="7C64E1D3" w14:textId="77777777" w:rsidR="00F15E35" w:rsidRDefault="00A53E0C">
            <w:pPr>
              <w:pStyle w:val="ListParagraph"/>
              <w:numPr>
                <w:ilvl w:val="1"/>
                <w:numId w:val="8"/>
              </w:numPr>
              <w:ind w:leftChars="0"/>
              <w:rPr>
                <w:szCs w:val="20"/>
              </w:rPr>
            </w:pPr>
            <w:r>
              <w:rPr>
                <w:szCs w:val="20"/>
              </w:rPr>
              <w:t>Presence of PLL or FLL</w:t>
            </w:r>
          </w:p>
          <w:p w14:paraId="45384DC5" w14:textId="77777777" w:rsidR="00F15E35" w:rsidRDefault="00A53E0C">
            <w:pPr>
              <w:pStyle w:val="ListParagraph"/>
              <w:numPr>
                <w:ilvl w:val="1"/>
                <w:numId w:val="8"/>
              </w:numPr>
              <w:ind w:leftChars="0"/>
              <w:rPr>
                <w:szCs w:val="20"/>
              </w:rPr>
            </w:pPr>
            <w:r>
              <w:rPr>
                <w:szCs w:val="20"/>
              </w:rPr>
              <w:t>ADC: sampling rate, bit-width</w:t>
            </w:r>
          </w:p>
          <w:p w14:paraId="1C0C4A9F" w14:textId="77777777" w:rsidR="00F15E35" w:rsidRDefault="00A53E0C">
            <w:pPr>
              <w:pStyle w:val="ListParagraph"/>
              <w:numPr>
                <w:ilvl w:val="1"/>
                <w:numId w:val="8"/>
              </w:numPr>
              <w:ind w:leftChars="0"/>
              <w:rPr>
                <w:szCs w:val="20"/>
              </w:rPr>
            </w:pPr>
            <w:r>
              <w:rPr>
                <w:szCs w:val="20"/>
              </w:rPr>
              <w:t>Assumed signal bandwidth and guard band</w:t>
            </w:r>
          </w:p>
          <w:p w14:paraId="1E977740" w14:textId="77777777" w:rsidR="00F15E35" w:rsidRDefault="00A53E0C">
            <w:pPr>
              <w:pStyle w:val="ListParagraph"/>
              <w:numPr>
                <w:ilvl w:val="1"/>
                <w:numId w:val="8"/>
              </w:numPr>
              <w:ind w:leftChars="0"/>
              <w:rPr>
                <w:szCs w:val="20"/>
              </w:rPr>
            </w:pPr>
            <w:r>
              <w:rPr>
                <w:color w:val="FF0000"/>
                <w:szCs w:val="20"/>
              </w:rPr>
              <w:t xml:space="preserve">RF/IF/BB </w:t>
            </w:r>
            <w:r>
              <w:rPr>
                <w:szCs w:val="20"/>
              </w:rPr>
              <w:t>filter characteristics (</w:t>
            </w:r>
            <w:proofErr w:type="gramStart"/>
            <w:r>
              <w:rPr>
                <w:color w:val="FF0000"/>
                <w:szCs w:val="20"/>
              </w:rPr>
              <w:t>e.g.</w:t>
            </w:r>
            <w:proofErr w:type="gramEnd"/>
            <w:r>
              <w:rPr>
                <w:color w:val="FF0000"/>
                <w:szCs w:val="20"/>
              </w:rPr>
              <w:t xml:space="preserve"> </w:t>
            </w:r>
            <w:r>
              <w:rPr>
                <w:strike/>
                <w:color w:val="FF0000"/>
                <w:szCs w:val="20"/>
              </w:rPr>
              <w:t>what</w:t>
            </w:r>
            <w:r>
              <w:rPr>
                <w:color w:val="FF0000"/>
                <w:szCs w:val="20"/>
              </w:rPr>
              <w:t xml:space="preserve"> </w:t>
            </w:r>
            <w:r>
              <w:rPr>
                <w:szCs w:val="20"/>
              </w:rPr>
              <w:t>type of filter, order)</w:t>
            </w:r>
            <w:r>
              <w:rPr>
                <w:color w:val="FF0000"/>
                <w:szCs w:val="20"/>
              </w:rPr>
              <w:t>, if any</w:t>
            </w:r>
          </w:p>
          <w:p w14:paraId="33C6A2A6" w14:textId="77777777" w:rsidR="00F15E35" w:rsidRDefault="00A53E0C">
            <w:pPr>
              <w:pStyle w:val="ListParagraph"/>
              <w:numPr>
                <w:ilvl w:val="1"/>
                <w:numId w:val="8"/>
              </w:numPr>
              <w:ind w:leftChars="0"/>
              <w:rPr>
                <w:szCs w:val="20"/>
              </w:rPr>
            </w:pPr>
            <w:r>
              <w:rPr>
                <w:szCs w:val="20"/>
              </w:rPr>
              <w:t>Assumed frequency band(s)</w:t>
            </w:r>
          </w:p>
          <w:p w14:paraId="665A9052" w14:textId="77777777" w:rsidR="00F15E35" w:rsidRDefault="00A53E0C">
            <w:pPr>
              <w:pStyle w:val="ListParagraph"/>
              <w:numPr>
                <w:ilvl w:val="1"/>
                <w:numId w:val="8"/>
              </w:numPr>
              <w:ind w:leftChars="0"/>
              <w:rPr>
                <w:color w:val="5B9BD5" w:themeColor="accent5"/>
                <w:szCs w:val="20"/>
              </w:rPr>
            </w:pPr>
            <w:r>
              <w:rPr>
                <w:color w:val="5B9BD5" w:themeColor="accent5"/>
                <w:szCs w:val="20"/>
              </w:rPr>
              <w:t>Baseband processing</w:t>
            </w:r>
          </w:p>
          <w:p w14:paraId="3B5F87B6" w14:textId="77777777" w:rsidR="00F15E35" w:rsidRDefault="00A53E0C">
            <w:pPr>
              <w:pStyle w:val="ListParagraph"/>
              <w:numPr>
                <w:ilvl w:val="2"/>
                <w:numId w:val="8"/>
              </w:numPr>
              <w:ind w:leftChars="0"/>
              <w:rPr>
                <w:color w:val="5B9BD5" w:themeColor="accent5"/>
                <w:szCs w:val="20"/>
              </w:rPr>
            </w:pPr>
            <w:r>
              <w:rPr>
                <w:rFonts w:hint="eastAsia"/>
                <w:color w:val="5B9BD5" w:themeColor="accent5"/>
                <w:szCs w:val="20"/>
              </w:rPr>
              <w:t>Sequence correlation detection</w:t>
            </w:r>
            <w:r>
              <w:rPr>
                <w:color w:val="5B9BD5" w:themeColor="accent5"/>
                <w:szCs w:val="20"/>
              </w:rPr>
              <w:t xml:space="preserve"> / decoding</w:t>
            </w:r>
          </w:p>
          <w:p w14:paraId="5AE61680" w14:textId="77777777" w:rsidR="00F15E35" w:rsidRDefault="00A53E0C">
            <w:pPr>
              <w:pStyle w:val="ListParagraph"/>
              <w:numPr>
                <w:ilvl w:val="2"/>
                <w:numId w:val="8"/>
              </w:numPr>
              <w:ind w:leftChars="0"/>
              <w:rPr>
                <w:color w:val="5B9BD5" w:themeColor="accent5"/>
                <w:szCs w:val="20"/>
              </w:rPr>
            </w:pPr>
            <w:r>
              <w:rPr>
                <w:color w:val="5B9BD5" w:themeColor="accent5"/>
                <w:szCs w:val="20"/>
              </w:rPr>
              <w:t>Support of any other signal processing</w:t>
            </w:r>
          </w:p>
          <w:p w14:paraId="47FA0DFB" w14:textId="77777777" w:rsidR="00F15E35" w:rsidRDefault="00A53E0C">
            <w:pPr>
              <w:pStyle w:val="ListParagraph"/>
              <w:numPr>
                <w:ilvl w:val="0"/>
                <w:numId w:val="8"/>
              </w:numPr>
              <w:ind w:leftChars="0"/>
              <w:rPr>
                <w:szCs w:val="20"/>
              </w:rPr>
            </w:pPr>
            <w:r>
              <w:rPr>
                <w:szCs w:val="20"/>
              </w:rPr>
              <w:t>Performance metrics</w:t>
            </w:r>
          </w:p>
          <w:p w14:paraId="5EF73C16" w14:textId="77777777" w:rsidR="00F15E35" w:rsidRDefault="00A53E0C">
            <w:pPr>
              <w:pStyle w:val="ListParagraph"/>
              <w:numPr>
                <w:ilvl w:val="1"/>
                <w:numId w:val="8"/>
              </w:numPr>
              <w:ind w:leftChars="0"/>
              <w:rPr>
                <w:szCs w:val="20"/>
              </w:rPr>
            </w:pPr>
            <w:r>
              <w:rPr>
                <w:szCs w:val="20"/>
              </w:rPr>
              <w:t xml:space="preserve">Power consumption </w:t>
            </w:r>
            <w:r>
              <w:rPr>
                <w:color w:val="FF0000"/>
                <w:szCs w:val="20"/>
              </w:rPr>
              <w:t>during active monitoring/reception and during off state</w:t>
            </w:r>
            <w:r>
              <w:rPr>
                <w:szCs w:val="20"/>
              </w:rPr>
              <w:t xml:space="preserve"> (and breakdown if available)</w:t>
            </w:r>
          </w:p>
          <w:p w14:paraId="4DC8F308" w14:textId="77777777" w:rsidR="00F15E35" w:rsidRDefault="00A53E0C">
            <w:pPr>
              <w:pStyle w:val="ListParagraph"/>
              <w:numPr>
                <w:ilvl w:val="1"/>
                <w:numId w:val="8"/>
              </w:numPr>
              <w:ind w:leftChars="0"/>
              <w:rPr>
                <w:szCs w:val="20"/>
              </w:rPr>
            </w:pPr>
            <w:r>
              <w:rPr>
                <w:szCs w:val="20"/>
              </w:rPr>
              <w:t>Noise figure and/or receiver sensitivity</w:t>
            </w:r>
          </w:p>
          <w:p w14:paraId="312047FC" w14:textId="77777777" w:rsidR="00F15E35" w:rsidRDefault="00A53E0C">
            <w:pPr>
              <w:pStyle w:val="ListParagraph"/>
              <w:numPr>
                <w:ilvl w:val="1"/>
                <w:numId w:val="8"/>
              </w:numPr>
              <w:ind w:leftChars="0"/>
              <w:rPr>
                <w:strike/>
                <w:color w:val="FF0000"/>
                <w:szCs w:val="20"/>
              </w:rPr>
            </w:pPr>
            <w:r>
              <w:rPr>
                <w:strike/>
                <w:color w:val="FF0000"/>
                <w:szCs w:val="20"/>
              </w:rPr>
              <w:t>Interference rejection capability</w:t>
            </w:r>
          </w:p>
          <w:p w14:paraId="3E764C5D" w14:textId="77777777" w:rsidR="00F15E35" w:rsidRDefault="00A53E0C">
            <w:pPr>
              <w:pStyle w:val="ListParagraph"/>
              <w:numPr>
                <w:ilvl w:val="1"/>
                <w:numId w:val="8"/>
              </w:numPr>
              <w:spacing w:after="120"/>
              <w:ind w:leftChars="0"/>
              <w:rPr>
                <w:color w:val="FF0000"/>
                <w:szCs w:val="20"/>
              </w:rPr>
            </w:pPr>
            <w:r>
              <w:rPr>
                <w:color w:val="FF0000"/>
                <w:szCs w:val="20"/>
              </w:rPr>
              <w:t>Data rate</w:t>
            </w:r>
          </w:p>
          <w:p w14:paraId="5B5C6001" w14:textId="77777777" w:rsidR="00F15E35" w:rsidRDefault="00F15E35">
            <w:pPr>
              <w:pStyle w:val="Heading4"/>
              <w:numPr>
                <w:ilvl w:val="0"/>
                <w:numId w:val="0"/>
              </w:numPr>
              <w:spacing w:before="0" w:after="0"/>
              <w:rPr>
                <w:sz w:val="20"/>
                <w:szCs w:val="20"/>
              </w:rPr>
            </w:pPr>
          </w:p>
        </w:tc>
      </w:tr>
      <w:tr w:rsidR="00F15E35" w14:paraId="7687A4A6" w14:textId="77777777">
        <w:tc>
          <w:tcPr>
            <w:tcW w:w="1255" w:type="dxa"/>
          </w:tcPr>
          <w:p w14:paraId="6C2671B2" w14:textId="77777777" w:rsidR="00F15E35" w:rsidRDefault="00A53E0C">
            <w:pPr>
              <w:rPr>
                <w:rFonts w:eastAsiaTheme="minorEastAsia"/>
                <w:sz w:val="20"/>
                <w:szCs w:val="20"/>
                <w:lang w:val="en-GB"/>
              </w:rPr>
            </w:pPr>
            <w:proofErr w:type="spellStart"/>
            <w:r>
              <w:rPr>
                <w:rFonts w:eastAsiaTheme="minorEastAsia"/>
                <w:sz w:val="20"/>
                <w:szCs w:val="20"/>
                <w:lang w:val="en-GB"/>
              </w:rPr>
              <w:t>Everactive</w:t>
            </w:r>
            <w:proofErr w:type="spellEnd"/>
          </w:p>
        </w:tc>
        <w:tc>
          <w:tcPr>
            <w:tcW w:w="8095" w:type="dxa"/>
          </w:tcPr>
          <w:p w14:paraId="19E4B886" w14:textId="77777777" w:rsidR="00F15E35" w:rsidRDefault="00A53E0C">
            <w:pPr>
              <w:pStyle w:val="Heading4"/>
              <w:numPr>
                <w:ilvl w:val="0"/>
                <w:numId w:val="0"/>
              </w:numPr>
              <w:spacing w:before="0" w:after="0"/>
              <w:rPr>
                <w:rFonts w:eastAsiaTheme="minorEastAsia"/>
                <w:sz w:val="20"/>
                <w:szCs w:val="20"/>
                <w:lang w:val="en-GB"/>
              </w:rPr>
            </w:pPr>
            <w:r>
              <w:rPr>
                <w:rFonts w:eastAsiaTheme="minorEastAsia"/>
                <w:sz w:val="20"/>
                <w:szCs w:val="20"/>
                <w:lang w:val="en-GB"/>
              </w:rPr>
              <w:t>Ok with the proposal</w:t>
            </w:r>
          </w:p>
        </w:tc>
      </w:tr>
      <w:tr w:rsidR="00F15E35" w14:paraId="42D3284A" w14:textId="77777777">
        <w:tc>
          <w:tcPr>
            <w:tcW w:w="1255" w:type="dxa"/>
            <w:tcBorders>
              <w:bottom w:val="single" w:sz="4" w:space="0" w:color="auto"/>
            </w:tcBorders>
          </w:tcPr>
          <w:p w14:paraId="4CC46871" w14:textId="77777777" w:rsidR="00F15E35" w:rsidRDefault="00A53E0C">
            <w:pPr>
              <w:rPr>
                <w:rFonts w:eastAsiaTheme="minorEastAsia"/>
                <w:sz w:val="20"/>
                <w:szCs w:val="20"/>
                <w:lang w:val="en-GB"/>
              </w:rPr>
            </w:pPr>
            <w:r>
              <w:rPr>
                <w:rFonts w:eastAsia="SimSun"/>
                <w:sz w:val="20"/>
                <w:szCs w:val="20"/>
              </w:rPr>
              <w:t>QC</w:t>
            </w:r>
          </w:p>
        </w:tc>
        <w:tc>
          <w:tcPr>
            <w:tcW w:w="8095" w:type="dxa"/>
            <w:tcBorders>
              <w:bottom w:val="single" w:sz="4" w:space="0" w:color="auto"/>
            </w:tcBorders>
          </w:tcPr>
          <w:p w14:paraId="25E7A5DF" w14:textId="77777777" w:rsidR="00F15E35" w:rsidRDefault="00A53E0C">
            <w:pPr>
              <w:pStyle w:val="Heading4"/>
              <w:numPr>
                <w:ilvl w:val="0"/>
                <w:numId w:val="0"/>
              </w:numPr>
              <w:spacing w:before="0" w:after="0"/>
              <w:rPr>
                <w:rFonts w:eastAsiaTheme="minorEastAsia"/>
                <w:sz w:val="20"/>
                <w:szCs w:val="20"/>
                <w:lang w:val="en-GB"/>
              </w:rPr>
            </w:pPr>
            <w:r>
              <w:rPr>
                <w:sz w:val="20"/>
                <w:szCs w:val="20"/>
              </w:rPr>
              <w:t>We are OK with the FL proposal.</w:t>
            </w:r>
          </w:p>
        </w:tc>
      </w:tr>
      <w:tr w:rsidR="00F15E35" w14:paraId="011015AB" w14:textId="77777777">
        <w:tc>
          <w:tcPr>
            <w:tcW w:w="1255" w:type="dxa"/>
            <w:shd w:val="clear" w:color="auto" w:fill="BDD6EE" w:themeFill="accent5" w:themeFillTint="66"/>
          </w:tcPr>
          <w:p w14:paraId="39BD7547" w14:textId="77777777" w:rsidR="00F15E35" w:rsidRDefault="00A53E0C">
            <w:pPr>
              <w:rPr>
                <w:rFonts w:eastAsia="SimSun"/>
                <w:sz w:val="20"/>
                <w:szCs w:val="20"/>
              </w:rPr>
            </w:pPr>
            <w:r>
              <w:rPr>
                <w:rFonts w:eastAsia="SimSun"/>
                <w:sz w:val="20"/>
                <w:szCs w:val="20"/>
              </w:rPr>
              <w:t>Moderator</w:t>
            </w:r>
          </w:p>
        </w:tc>
        <w:tc>
          <w:tcPr>
            <w:tcW w:w="8095" w:type="dxa"/>
            <w:shd w:val="clear" w:color="auto" w:fill="BDD6EE" w:themeFill="accent5" w:themeFillTint="66"/>
          </w:tcPr>
          <w:p w14:paraId="3448E8D4" w14:textId="77777777" w:rsidR="00F15E35" w:rsidRDefault="00A53E0C">
            <w:pPr>
              <w:pStyle w:val="Heading4"/>
              <w:numPr>
                <w:ilvl w:val="0"/>
                <w:numId w:val="0"/>
              </w:numPr>
              <w:spacing w:before="0" w:after="0"/>
              <w:rPr>
                <w:sz w:val="20"/>
                <w:szCs w:val="20"/>
              </w:rPr>
            </w:pPr>
            <w:r>
              <w:rPr>
                <w:sz w:val="20"/>
                <w:szCs w:val="20"/>
              </w:rPr>
              <w:t>Updated version with diff marks on top of r1:</w:t>
            </w:r>
          </w:p>
          <w:p w14:paraId="6C18E428" w14:textId="77777777" w:rsidR="00F15E35" w:rsidRDefault="00A53E0C">
            <w:pPr>
              <w:pStyle w:val="Heading4"/>
              <w:numPr>
                <w:ilvl w:val="0"/>
                <w:numId w:val="0"/>
              </w:numPr>
              <w:spacing w:after="0"/>
              <w:rPr>
                <w:sz w:val="20"/>
                <w:szCs w:val="20"/>
                <w:lang w:val="en-GB"/>
              </w:rPr>
            </w:pPr>
            <w:r>
              <w:rPr>
                <w:sz w:val="20"/>
                <w:szCs w:val="20"/>
                <w:highlight w:val="yellow"/>
                <w:lang w:val="en-GB"/>
              </w:rPr>
              <w:t>Proposal 2-8r2:</w:t>
            </w:r>
            <w:r>
              <w:rPr>
                <w:sz w:val="20"/>
                <w:szCs w:val="20"/>
                <w:lang w:val="en-GB"/>
              </w:rPr>
              <w:t xml:space="preserve"> </w:t>
            </w:r>
          </w:p>
          <w:p w14:paraId="11F5B5E4" w14:textId="77777777" w:rsidR="00F15E35" w:rsidRDefault="00A53E0C">
            <w:pPr>
              <w:rPr>
                <w:sz w:val="20"/>
                <w:szCs w:val="20"/>
                <w:lang w:val="en-GB"/>
              </w:rPr>
            </w:pPr>
            <w:r>
              <w:rPr>
                <w:sz w:val="20"/>
                <w:szCs w:val="20"/>
                <w:lang w:val="en-GB"/>
              </w:rPr>
              <w:t xml:space="preserve">For the analysis of a receiver architecture, companies are encouraged to provide </w:t>
            </w:r>
            <w:r>
              <w:rPr>
                <w:color w:val="FF0000"/>
                <w:sz w:val="20"/>
                <w:szCs w:val="20"/>
                <w:lang w:val="en-GB"/>
              </w:rPr>
              <w:t xml:space="preserve">at least </w:t>
            </w:r>
            <w:r>
              <w:rPr>
                <w:sz w:val="20"/>
                <w:szCs w:val="20"/>
                <w:lang w:val="en-GB"/>
              </w:rPr>
              <w:t>the following (when applicable):</w:t>
            </w:r>
          </w:p>
          <w:p w14:paraId="1A4F99E9" w14:textId="77777777" w:rsidR="00F15E35" w:rsidRDefault="00A53E0C">
            <w:pPr>
              <w:pStyle w:val="ListParagraph"/>
              <w:numPr>
                <w:ilvl w:val="0"/>
                <w:numId w:val="8"/>
              </w:numPr>
              <w:ind w:leftChars="0"/>
              <w:rPr>
                <w:szCs w:val="20"/>
              </w:rPr>
            </w:pPr>
            <w:r>
              <w:rPr>
                <w:szCs w:val="20"/>
              </w:rPr>
              <w:t xml:space="preserve">Details of receiver components </w:t>
            </w:r>
          </w:p>
          <w:p w14:paraId="7AD04E51" w14:textId="77777777" w:rsidR="00F15E35" w:rsidRDefault="00A53E0C">
            <w:pPr>
              <w:pStyle w:val="ListParagraph"/>
              <w:numPr>
                <w:ilvl w:val="1"/>
                <w:numId w:val="8"/>
              </w:numPr>
              <w:ind w:leftChars="0"/>
              <w:rPr>
                <w:szCs w:val="20"/>
              </w:rPr>
            </w:pPr>
            <w:r>
              <w:rPr>
                <w:szCs w:val="20"/>
              </w:rPr>
              <w:t>Receiver architecture type</w:t>
            </w:r>
          </w:p>
          <w:p w14:paraId="24596EFE" w14:textId="77777777" w:rsidR="00F15E35" w:rsidRDefault="00A53E0C">
            <w:pPr>
              <w:pStyle w:val="ListParagraph"/>
              <w:numPr>
                <w:ilvl w:val="1"/>
                <w:numId w:val="8"/>
              </w:numPr>
              <w:ind w:leftChars="0"/>
              <w:rPr>
                <w:szCs w:val="20"/>
              </w:rPr>
            </w:pPr>
            <w:r>
              <w:rPr>
                <w:szCs w:val="20"/>
              </w:rPr>
              <w:t>Presence of a RF LNA / IF AMP / BB AMP, and the corresponding gain, if any</w:t>
            </w:r>
          </w:p>
          <w:p w14:paraId="1603B99A" w14:textId="77777777" w:rsidR="00F15E35" w:rsidRDefault="00A53E0C">
            <w:pPr>
              <w:pStyle w:val="ListParagraph"/>
              <w:numPr>
                <w:ilvl w:val="1"/>
                <w:numId w:val="8"/>
              </w:numPr>
              <w:ind w:leftChars="0"/>
              <w:rPr>
                <w:szCs w:val="20"/>
              </w:rPr>
            </w:pPr>
            <w:r>
              <w:rPr>
                <w:szCs w:val="20"/>
              </w:rPr>
              <w:t>Local oscillator</w:t>
            </w:r>
          </w:p>
          <w:p w14:paraId="27F40CAF" w14:textId="77777777" w:rsidR="00F15E35" w:rsidRDefault="00A53E0C">
            <w:pPr>
              <w:pStyle w:val="ListParagraph"/>
              <w:numPr>
                <w:ilvl w:val="2"/>
                <w:numId w:val="8"/>
              </w:numPr>
              <w:ind w:leftChars="0"/>
              <w:rPr>
                <w:szCs w:val="20"/>
              </w:rPr>
            </w:pPr>
            <w:r>
              <w:rPr>
                <w:szCs w:val="20"/>
              </w:rPr>
              <w:t>Type of oscillator and the corresponding frequency accuracy/drifting</w:t>
            </w:r>
          </w:p>
          <w:p w14:paraId="589750D7" w14:textId="77777777" w:rsidR="00F15E35" w:rsidRDefault="00A53E0C">
            <w:pPr>
              <w:pStyle w:val="ListParagraph"/>
              <w:numPr>
                <w:ilvl w:val="1"/>
                <w:numId w:val="8"/>
              </w:numPr>
              <w:ind w:leftChars="0"/>
              <w:rPr>
                <w:szCs w:val="20"/>
              </w:rPr>
            </w:pPr>
            <w:r>
              <w:rPr>
                <w:szCs w:val="20"/>
              </w:rPr>
              <w:t>Presence of PLL or FLL</w:t>
            </w:r>
          </w:p>
          <w:p w14:paraId="40053BF2" w14:textId="77777777" w:rsidR="00F15E35" w:rsidRDefault="00A53E0C">
            <w:pPr>
              <w:pStyle w:val="ListParagraph"/>
              <w:numPr>
                <w:ilvl w:val="1"/>
                <w:numId w:val="8"/>
              </w:numPr>
              <w:ind w:leftChars="0"/>
              <w:rPr>
                <w:szCs w:val="20"/>
              </w:rPr>
            </w:pPr>
            <w:r>
              <w:rPr>
                <w:szCs w:val="20"/>
              </w:rPr>
              <w:t>ADC: sampling rate, bit-width</w:t>
            </w:r>
          </w:p>
          <w:p w14:paraId="23D985B6" w14:textId="77777777" w:rsidR="00F15E35" w:rsidRDefault="00A53E0C">
            <w:pPr>
              <w:pStyle w:val="ListParagraph"/>
              <w:numPr>
                <w:ilvl w:val="1"/>
                <w:numId w:val="8"/>
              </w:numPr>
              <w:ind w:leftChars="0"/>
              <w:rPr>
                <w:szCs w:val="20"/>
              </w:rPr>
            </w:pPr>
            <w:r>
              <w:rPr>
                <w:szCs w:val="20"/>
              </w:rPr>
              <w:t>Assumed signal bandwidth and guard band</w:t>
            </w:r>
          </w:p>
          <w:p w14:paraId="6AEB65F1" w14:textId="77777777" w:rsidR="00F15E35" w:rsidRDefault="00A53E0C">
            <w:pPr>
              <w:pStyle w:val="ListParagraph"/>
              <w:numPr>
                <w:ilvl w:val="1"/>
                <w:numId w:val="8"/>
              </w:numPr>
              <w:ind w:leftChars="0"/>
              <w:rPr>
                <w:szCs w:val="20"/>
              </w:rPr>
            </w:pPr>
            <w:r>
              <w:rPr>
                <w:szCs w:val="20"/>
              </w:rPr>
              <w:t>RF/IF/BB filter characteristics (</w:t>
            </w:r>
            <w:proofErr w:type="gramStart"/>
            <w:r>
              <w:rPr>
                <w:szCs w:val="20"/>
              </w:rPr>
              <w:t>e.g.</w:t>
            </w:r>
            <w:proofErr w:type="gramEnd"/>
            <w:r>
              <w:rPr>
                <w:szCs w:val="20"/>
              </w:rPr>
              <w:t xml:space="preserve"> type of filter, order), if any</w:t>
            </w:r>
          </w:p>
          <w:p w14:paraId="63B2ABAF" w14:textId="77777777" w:rsidR="00F15E35" w:rsidRDefault="00A53E0C">
            <w:pPr>
              <w:pStyle w:val="ListParagraph"/>
              <w:numPr>
                <w:ilvl w:val="1"/>
                <w:numId w:val="8"/>
              </w:numPr>
              <w:ind w:leftChars="0"/>
              <w:rPr>
                <w:color w:val="FF0000"/>
                <w:szCs w:val="20"/>
              </w:rPr>
            </w:pPr>
            <w:r>
              <w:rPr>
                <w:color w:val="FF0000"/>
                <w:szCs w:val="20"/>
              </w:rPr>
              <w:t xml:space="preserve">Baseband processing (e.g., sequence correlation </w:t>
            </w:r>
            <w:r>
              <w:rPr>
                <w:rFonts w:eastAsia="SimSun" w:hint="eastAsia"/>
                <w:color w:val="FF0000"/>
                <w:szCs w:val="20"/>
                <w:lang w:val="en-US"/>
              </w:rPr>
              <w:t>detection</w:t>
            </w:r>
            <w:r>
              <w:rPr>
                <w:rFonts w:eastAsia="SimSun"/>
                <w:color w:val="FF0000"/>
                <w:szCs w:val="20"/>
                <w:lang w:val="en-US"/>
              </w:rPr>
              <w:t xml:space="preserve"> / decoding, other signal processing, if any</w:t>
            </w:r>
            <w:r>
              <w:rPr>
                <w:color w:val="FF0000"/>
                <w:szCs w:val="20"/>
              </w:rPr>
              <w:t>)</w:t>
            </w:r>
          </w:p>
          <w:p w14:paraId="58715062" w14:textId="77777777" w:rsidR="00F15E35" w:rsidRDefault="00A53E0C">
            <w:pPr>
              <w:pStyle w:val="ListParagraph"/>
              <w:numPr>
                <w:ilvl w:val="1"/>
                <w:numId w:val="8"/>
              </w:numPr>
              <w:ind w:leftChars="0"/>
              <w:rPr>
                <w:szCs w:val="20"/>
              </w:rPr>
            </w:pPr>
            <w:r>
              <w:rPr>
                <w:szCs w:val="20"/>
              </w:rPr>
              <w:t>Assumed frequency band(s)</w:t>
            </w:r>
          </w:p>
          <w:p w14:paraId="0E25AA74" w14:textId="77777777" w:rsidR="00F15E35" w:rsidRDefault="00A53E0C">
            <w:pPr>
              <w:pStyle w:val="ListParagraph"/>
              <w:numPr>
                <w:ilvl w:val="0"/>
                <w:numId w:val="8"/>
              </w:numPr>
              <w:ind w:leftChars="0"/>
              <w:rPr>
                <w:szCs w:val="20"/>
              </w:rPr>
            </w:pPr>
            <w:r>
              <w:rPr>
                <w:szCs w:val="20"/>
              </w:rPr>
              <w:lastRenderedPageBreak/>
              <w:t>Performance metrics</w:t>
            </w:r>
          </w:p>
          <w:p w14:paraId="5608D85D" w14:textId="77777777" w:rsidR="00F15E35" w:rsidRDefault="00A53E0C">
            <w:pPr>
              <w:pStyle w:val="ListParagraph"/>
              <w:numPr>
                <w:ilvl w:val="1"/>
                <w:numId w:val="8"/>
              </w:numPr>
              <w:ind w:leftChars="0"/>
              <w:rPr>
                <w:szCs w:val="20"/>
              </w:rPr>
            </w:pPr>
            <w:r>
              <w:rPr>
                <w:szCs w:val="20"/>
              </w:rPr>
              <w:t xml:space="preserve">Power consumption during active monitoring/reception and during off state (and breakdown if </w:t>
            </w:r>
            <w:r>
              <w:rPr>
                <w:color w:val="FF0000"/>
                <w:szCs w:val="20"/>
              </w:rPr>
              <w:t xml:space="preserve">possible </w:t>
            </w:r>
            <w:r>
              <w:rPr>
                <w:strike/>
                <w:color w:val="FF0000"/>
                <w:szCs w:val="20"/>
              </w:rPr>
              <w:t>available</w:t>
            </w:r>
            <w:r>
              <w:rPr>
                <w:szCs w:val="20"/>
              </w:rPr>
              <w:t>)</w:t>
            </w:r>
          </w:p>
          <w:p w14:paraId="2C6158C7" w14:textId="77777777" w:rsidR="00F15E35" w:rsidRDefault="00A53E0C">
            <w:pPr>
              <w:pStyle w:val="ListParagraph"/>
              <w:numPr>
                <w:ilvl w:val="1"/>
                <w:numId w:val="8"/>
              </w:numPr>
              <w:ind w:leftChars="0"/>
              <w:rPr>
                <w:szCs w:val="20"/>
              </w:rPr>
            </w:pPr>
            <w:r>
              <w:rPr>
                <w:szCs w:val="20"/>
              </w:rPr>
              <w:t>Noise figure and/or receiver sensitivity</w:t>
            </w:r>
          </w:p>
          <w:p w14:paraId="2D97A0D6" w14:textId="77777777" w:rsidR="00F15E35" w:rsidRDefault="00A53E0C">
            <w:pPr>
              <w:pStyle w:val="ListParagraph"/>
              <w:numPr>
                <w:ilvl w:val="1"/>
                <w:numId w:val="8"/>
              </w:numPr>
              <w:ind w:leftChars="0"/>
              <w:rPr>
                <w:szCs w:val="20"/>
              </w:rPr>
            </w:pPr>
            <w:r>
              <w:rPr>
                <w:szCs w:val="20"/>
              </w:rPr>
              <w:t>Interference rejection capability</w:t>
            </w:r>
          </w:p>
          <w:p w14:paraId="2D0203B7" w14:textId="77777777" w:rsidR="00F15E35" w:rsidRDefault="00A53E0C">
            <w:pPr>
              <w:pStyle w:val="ListParagraph"/>
              <w:numPr>
                <w:ilvl w:val="1"/>
                <w:numId w:val="8"/>
              </w:numPr>
              <w:spacing w:after="120"/>
              <w:ind w:leftChars="0"/>
              <w:rPr>
                <w:szCs w:val="20"/>
              </w:rPr>
            </w:pPr>
            <w:r>
              <w:rPr>
                <w:szCs w:val="20"/>
              </w:rPr>
              <w:t>Data rate</w:t>
            </w:r>
          </w:p>
          <w:p w14:paraId="41555261" w14:textId="77777777" w:rsidR="00F15E35" w:rsidRDefault="00F15E35">
            <w:pPr>
              <w:rPr>
                <w:sz w:val="20"/>
                <w:szCs w:val="20"/>
              </w:rPr>
            </w:pPr>
          </w:p>
          <w:p w14:paraId="01463759" w14:textId="77777777" w:rsidR="00F15E35" w:rsidRDefault="00A53E0C">
            <w:pPr>
              <w:rPr>
                <w:sz w:val="20"/>
                <w:szCs w:val="20"/>
              </w:rPr>
            </w:pPr>
            <w:r>
              <w:rPr>
                <w:sz w:val="20"/>
                <w:szCs w:val="20"/>
              </w:rPr>
              <w:t>@Intel, this is a generic proposal and not necessarily tied to a particular architecture. It is probably better not to explicitly mention the modulation. The main bullet has “when applicable” in it.</w:t>
            </w:r>
          </w:p>
          <w:p w14:paraId="7DC5F837" w14:textId="77777777" w:rsidR="00F15E35" w:rsidRDefault="00A53E0C">
            <w:pPr>
              <w:rPr>
                <w:sz w:val="20"/>
                <w:szCs w:val="20"/>
              </w:rPr>
            </w:pPr>
            <w:r>
              <w:rPr>
                <w:sz w:val="20"/>
                <w:szCs w:val="20"/>
              </w:rPr>
              <w:t>@Samsung, “gain” refers to the power gain of an amplifier, which improve the receiver sensitivity, not the power consumption.</w:t>
            </w:r>
          </w:p>
          <w:p w14:paraId="2ED0609A" w14:textId="77777777" w:rsidR="00F15E35" w:rsidRDefault="00A53E0C">
            <w:pPr>
              <w:rPr>
                <w:sz w:val="20"/>
                <w:szCs w:val="20"/>
              </w:rPr>
            </w:pPr>
            <w:r>
              <w:rPr>
                <w:sz w:val="20"/>
                <w:szCs w:val="20"/>
              </w:rPr>
              <w:t>@Huawei/HiSi, it is not clear to me why you suggest removing interference rejection capability.</w:t>
            </w:r>
          </w:p>
          <w:p w14:paraId="0B16B450" w14:textId="77777777" w:rsidR="00F15E35" w:rsidRDefault="00F15E35"/>
        </w:tc>
      </w:tr>
      <w:tr w:rsidR="00F15E35" w14:paraId="02C030CE" w14:textId="77777777">
        <w:tc>
          <w:tcPr>
            <w:tcW w:w="1255" w:type="dxa"/>
            <w:shd w:val="clear" w:color="auto" w:fill="BDD6EE" w:themeFill="accent5" w:themeFillTint="66"/>
          </w:tcPr>
          <w:p w14:paraId="611BE1DD" w14:textId="77777777" w:rsidR="00F15E35" w:rsidRDefault="00A53E0C">
            <w:pPr>
              <w:rPr>
                <w:rFonts w:eastAsia="SimSun"/>
                <w:sz w:val="20"/>
                <w:szCs w:val="20"/>
              </w:rPr>
            </w:pPr>
            <w:r>
              <w:rPr>
                <w:rFonts w:eastAsia="SimSun"/>
                <w:sz w:val="20"/>
                <w:szCs w:val="20"/>
              </w:rPr>
              <w:lastRenderedPageBreak/>
              <w:t>Moderator</w:t>
            </w:r>
          </w:p>
        </w:tc>
        <w:tc>
          <w:tcPr>
            <w:tcW w:w="8095" w:type="dxa"/>
            <w:shd w:val="clear" w:color="auto" w:fill="BDD6EE" w:themeFill="accent5" w:themeFillTint="66"/>
          </w:tcPr>
          <w:p w14:paraId="05B4C397" w14:textId="77777777" w:rsidR="00F15E35" w:rsidRDefault="00A53E0C">
            <w:pPr>
              <w:pStyle w:val="Heading4"/>
              <w:numPr>
                <w:ilvl w:val="0"/>
                <w:numId w:val="0"/>
              </w:numPr>
              <w:spacing w:before="0" w:after="0"/>
              <w:rPr>
                <w:sz w:val="20"/>
                <w:szCs w:val="20"/>
              </w:rPr>
            </w:pPr>
            <w:r>
              <w:rPr>
                <w:sz w:val="20"/>
                <w:szCs w:val="20"/>
              </w:rPr>
              <w:t xml:space="preserve">Please continue to the second round, where Proposal 1-2 and Proposal 2-8 are </w:t>
            </w:r>
            <w:proofErr w:type="gramStart"/>
            <w:r>
              <w:rPr>
                <w:sz w:val="20"/>
                <w:szCs w:val="20"/>
              </w:rPr>
              <w:t>merged together</w:t>
            </w:r>
            <w:proofErr w:type="gramEnd"/>
          </w:p>
        </w:tc>
      </w:tr>
    </w:tbl>
    <w:p w14:paraId="221D041D" w14:textId="77777777" w:rsidR="00F15E35" w:rsidRDefault="00F15E35">
      <w:pPr>
        <w:spacing w:after="120"/>
        <w:rPr>
          <w:sz w:val="20"/>
          <w:szCs w:val="20"/>
        </w:rPr>
      </w:pPr>
    </w:p>
    <w:p w14:paraId="4E3385A2" w14:textId="77777777" w:rsidR="00F15E35" w:rsidRDefault="00F15E35">
      <w:pPr>
        <w:spacing w:after="120"/>
        <w:rPr>
          <w:sz w:val="20"/>
          <w:szCs w:val="20"/>
        </w:rPr>
      </w:pPr>
    </w:p>
    <w:p w14:paraId="299A7211" w14:textId="77777777" w:rsidR="00F15E35" w:rsidRDefault="00A53E0C">
      <w:pPr>
        <w:pStyle w:val="Heading3"/>
        <w:rPr>
          <w:lang w:val="en-GB"/>
        </w:rPr>
      </w:pPr>
      <w:r>
        <w:rPr>
          <w:lang w:val="en-GB"/>
        </w:rPr>
        <w:t>Second round</w:t>
      </w:r>
    </w:p>
    <w:p w14:paraId="2516C454" w14:textId="77777777" w:rsidR="00F15E35" w:rsidRDefault="00F15E35">
      <w:pPr>
        <w:spacing w:after="120"/>
        <w:rPr>
          <w:sz w:val="20"/>
          <w:szCs w:val="20"/>
          <w:lang w:val="en-GB"/>
        </w:rPr>
      </w:pPr>
    </w:p>
    <w:p w14:paraId="75768F4C" w14:textId="77777777" w:rsidR="00F15E35" w:rsidRDefault="00A53E0C">
      <w:pPr>
        <w:pStyle w:val="Heading4"/>
        <w:numPr>
          <w:ilvl w:val="0"/>
          <w:numId w:val="0"/>
        </w:numPr>
        <w:spacing w:after="0"/>
        <w:rPr>
          <w:sz w:val="20"/>
          <w:szCs w:val="20"/>
          <w:lang w:val="en-GB"/>
        </w:rPr>
      </w:pPr>
      <w:r>
        <w:rPr>
          <w:sz w:val="20"/>
          <w:szCs w:val="20"/>
          <w:highlight w:val="yellow"/>
          <w:lang w:val="en-GB"/>
        </w:rPr>
        <w:t>Proposal 2-2r4:</w:t>
      </w:r>
      <w:r>
        <w:rPr>
          <w:sz w:val="20"/>
          <w:szCs w:val="20"/>
          <w:lang w:val="en-GB"/>
        </w:rPr>
        <w:t xml:space="preserve"> (RF envelope detection, with diff mark on top of the latest version in Chairman’s notes after 10/14 GTW)</w:t>
      </w:r>
    </w:p>
    <w:p w14:paraId="60644D12" w14:textId="77777777" w:rsidR="00F15E35" w:rsidRDefault="00A53E0C">
      <w:pPr>
        <w:rPr>
          <w:rFonts w:ascii="Times" w:eastAsia="Batang" w:hAnsi="Times"/>
          <w:sz w:val="20"/>
          <w:szCs w:val="20"/>
          <w:lang w:val="en-GB" w:eastAsia="en-US"/>
        </w:rPr>
      </w:pPr>
      <w:r>
        <w:rPr>
          <w:rFonts w:ascii="Times" w:eastAsia="Batang" w:hAnsi="Times"/>
          <w:sz w:val="20"/>
          <w:szCs w:val="20"/>
          <w:lang w:val="en-GB" w:eastAsia="en-US"/>
        </w:rPr>
        <w:t xml:space="preserve">Study the </w:t>
      </w:r>
      <w:r>
        <w:rPr>
          <w:rFonts w:ascii="Times" w:eastAsia="Batang" w:hAnsi="Times"/>
          <w:strike/>
          <w:color w:val="FF0000"/>
          <w:sz w:val="20"/>
          <w:szCs w:val="20"/>
          <w:lang w:val="en-GB" w:eastAsia="en-US"/>
        </w:rPr>
        <w:t>RF envelope detection</w:t>
      </w:r>
      <w:r>
        <w:rPr>
          <w:rFonts w:ascii="Times" w:eastAsia="Batang" w:hAnsi="Times"/>
          <w:color w:val="FF0000"/>
          <w:sz w:val="20"/>
          <w:szCs w:val="20"/>
          <w:lang w:val="en-GB" w:eastAsia="en-US"/>
        </w:rPr>
        <w:t xml:space="preserve"> </w:t>
      </w:r>
      <w:r>
        <w:rPr>
          <w:rFonts w:ascii="Times" w:eastAsia="Batang" w:hAnsi="Times"/>
          <w:sz w:val="20"/>
          <w:szCs w:val="20"/>
          <w:lang w:val="en-GB" w:eastAsia="en-US"/>
        </w:rPr>
        <w:t xml:space="preserve">architecture </w:t>
      </w:r>
      <w:r>
        <w:rPr>
          <w:rFonts w:ascii="Times" w:eastAsia="Batang" w:hAnsi="Times"/>
          <w:color w:val="FF0000"/>
          <w:sz w:val="20"/>
          <w:szCs w:val="20"/>
          <w:lang w:val="en-GB" w:eastAsia="en-US"/>
        </w:rPr>
        <w:t xml:space="preserve">with RF envelope detection </w:t>
      </w:r>
      <w:r>
        <w:rPr>
          <w:rFonts w:ascii="Times" w:eastAsia="Batang" w:hAnsi="Times"/>
          <w:sz w:val="20"/>
          <w:szCs w:val="20"/>
          <w:lang w:val="en-GB" w:eastAsia="en-US"/>
        </w:rPr>
        <w:t>based on at least the following diagram for LP-WUR.</w:t>
      </w:r>
    </w:p>
    <w:p w14:paraId="02ED8C20" w14:textId="77777777" w:rsidR="00F15E35" w:rsidRDefault="00A53E0C">
      <w:pPr>
        <w:numPr>
          <w:ilvl w:val="0"/>
          <w:numId w:val="9"/>
        </w:numPr>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6E256045" w14:textId="77777777" w:rsidR="00F15E35" w:rsidRDefault="00A53E0C">
      <w:pPr>
        <w:numPr>
          <w:ilvl w:val="0"/>
          <w:numId w:val="9"/>
        </w:numPr>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2AEB1D33" w14:textId="77777777" w:rsidR="00F15E35" w:rsidRDefault="00A53E0C">
      <w:pPr>
        <w:numPr>
          <w:ilvl w:val="0"/>
          <w:numId w:val="9"/>
        </w:numPr>
        <w:rPr>
          <w:rFonts w:ascii="Times" w:eastAsia="Batang" w:hAnsi="Times"/>
          <w:sz w:val="20"/>
          <w:szCs w:val="20"/>
          <w:lang w:val="en-GB"/>
        </w:rPr>
      </w:pPr>
      <w:r>
        <w:rPr>
          <w:rFonts w:ascii="Times" w:eastAsia="Batang" w:hAnsi="Times"/>
          <w:sz w:val="20"/>
          <w:szCs w:val="20"/>
        </w:rPr>
        <w:t>1-bit or multi-bit ADC is applied in baseband processing.</w:t>
      </w:r>
    </w:p>
    <w:p w14:paraId="18CBE7C0" w14:textId="77777777" w:rsidR="00F15E35" w:rsidRDefault="00A53E0C">
      <w:pPr>
        <w:numPr>
          <w:ilvl w:val="0"/>
          <w:numId w:val="9"/>
        </w:numPr>
        <w:rPr>
          <w:rFonts w:ascii="Times" w:eastAsia="Batang" w:hAnsi="Times"/>
          <w:sz w:val="20"/>
          <w:szCs w:val="20"/>
          <w:lang w:val="en-GB"/>
        </w:rPr>
      </w:pPr>
      <w:r>
        <w:rPr>
          <w:rFonts w:ascii="Times" w:eastAsia="Batang" w:hAnsi="Times"/>
          <w:sz w:val="20"/>
          <w:szCs w:val="20"/>
          <w:lang w:val="en-GB"/>
        </w:rPr>
        <w:t>RF LNA and/or BB AMP can be optionally applied.</w:t>
      </w:r>
    </w:p>
    <w:p w14:paraId="61866965" w14:textId="77777777" w:rsidR="00F15E35" w:rsidRDefault="00A53E0C">
      <w:pPr>
        <w:numPr>
          <w:ilvl w:val="0"/>
          <w:numId w:val="9"/>
        </w:numPr>
        <w:rPr>
          <w:rFonts w:ascii="Times" w:eastAsia="Batang" w:hAnsi="Times"/>
          <w:sz w:val="20"/>
          <w:szCs w:val="20"/>
          <w:lang w:val="en-GB"/>
        </w:rPr>
      </w:pPr>
      <w:r>
        <w:rPr>
          <w:rFonts w:ascii="Times" w:eastAsia="Batang" w:hAnsi="Times"/>
          <w:sz w:val="20"/>
          <w:szCs w:val="20"/>
          <w:lang w:val="en-GB"/>
        </w:rPr>
        <w:t xml:space="preserve">High-Q matching network and/or RF BPF </w:t>
      </w:r>
      <w:r>
        <w:rPr>
          <w:rFonts w:ascii="Times" w:eastAsia="Batang" w:hAnsi="Times"/>
          <w:strike/>
          <w:color w:val="FF0000"/>
          <w:sz w:val="20"/>
          <w:szCs w:val="20"/>
          <w:lang w:val="en-GB"/>
        </w:rPr>
        <w:t>(which may require off-chip components and is band-specific)</w:t>
      </w:r>
      <w:r>
        <w:rPr>
          <w:rFonts w:ascii="Times" w:eastAsia="Batang" w:hAnsi="Times"/>
          <w:sz w:val="20"/>
          <w:szCs w:val="20"/>
          <w:lang w:val="en-GB"/>
        </w:rPr>
        <w:t xml:space="preserve"> and/or BB LPF can be used to suppress adjacent channel interference or interference from legacy NR signals on adjacent subcarriers.</w:t>
      </w:r>
    </w:p>
    <w:p w14:paraId="7C862DD1" w14:textId="77777777" w:rsidR="00F15E35" w:rsidRDefault="00A53E0C">
      <w:pPr>
        <w:numPr>
          <w:ilvl w:val="0"/>
          <w:numId w:val="9"/>
        </w:numPr>
        <w:rPr>
          <w:rFonts w:ascii="Times" w:eastAsia="Batang" w:hAnsi="Times"/>
          <w:color w:val="FF0000"/>
          <w:sz w:val="20"/>
          <w:szCs w:val="20"/>
          <w:lang w:val="en-GB"/>
        </w:rPr>
      </w:pPr>
      <w:r>
        <w:rPr>
          <w:rFonts w:ascii="Times" w:eastAsia="Batang" w:hAnsi="Times"/>
          <w:color w:val="FF0000"/>
          <w:sz w:val="20"/>
          <w:szCs w:val="20"/>
        </w:rPr>
        <w:t>[Band or channel tuning can be performed by tunable matching network and/or RF BPF.]</w:t>
      </w:r>
    </w:p>
    <w:p w14:paraId="42989ADE" w14:textId="77777777" w:rsidR="00F15E35" w:rsidRDefault="00A53E0C">
      <w:pPr>
        <w:numPr>
          <w:ilvl w:val="0"/>
          <w:numId w:val="9"/>
        </w:numPr>
        <w:rPr>
          <w:rFonts w:ascii="Times" w:eastAsia="Batang" w:hAnsi="Times"/>
          <w:color w:val="FF0000"/>
          <w:sz w:val="20"/>
          <w:szCs w:val="20"/>
          <w:lang w:val="en-GB"/>
        </w:rPr>
      </w:pPr>
      <w:r>
        <w:rPr>
          <w:rFonts w:ascii="Times" w:eastAsia="Batang" w:hAnsi="Times"/>
          <w:color w:val="FF0000"/>
          <w:sz w:val="20"/>
          <w:szCs w:val="20"/>
          <w:lang w:val="en-GB"/>
        </w:rPr>
        <w:t>Note: The architecture in the diagram is considered suitable for OOK modulation. It may be adapted and applied for other modulations such as FSK.</w:t>
      </w:r>
    </w:p>
    <w:p w14:paraId="737A1EDF" w14:textId="77777777" w:rsidR="00F15E35" w:rsidRDefault="00A53E0C">
      <w:pPr>
        <w:spacing w:after="120"/>
        <w:jc w:val="center"/>
        <w:rPr>
          <w:sz w:val="20"/>
          <w:szCs w:val="15"/>
          <w:lang w:val="en-GB"/>
        </w:rPr>
      </w:pPr>
      <w:r>
        <w:rPr>
          <w:noProof/>
          <w:sz w:val="20"/>
          <w:szCs w:val="15"/>
        </w:rPr>
        <w:drawing>
          <wp:inline distT="0" distB="0" distL="0" distR="0" wp14:anchorId="09AE88E0" wp14:editId="07C5A463">
            <wp:extent cx="4808855" cy="780415"/>
            <wp:effectExtent l="0" t="0" r="4445" b="0"/>
            <wp:docPr id="203" name="Picture 2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Diagram&#10;&#10;Description automatically generated"/>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30520" cy="800156"/>
                    </a:xfrm>
                    <a:prstGeom prst="rect">
                      <a:avLst/>
                    </a:prstGeom>
                  </pic:spPr>
                </pic:pic>
              </a:graphicData>
            </a:graphic>
          </wp:inline>
        </w:drawing>
      </w:r>
    </w:p>
    <w:tbl>
      <w:tblPr>
        <w:tblStyle w:val="TableGrid"/>
        <w:tblW w:w="0" w:type="auto"/>
        <w:tblLook w:val="04A0" w:firstRow="1" w:lastRow="0" w:firstColumn="1" w:lastColumn="0" w:noHBand="0" w:noVBand="1"/>
      </w:tblPr>
      <w:tblGrid>
        <w:gridCol w:w="1255"/>
        <w:gridCol w:w="8095"/>
      </w:tblGrid>
      <w:tr w:rsidR="00F15E35" w14:paraId="60BA1CB6" w14:textId="77777777">
        <w:tc>
          <w:tcPr>
            <w:tcW w:w="1255" w:type="dxa"/>
            <w:tcBorders>
              <w:bottom w:val="single" w:sz="4" w:space="0" w:color="auto"/>
            </w:tcBorders>
            <w:shd w:val="clear" w:color="auto" w:fill="9CC2E5" w:themeFill="accent5" w:themeFillTint="99"/>
          </w:tcPr>
          <w:p w14:paraId="2EFF4441" w14:textId="77777777" w:rsidR="00F15E35" w:rsidRDefault="00A53E0C">
            <w:pPr>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11EA332E" w14:textId="77777777" w:rsidR="00F15E35" w:rsidRDefault="00A53E0C">
            <w:pPr>
              <w:rPr>
                <w:b/>
                <w:bCs/>
                <w:sz w:val="20"/>
                <w:szCs w:val="20"/>
                <w:lang w:val="en-GB"/>
              </w:rPr>
            </w:pPr>
            <w:r>
              <w:rPr>
                <w:b/>
                <w:bCs/>
                <w:sz w:val="20"/>
                <w:szCs w:val="20"/>
                <w:lang w:val="en-GB"/>
              </w:rPr>
              <w:t>Comments</w:t>
            </w:r>
          </w:p>
        </w:tc>
      </w:tr>
      <w:tr w:rsidR="00F15E35" w14:paraId="29E700D9" w14:textId="77777777">
        <w:tc>
          <w:tcPr>
            <w:tcW w:w="1255" w:type="dxa"/>
            <w:shd w:val="clear" w:color="auto" w:fill="BDD6EE" w:themeFill="accent5" w:themeFillTint="66"/>
          </w:tcPr>
          <w:p w14:paraId="5EEC6A60" w14:textId="77777777" w:rsidR="00F15E35" w:rsidRDefault="00A53E0C">
            <w:pPr>
              <w:rPr>
                <w:rFonts w:eastAsia="SimSun"/>
                <w:sz w:val="20"/>
                <w:szCs w:val="20"/>
              </w:rPr>
            </w:pPr>
            <w:r>
              <w:rPr>
                <w:rFonts w:eastAsia="SimSun"/>
                <w:sz w:val="20"/>
                <w:szCs w:val="20"/>
              </w:rPr>
              <w:t>Moderator</w:t>
            </w:r>
          </w:p>
        </w:tc>
        <w:tc>
          <w:tcPr>
            <w:tcW w:w="8095" w:type="dxa"/>
            <w:shd w:val="clear" w:color="auto" w:fill="BDD6EE" w:themeFill="accent5" w:themeFillTint="66"/>
          </w:tcPr>
          <w:p w14:paraId="2EB9D32C" w14:textId="77777777" w:rsidR="00F15E35" w:rsidRDefault="00A53E0C">
            <w:pPr>
              <w:rPr>
                <w:rFonts w:eastAsia="SimSun"/>
                <w:sz w:val="20"/>
                <w:szCs w:val="20"/>
              </w:rPr>
            </w:pPr>
            <w:r>
              <w:rPr>
                <w:rFonts w:eastAsia="SimSun"/>
                <w:sz w:val="20"/>
                <w:szCs w:val="20"/>
              </w:rPr>
              <w:t>@Nokia/NSB, please check if the bullet in the bracket above reflects what you had in mind. At the same time, let us hear other companies’ views on this (same for the similar bullet in the other two proposals).</w:t>
            </w:r>
          </w:p>
        </w:tc>
      </w:tr>
      <w:tr w:rsidR="00F15E35" w14:paraId="6D9A4ED5" w14:textId="77777777">
        <w:tc>
          <w:tcPr>
            <w:tcW w:w="1255" w:type="dxa"/>
          </w:tcPr>
          <w:p w14:paraId="1E1851B6" w14:textId="77777777" w:rsidR="00F15E35" w:rsidRDefault="00A53E0C">
            <w:pPr>
              <w:rPr>
                <w:rFonts w:eastAsia="SimSun"/>
                <w:sz w:val="20"/>
                <w:szCs w:val="20"/>
              </w:rPr>
            </w:pPr>
            <w:r>
              <w:rPr>
                <w:rFonts w:eastAsia="SimSun"/>
                <w:sz w:val="20"/>
                <w:szCs w:val="20"/>
              </w:rPr>
              <w:t>vivo</w:t>
            </w:r>
          </w:p>
        </w:tc>
        <w:tc>
          <w:tcPr>
            <w:tcW w:w="8095" w:type="dxa"/>
          </w:tcPr>
          <w:p w14:paraId="26037488" w14:textId="77777777" w:rsidR="00F15E35" w:rsidRDefault="00A53E0C">
            <w:pPr>
              <w:rPr>
                <w:rFonts w:eastAsia="SimSun"/>
                <w:sz w:val="20"/>
                <w:szCs w:val="20"/>
              </w:rPr>
            </w:pPr>
            <w:r>
              <w:rPr>
                <w:rFonts w:eastAsia="SimSun"/>
                <w:sz w:val="20"/>
                <w:szCs w:val="20"/>
              </w:rPr>
              <w:t>We would like to understand the details on band or channel tuning performed by RF BPF, for example, whether single RF BPF or multiple RF BPFs are required to support tuning.</w:t>
            </w:r>
          </w:p>
        </w:tc>
      </w:tr>
      <w:tr w:rsidR="00F15E35" w14:paraId="3741934C" w14:textId="77777777">
        <w:tc>
          <w:tcPr>
            <w:tcW w:w="1255" w:type="dxa"/>
          </w:tcPr>
          <w:p w14:paraId="53CF41E1"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11F425C" w14:textId="77777777" w:rsidR="00F15E35" w:rsidRDefault="00A53E0C">
            <w:pPr>
              <w:rPr>
                <w:rFonts w:eastAsia="SimSun"/>
                <w:sz w:val="20"/>
                <w:szCs w:val="20"/>
              </w:rPr>
            </w:pPr>
            <w:r>
              <w:rPr>
                <w:rFonts w:eastAsia="SimSun" w:hint="eastAsia"/>
                <w:sz w:val="20"/>
                <w:szCs w:val="20"/>
              </w:rPr>
              <w:t>We are OK with it.</w:t>
            </w:r>
          </w:p>
        </w:tc>
      </w:tr>
      <w:tr w:rsidR="00A53E0C" w14:paraId="260841FB" w14:textId="77777777">
        <w:tc>
          <w:tcPr>
            <w:tcW w:w="1255" w:type="dxa"/>
          </w:tcPr>
          <w:p w14:paraId="126B0D06" w14:textId="2CF2ED31" w:rsidR="00A53E0C" w:rsidRDefault="00A53E0C">
            <w:pPr>
              <w:rPr>
                <w:rFonts w:eastAsia="SimSun"/>
                <w:sz w:val="20"/>
                <w:szCs w:val="20"/>
              </w:rPr>
            </w:pPr>
            <w:r w:rsidRPr="00A53E0C">
              <w:rPr>
                <w:rFonts w:eastAsia="SimSun"/>
                <w:sz w:val="20"/>
                <w:szCs w:val="20"/>
              </w:rPr>
              <w:t>MediaTek</w:t>
            </w:r>
          </w:p>
        </w:tc>
        <w:tc>
          <w:tcPr>
            <w:tcW w:w="8095" w:type="dxa"/>
          </w:tcPr>
          <w:p w14:paraId="2FDF568E" w14:textId="7DF030BF" w:rsidR="00A53E0C" w:rsidRDefault="00A53E0C">
            <w:pPr>
              <w:rPr>
                <w:rFonts w:eastAsia="SimSun"/>
                <w:sz w:val="20"/>
                <w:szCs w:val="20"/>
              </w:rPr>
            </w:pPr>
            <w:r>
              <w:rPr>
                <w:rFonts w:eastAsia="SimSun"/>
                <w:sz w:val="20"/>
                <w:szCs w:val="20"/>
              </w:rPr>
              <w:t xml:space="preserve">It is </w:t>
            </w:r>
            <w:r w:rsidR="00A65C83">
              <w:rPr>
                <w:rFonts w:eastAsia="SimSun"/>
                <w:sz w:val="20"/>
                <w:szCs w:val="20"/>
              </w:rPr>
              <w:t>un</w:t>
            </w:r>
            <w:r>
              <w:rPr>
                <w:rFonts w:eastAsia="SimSun"/>
                <w:sz w:val="20"/>
                <w:szCs w:val="20"/>
              </w:rPr>
              <w:t xml:space="preserve">reasonable to support band or channel tuning without LO and PLL. It could be possible to support limited pre-defined bands, e.g., two or three bands, but may sacrifice its low-power consumption properties. </w:t>
            </w:r>
          </w:p>
        </w:tc>
      </w:tr>
      <w:tr w:rsidR="00DE1DE5" w14:paraId="28C32338" w14:textId="77777777">
        <w:tc>
          <w:tcPr>
            <w:tcW w:w="1255" w:type="dxa"/>
          </w:tcPr>
          <w:p w14:paraId="455CB0B7" w14:textId="07540AA3" w:rsidR="00DE1DE5" w:rsidRPr="00DE1DE5" w:rsidRDefault="00DE1DE5" w:rsidP="00DE1DE5">
            <w:pPr>
              <w:rPr>
                <w:rFonts w:eastAsia="SimSun"/>
                <w:sz w:val="20"/>
                <w:szCs w:val="20"/>
              </w:rPr>
            </w:pPr>
            <w:proofErr w:type="spellStart"/>
            <w:r>
              <w:rPr>
                <w:rFonts w:eastAsia="SimSun"/>
                <w:sz w:val="20"/>
                <w:szCs w:val="20"/>
              </w:rPr>
              <w:t>Spreadtrum</w:t>
            </w:r>
            <w:proofErr w:type="spellEnd"/>
          </w:p>
        </w:tc>
        <w:tc>
          <w:tcPr>
            <w:tcW w:w="8095" w:type="dxa"/>
          </w:tcPr>
          <w:p w14:paraId="0FF44336" w14:textId="3E28CFCE" w:rsidR="00DE1DE5" w:rsidRDefault="00DE1DE5" w:rsidP="00DE1DE5">
            <w:pPr>
              <w:rPr>
                <w:rFonts w:eastAsia="SimSun"/>
                <w:sz w:val="20"/>
                <w:szCs w:val="20"/>
              </w:rPr>
            </w:pPr>
            <w:r>
              <w:rPr>
                <w:rFonts w:eastAsia="SimSun"/>
                <w:sz w:val="20"/>
                <w:szCs w:val="20"/>
              </w:rPr>
              <w:t>We are fine with the proposal.</w:t>
            </w:r>
            <w:r>
              <w:t xml:space="preserve"> </w:t>
            </w:r>
            <w:r>
              <w:rPr>
                <w:rFonts w:eastAsia="SimSun"/>
                <w:sz w:val="20"/>
                <w:szCs w:val="20"/>
              </w:rPr>
              <w:t>For the band/channel tuning, it can be further discussed.</w:t>
            </w:r>
          </w:p>
        </w:tc>
      </w:tr>
      <w:tr w:rsidR="00D340D7" w14:paraId="23268CA2" w14:textId="77777777">
        <w:tc>
          <w:tcPr>
            <w:tcW w:w="1255" w:type="dxa"/>
          </w:tcPr>
          <w:p w14:paraId="16F53920" w14:textId="13020468" w:rsidR="00D340D7" w:rsidRDefault="000E14C5" w:rsidP="00DE1DE5">
            <w:pPr>
              <w:rPr>
                <w:rFonts w:eastAsia="SimSun"/>
                <w:sz w:val="20"/>
                <w:szCs w:val="20"/>
              </w:rPr>
            </w:pPr>
            <w:r>
              <w:rPr>
                <w:rFonts w:eastAsia="SimSun"/>
                <w:sz w:val="20"/>
                <w:szCs w:val="20"/>
              </w:rPr>
              <w:t>Nokia, NSB3</w:t>
            </w:r>
          </w:p>
        </w:tc>
        <w:tc>
          <w:tcPr>
            <w:tcW w:w="8095" w:type="dxa"/>
          </w:tcPr>
          <w:p w14:paraId="04126431" w14:textId="77777777" w:rsidR="00823061" w:rsidRPr="00823061" w:rsidRDefault="00823061" w:rsidP="00823061">
            <w:pPr>
              <w:rPr>
                <w:rFonts w:eastAsia="SimSun"/>
                <w:sz w:val="20"/>
                <w:szCs w:val="20"/>
              </w:rPr>
            </w:pPr>
            <w:r w:rsidRPr="00823061">
              <w:rPr>
                <w:rFonts w:eastAsia="SimSun"/>
                <w:sz w:val="20"/>
                <w:szCs w:val="20"/>
              </w:rPr>
              <w:t xml:space="preserve">@Moderator – The added bullet modified with “Band </w:t>
            </w:r>
            <w:r w:rsidRPr="00823061">
              <w:rPr>
                <w:rFonts w:eastAsia="SimSun"/>
                <w:b/>
                <w:bCs/>
                <w:sz w:val="20"/>
                <w:szCs w:val="20"/>
                <w:u w:val="single"/>
              </w:rPr>
              <w:t>and/or</w:t>
            </w:r>
            <w:r w:rsidRPr="00823061">
              <w:rPr>
                <w:rFonts w:eastAsia="SimSun"/>
                <w:sz w:val="20"/>
                <w:szCs w:val="20"/>
              </w:rPr>
              <w:t xml:space="preserve"> channel tuning …” addresses our concern.</w:t>
            </w:r>
          </w:p>
          <w:p w14:paraId="509A5BAE" w14:textId="77777777" w:rsidR="00823061" w:rsidRPr="00823061" w:rsidRDefault="00823061" w:rsidP="00823061">
            <w:pPr>
              <w:rPr>
                <w:rFonts w:eastAsia="SimSun"/>
                <w:sz w:val="20"/>
                <w:szCs w:val="20"/>
              </w:rPr>
            </w:pPr>
          </w:p>
          <w:p w14:paraId="4CBBFEAC" w14:textId="79AE47C7" w:rsidR="00823061" w:rsidRPr="00823061" w:rsidRDefault="00823061" w:rsidP="00823061">
            <w:pPr>
              <w:rPr>
                <w:rFonts w:eastAsia="SimSun"/>
                <w:sz w:val="20"/>
                <w:szCs w:val="20"/>
              </w:rPr>
            </w:pPr>
            <w:r w:rsidRPr="00823061">
              <w:rPr>
                <w:rFonts w:eastAsia="SimSun"/>
                <w:sz w:val="20"/>
                <w:szCs w:val="20"/>
              </w:rPr>
              <w:t>One minor query for the regarding</w:t>
            </w:r>
            <w:r w:rsidR="00C60A12">
              <w:rPr>
                <w:rFonts w:eastAsia="SimSun"/>
                <w:sz w:val="20"/>
                <w:szCs w:val="20"/>
              </w:rPr>
              <w:t>:</w:t>
            </w:r>
            <w:r w:rsidRPr="00823061">
              <w:rPr>
                <w:rFonts w:eastAsia="SimSun"/>
                <w:sz w:val="20"/>
                <w:szCs w:val="20"/>
              </w:rPr>
              <w:t xml:space="preserve">  </w:t>
            </w:r>
          </w:p>
          <w:p w14:paraId="6325EBDE" w14:textId="77777777" w:rsidR="00823061" w:rsidRPr="00823061" w:rsidRDefault="00823061" w:rsidP="00823061">
            <w:pPr>
              <w:rPr>
                <w:rFonts w:eastAsia="SimSun"/>
                <w:sz w:val="20"/>
                <w:szCs w:val="20"/>
              </w:rPr>
            </w:pPr>
          </w:p>
          <w:p w14:paraId="40D68641" w14:textId="77777777" w:rsidR="00823061" w:rsidRPr="00823061" w:rsidRDefault="00823061" w:rsidP="00823061">
            <w:pPr>
              <w:rPr>
                <w:rFonts w:eastAsia="SimSun"/>
                <w:sz w:val="20"/>
                <w:szCs w:val="20"/>
              </w:rPr>
            </w:pPr>
            <w:r w:rsidRPr="00823061">
              <w:rPr>
                <w:rFonts w:eastAsia="SimSun"/>
                <w:sz w:val="20"/>
                <w:szCs w:val="20"/>
              </w:rPr>
              <w:t>“</w:t>
            </w:r>
            <w:proofErr w:type="gramStart"/>
            <w:r w:rsidRPr="00823061">
              <w:rPr>
                <w:rFonts w:eastAsia="SimSun"/>
                <w:sz w:val="20"/>
                <w:szCs w:val="20"/>
              </w:rPr>
              <w:t>to</w:t>
            </w:r>
            <w:proofErr w:type="gramEnd"/>
            <w:r w:rsidRPr="00823061">
              <w:rPr>
                <w:rFonts w:eastAsia="SimSun"/>
                <w:sz w:val="20"/>
                <w:szCs w:val="20"/>
              </w:rPr>
              <w:t xml:space="preserve"> suppress adjacent channel interference or interference from legacy NR signals</w:t>
            </w:r>
            <w:r w:rsidRPr="009F128E">
              <w:rPr>
                <w:rFonts w:eastAsia="SimSun"/>
                <w:b/>
                <w:bCs/>
                <w:sz w:val="20"/>
                <w:szCs w:val="20"/>
              </w:rPr>
              <w:t xml:space="preserve"> [or other LP-WUS] </w:t>
            </w:r>
            <w:r w:rsidRPr="00823061">
              <w:rPr>
                <w:rFonts w:eastAsia="SimSun"/>
                <w:sz w:val="20"/>
                <w:szCs w:val="20"/>
              </w:rPr>
              <w:t xml:space="preserve">on adjacent subcarriers.”  </w:t>
            </w:r>
          </w:p>
          <w:p w14:paraId="00E946F4" w14:textId="77777777" w:rsidR="00823061" w:rsidRPr="00823061" w:rsidRDefault="00823061" w:rsidP="00823061">
            <w:pPr>
              <w:rPr>
                <w:rFonts w:eastAsia="SimSun"/>
                <w:sz w:val="20"/>
                <w:szCs w:val="20"/>
              </w:rPr>
            </w:pPr>
          </w:p>
          <w:p w14:paraId="589D3C7E" w14:textId="1053C23B" w:rsidR="00D340D7" w:rsidRDefault="00823061" w:rsidP="00823061">
            <w:pPr>
              <w:rPr>
                <w:rFonts w:eastAsia="SimSun"/>
                <w:sz w:val="20"/>
                <w:szCs w:val="20"/>
              </w:rPr>
            </w:pPr>
            <w:r w:rsidRPr="00823061">
              <w:rPr>
                <w:rFonts w:eastAsia="SimSun"/>
                <w:sz w:val="20"/>
                <w:szCs w:val="20"/>
              </w:rPr>
              <w:t>Could the interference also be from new R18 signals, such as the LP-WUS?  If it can, should the bullet be rephrased as suggested above?</w:t>
            </w:r>
          </w:p>
        </w:tc>
      </w:tr>
      <w:tr w:rsidR="007F0BA1" w14:paraId="3E52231A" w14:textId="77777777">
        <w:tc>
          <w:tcPr>
            <w:tcW w:w="1255" w:type="dxa"/>
          </w:tcPr>
          <w:p w14:paraId="54AA19E8" w14:textId="77777777" w:rsidR="007F0BA1" w:rsidRDefault="007F0BA1" w:rsidP="007F0BA1">
            <w:pPr>
              <w:rPr>
                <w:rFonts w:eastAsia="SimSun"/>
                <w:sz w:val="20"/>
                <w:szCs w:val="20"/>
              </w:rPr>
            </w:pPr>
            <w:r>
              <w:rPr>
                <w:rFonts w:eastAsia="SimSun" w:hint="eastAsia"/>
                <w:sz w:val="20"/>
                <w:szCs w:val="20"/>
              </w:rPr>
              <w:t>H</w:t>
            </w:r>
            <w:r>
              <w:rPr>
                <w:rFonts w:eastAsia="SimSun"/>
                <w:sz w:val="20"/>
                <w:szCs w:val="20"/>
              </w:rPr>
              <w:t>uawei,</w:t>
            </w:r>
          </w:p>
          <w:p w14:paraId="3184F425" w14:textId="1CB0BDC3" w:rsidR="007F0BA1" w:rsidRDefault="007F0BA1" w:rsidP="007F0BA1">
            <w:pPr>
              <w:rPr>
                <w:rFonts w:eastAsia="SimSun"/>
                <w:sz w:val="20"/>
                <w:szCs w:val="20"/>
              </w:rPr>
            </w:pPr>
            <w:proofErr w:type="spellStart"/>
            <w:r>
              <w:rPr>
                <w:rFonts w:eastAsia="SimSun"/>
                <w:sz w:val="20"/>
                <w:szCs w:val="20"/>
              </w:rPr>
              <w:t>HiSilicon</w:t>
            </w:r>
            <w:proofErr w:type="spellEnd"/>
          </w:p>
        </w:tc>
        <w:tc>
          <w:tcPr>
            <w:tcW w:w="8095" w:type="dxa"/>
          </w:tcPr>
          <w:p w14:paraId="436CAB92" w14:textId="77777777" w:rsidR="007F0BA1" w:rsidRDefault="007F0BA1" w:rsidP="007F0BA1">
            <w:pPr>
              <w:rPr>
                <w:sz w:val="20"/>
                <w:szCs w:val="20"/>
              </w:rPr>
            </w:pPr>
            <w:r>
              <w:rPr>
                <w:sz w:val="20"/>
                <w:szCs w:val="20"/>
              </w:rPr>
              <w:t xml:space="preserve">We propose to delete </w:t>
            </w:r>
            <w:proofErr w:type="gramStart"/>
            <w:r>
              <w:rPr>
                <w:sz w:val="20"/>
                <w:szCs w:val="20"/>
              </w:rPr>
              <w:t>“ in</w:t>
            </w:r>
            <w:proofErr w:type="gramEnd"/>
            <w:r>
              <w:rPr>
                <w:sz w:val="20"/>
                <w:szCs w:val="20"/>
              </w:rPr>
              <w:t xml:space="preserve"> baseband processing”: </w:t>
            </w:r>
          </w:p>
          <w:p w14:paraId="3AFECFB0" w14:textId="77777777" w:rsidR="007F0BA1" w:rsidRDefault="007F0BA1" w:rsidP="007F0BA1">
            <w:pPr>
              <w:rPr>
                <w:rFonts w:eastAsia="SimSun"/>
                <w:sz w:val="20"/>
                <w:szCs w:val="20"/>
              </w:rPr>
            </w:pPr>
            <w:r w:rsidRPr="00BA6A3B">
              <w:rPr>
                <w:rFonts w:ascii="Times" w:eastAsia="Batang" w:hAnsi="Times"/>
                <w:sz w:val="20"/>
                <w:szCs w:val="20"/>
                <w:lang w:eastAsia="x-none"/>
              </w:rPr>
              <w:t xml:space="preserve">1-bit or multi-bit ADC is applied </w:t>
            </w:r>
            <w:r w:rsidRPr="0060059F">
              <w:rPr>
                <w:rFonts w:ascii="Times" w:eastAsia="Batang" w:hAnsi="Times"/>
                <w:strike/>
                <w:color w:val="4472C4" w:themeColor="accent1"/>
                <w:sz w:val="20"/>
                <w:szCs w:val="20"/>
                <w:lang w:eastAsia="x-none"/>
              </w:rPr>
              <w:t>in baseband processing</w:t>
            </w:r>
          </w:p>
          <w:p w14:paraId="5C726FFF" w14:textId="77777777" w:rsidR="007F0BA1" w:rsidRDefault="007F0BA1" w:rsidP="007F0BA1">
            <w:pPr>
              <w:rPr>
                <w:rFonts w:eastAsia="SimSun"/>
                <w:sz w:val="20"/>
                <w:szCs w:val="20"/>
              </w:rPr>
            </w:pPr>
          </w:p>
          <w:p w14:paraId="2D3F7A68" w14:textId="77777777" w:rsidR="007F0BA1" w:rsidRDefault="007F0BA1" w:rsidP="007F0BA1">
            <w:pPr>
              <w:rPr>
                <w:rFonts w:eastAsia="SimSun"/>
                <w:sz w:val="20"/>
                <w:szCs w:val="20"/>
              </w:rPr>
            </w:pPr>
            <w:r>
              <w:rPr>
                <w:rFonts w:eastAsia="SimSun"/>
                <w:sz w:val="20"/>
                <w:szCs w:val="20"/>
              </w:rPr>
              <w:t xml:space="preserve">We propose to delete the note, since it is captured in the umbrella agreement i.e., </w:t>
            </w:r>
            <w:r w:rsidRPr="00727998">
              <w:rPr>
                <w:rFonts w:ascii="Times" w:eastAsia="Batang" w:hAnsi="Times"/>
                <w:b/>
                <w:bCs/>
                <w:sz w:val="20"/>
                <w:highlight w:val="green"/>
                <w:lang w:val="en-GB" w:eastAsia="x-none"/>
              </w:rPr>
              <w:t>Proposal 2-1r3</w:t>
            </w:r>
            <w:r>
              <w:rPr>
                <w:rFonts w:eastAsia="SimSun"/>
                <w:sz w:val="20"/>
                <w:szCs w:val="20"/>
              </w:rPr>
              <w:t xml:space="preserve">.  we don’t see a need to repeat it many times: </w:t>
            </w:r>
          </w:p>
          <w:p w14:paraId="7747A96A" w14:textId="77777777" w:rsidR="007F0BA1" w:rsidRPr="00521E29" w:rsidRDefault="007F0BA1" w:rsidP="007F0BA1">
            <w:pPr>
              <w:numPr>
                <w:ilvl w:val="0"/>
                <w:numId w:val="9"/>
              </w:numPr>
              <w:rPr>
                <w:rFonts w:ascii="Times" w:eastAsia="Batang" w:hAnsi="Times"/>
                <w:strike/>
                <w:color w:val="4472C4" w:themeColor="accent1"/>
                <w:sz w:val="20"/>
                <w:szCs w:val="20"/>
                <w:lang w:val="en-GB" w:eastAsia="x-none"/>
              </w:rPr>
            </w:pPr>
            <w:r w:rsidRPr="00521E29">
              <w:rPr>
                <w:rFonts w:ascii="Times" w:eastAsia="Batang" w:hAnsi="Times"/>
                <w:strike/>
                <w:color w:val="4472C4" w:themeColor="accent1"/>
                <w:sz w:val="20"/>
                <w:szCs w:val="20"/>
                <w:lang w:val="en-GB" w:eastAsia="x-none"/>
              </w:rPr>
              <w:t>Note: The architecture in the diagram is considered suitable for OOK modulation. It may be adapted and applied for other modulations such as FSK.</w:t>
            </w:r>
          </w:p>
          <w:p w14:paraId="5496F56C" w14:textId="77777777" w:rsidR="007F0BA1" w:rsidRPr="00823061" w:rsidRDefault="007F0BA1" w:rsidP="007F0BA1">
            <w:pPr>
              <w:rPr>
                <w:rFonts w:eastAsia="SimSun"/>
                <w:sz w:val="20"/>
                <w:szCs w:val="20"/>
              </w:rPr>
            </w:pPr>
          </w:p>
        </w:tc>
      </w:tr>
      <w:tr w:rsidR="00BA62FC" w14:paraId="49368107" w14:textId="77777777">
        <w:tc>
          <w:tcPr>
            <w:tcW w:w="1255" w:type="dxa"/>
          </w:tcPr>
          <w:p w14:paraId="1AD541DD" w14:textId="69F9BCE3" w:rsidR="00BA62FC" w:rsidRDefault="00BA62FC" w:rsidP="00BA62FC">
            <w:pPr>
              <w:rPr>
                <w:rFonts w:eastAsia="SimSun"/>
                <w:sz w:val="20"/>
                <w:szCs w:val="20"/>
              </w:rPr>
            </w:pPr>
            <w:r>
              <w:rPr>
                <w:rFonts w:eastAsia="SimSun"/>
                <w:sz w:val="20"/>
                <w:szCs w:val="20"/>
              </w:rPr>
              <w:lastRenderedPageBreak/>
              <w:t xml:space="preserve">Samsung </w:t>
            </w:r>
          </w:p>
        </w:tc>
        <w:tc>
          <w:tcPr>
            <w:tcW w:w="8095" w:type="dxa"/>
          </w:tcPr>
          <w:p w14:paraId="024C6E77" w14:textId="2CD03DB6" w:rsidR="00BA62FC" w:rsidRDefault="00BA62FC" w:rsidP="00BA62FC">
            <w:pPr>
              <w:rPr>
                <w:sz w:val="20"/>
                <w:szCs w:val="20"/>
              </w:rPr>
            </w:pPr>
            <w:r>
              <w:rPr>
                <w:rFonts w:eastAsia="SimSun" w:hint="eastAsia"/>
                <w:sz w:val="20"/>
                <w:szCs w:val="20"/>
              </w:rPr>
              <w:t>W</w:t>
            </w:r>
            <w:r>
              <w:rPr>
                <w:rFonts w:eastAsia="SimSun"/>
                <w:sz w:val="20"/>
                <w:szCs w:val="20"/>
              </w:rPr>
              <w:t xml:space="preserve">e agree with Nokia that the interference from other LP-WUS should also be </w:t>
            </w:r>
            <w:r w:rsidRPr="00823061">
              <w:rPr>
                <w:rFonts w:eastAsia="SimSun"/>
                <w:sz w:val="20"/>
                <w:szCs w:val="20"/>
              </w:rPr>
              <w:t>suppress</w:t>
            </w:r>
            <w:r>
              <w:rPr>
                <w:rFonts w:eastAsia="SimSun"/>
                <w:sz w:val="20"/>
                <w:szCs w:val="20"/>
              </w:rPr>
              <w:t xml:space="preserve">ed. In addition, considering that </w:t>
            </w:r>
            <w:r w:rsidRPr="00BA6A3B">
              <w:rPr>
                <w:rFonts w:ascii="Times" w:eastAsia="Batang" w:hAnsi="Times"/>
                <w:sz w:val="20"/>
                <w:szCs w:val="20"/>
                <w:lang w:val="en-GB" w:eastAsia="x-none"/>
              </w:rPr>
              <w:t>RF LNA and/or BB AMP can be optionally applied</w:t>
            </w:r>
            <w:r>
              <w:rPr>
                <w:rFonts w:ascii="Times" w:eastAsia="Batang" w:hAnsi="Times"/>
                <w:sz w:val="20"/>
                <w:szCs w:val="20"/>
                <w:lang w:val="en-GB" w:eastAsia="x-none"/>
              </w:rPr>
              <w:t>, we think t</w:t>
            </w:r>
            <w:r w:rsidRPr="00EA6F53">
              <w:rPr>
                <w:rFonts w:ascii="Times" w:eastAsia="Batang" w:hAnsi="Times"/>
                <w:sz w:val="20"/>
                <w:szCs w:val="20"/>
                <w:lang w:val="en-GB" w:eastAsia="x-none"/>
              </w:rPr>
              <w:t>he dotted line is more suitable for representing th</w:t>
            </w:r>
            <w:r>
              <w:rPr>
                <w:rFonts w:ascii="Times" w:eastAsia="Batang" w:hAnsi="Times"/>
                <w:sz w:val="20"/>
                <w:szCs w:val="20"/>
                <w:lang w:val="en-GB" w:eastAsia="x-none"/>
              </w:rPr>
              <w:t>ese</w:t>
            </w:r>
            <w:r w:rsidRPr="00EA6F53">
              <w:rPr>
                <w:rFonts w:ascii="Times" w:eastAsia="Batang" w:hAnsi="Times"/>
                <w:sz w:val="20"/>
                <w:szCs w:val="20"/>
                <w:lang w:val="en-GB" w:eastAsia="x-none"/>
              </w:rPr>
              <w:t xml:space="preserve"> component</w:t>
            </w:r>
            <w:r>
              <w:rPr>
                <w:rFonts w:ascii="Times" w:eastAsia="Batang" w:hAnsi="Times"/>
                <w:sz w:val="20"/>
                <w:szCs w:val="20"/>
                <w:lang w:val="en-GB" w:eastAsia="x-none"/>
              </w:rPr>
              <w:t>s</w:t>
            </w:r>
            <w:r w:rsidRPr="00EA6F53">
              <w:rPr>
                <w:rFonts w:ascii="Times" w:eastAsia="Batang" w:hAnsi="Times"/>
                <w:sz w:val="20"/>
                <w:szCs w:val="20"/>
                <w:lang w:val="en-GB" w:eastAsia="x-none"/>
              </w:rPr>
              <w:t xml:space="preserve"> than the solid line</w:t>
            </w:r>
            <w:r>
              <w:rPr>
                <w:rFonts w:ascii="Times" w:eastAsia="Batang" w:hAnsi="Times"/>
                <w:sz w:val="20"/>
                <w:szCs w:val="20"/>
                <w:lang w:val="en-GB" w:eastAsia="x-none"/>
              </w:rPr>
              <w:t xml:space="preserve"> in the </w:t>
            </w:r>
            <w:r w:rsidRPr="00EA6F53">
              <w:rPr>
                <w:rFonts w:ascii="Times" w:eastAsia="Batang" w:hAnsi="Times"/>
                <w:sz w:val="20"/>
                <w:szCs w:val="20"/>
                <w:lang w:val="en-GB" w:eastAsia="x-none"/>
              </w:rPr>
              <w:t>diagram</w:t>
            </w:r>
            <w:r>
              <w:rPr>
                <w:rFonts w:ascii="Times" w:eastAsia="Batang" w:hAnsi="Times"/>
                <w:sz w:val="20"/>
                <w:szCs w:val="20"/>
                <w:lang w:val="en-GB" w:eastAsia="x-none"/>
              </w:rPr>
              <w:t xml:space="preserve"> t</w:t>
            </w:r>
            <w:r w:rsidRPr="00EA6F53">
              <w:rPr>
                <w:rFonts w:ascii="Times" w:eastAsia="Batang" w:hAnsi="Times"/>
                <w:sz w:val="20"/>
                <w:szCs w:val="20"/>
                <w:lang w:val="en-GB" w:eastAsia="x-none"/>
              </w:rPr>
              <w:t>o align with</w:t>
            </w:r>
            <w:r>
              <w:rPr>
                <w:rFonts w:ascii="Times" w:eastAsia="Batang" w:hAnsi="Times"/>
                <w:sz w:val="20"/>
                <w:szCs w:val="20"/>
                <w:lang w:val="en-GB" w:eastAsia="x-none"/>
              </w:rPr>
              <w:t xml:space="preserve"> the</w:t>
            </w:r>
            <w:r w:rsidRPr="00EA6F53">
              <w:rPr>
                <w:rFonts w:ascii="Times" w:eastAsia="Batang" w:hAnsi="Times"/>
                <w:sz w:val="20"/>
                <w:szCs w:val="20"/>
                <w:lang w:val="en-GB" w:eastAsia="x-none"/>
              </w:rPr>
              <w:t xml:space="preserve"> text</w:t>
            </w:r>
            <w:r>
              <w:rPr>
                <w:rFonts w:ascii="Times" w:eastAsia="Batang" w:hAnsi="Times"/>
                <w:sz w:val="20"/>
                <w:szCs w:val="20"/>
                <w:lang w:val="en-GB" w:eastAsia="x-none"/>
              </w:rPr>
              <w:t>.</w:t>
            </w:r>
          </w:p>
        </w:tc>
      </w:tr>
      <w:tr w:rsidR="0051399D" w14:paraId="25DEBA02" w14:textId="77777777" w:rsidTr="0051399D">
        <w:tc>
          <w:tcPr>
            <w:tcW w:w="1255" w:type="dxa"/>
          </w:tcPr>
          <w:p w14:paraId="78E0F981" w14:textId="77777777" w:rsidR="0051399D" w:rsidRDefault="0051399D" w:rsidP="00C76FCF">
            <w:pPr>
              <w:rPr>
                <w:rFonts w:eastAsia="SimSun"/>
                <w:sz w:val="20"/>
                <w:szCs w:val="20"/>
              </w:rPr>
            </w:pPr>
            <w:r>
              <w:rPr>
                <w:rFonts w:eastAsia="SimSun"/>
                <w:sz w:val="20"/>
                <w:szCs w:val="20"/>
              </w:rPr>
              <w:t>Intel</w:t>
            </w:r>
          </w:p>
        </w:tc>
        <w:tc>
          <w:tcPr>
            <w:tcW w:w="8095" w:type="dxa"/>
          </w:tcPr>
          <w:p w14:paraId="69D0C27F" w14:textId="77777777" w:rsidR="0051399D" w:rsidRDefault="0051399D" w:rsidP="00C76FCF">
            <w:pPr>
              <w:rPr>
                <w:rFonts w:eastAsia="SimSun"/>
                <w:sz w:val="20"/>
                <w:szCs w:val="20"/>
              </w:rPr>
            </w:pPr>
            <w:r>
              <w:rPr>
                <w:rFonts w:eastAsia="SimSun"/>
                <w:sz w:val="20"/>
                <w:szCs w:val="20"/>
              </w:rPr>
              <w:t>We prefer to keep the deleted part in 5</w:t>
            </w:r>
            <w:r w:rsidRPr="00E13486">
              <w:rPr>
                <w:rFonts w:eastAsia="SimSun"/>
                <w:sz w:val="20"/>
                <w:szCs w:val="20"/>
                <w:vertAlign w:val="superscript"/>
              </w:rPr>
              <w:t>th</w:t>
            </w:r>
            <w:r>
              <w:rPr>
                <w:rFonts w:eastAsia="SimSun"/>
                <w:sz w:val="20"/>
                <w:szCs w:val="20"/>
              </w:rPr>
              <w:t xml:space="preserve"> bullet since it provides an insight on the architecture. We are fine to remove ‘is band-specific’ since it may be duplicated with the 2</w:t>
            </w:r>
            <w:r w:rsidRPr="00FA53DB">
              <w:rPr>
                <w:rFonts w:eastAsia="SimSun"/>
                <w:sz w:val="20"/>
                <w:szCs w:val="20"/>
                <w:vertAlign w:val="superscript"/>
              </w:rPr>
              <w:t>nd</w:t>
            </w:r>
            <w:r>
              <w:rPr>
                <w:rFonts w:eastAsia="SimSun"/>
                <w:sz w:val="20"/>
                <w:szCs w:val="20"/>
              </w:rPr>
              <w:t xml:space="preserve"> last bullet</w:t>
            </w:r>
          </w:p>
          <w:p w14:paraId="08C26D10" w14:textId="77777777" w:rsidR="0051399D" w:rsidRDefault="0051399D" w:rsidP="00C76FCF">
            <w:pPr>
              <w:ind w:left="720"/>
              <w:rPr>
                <w:rFonts w:eastAsia="SimSun"/>
                <w:sz w:val="20"/>
                <w:szCs w:val="20"/>
              </w:rPr>
            </w:pPr>
            <w:r w:rsidRPr="00BA6A3B">
              <w:rPr>
                <w:rFonts w:ascii="Times" w:eastAsia="Batang" w:hAnsi="Times"/>
                <w:sz w:val="20"/>
                <w:szCs w:val="20"/>
                <w:lang w:val="en-GB" w:eastAsia="x-none"/>
              </w:rPr>
              <w:t xml:space="preserve">High-Q matching network and/or RF BPF </w:t>
            </w:r>
            <w:r w:rsidRPr="00BA6A3B">
              <w:rPr>
                <w:rFonts w:ascii="Times" w:eastAsia="Batang" w:hAnsi="Times"/>
                <w:strike/>
                <w:color w:val="FF0000"/>
                <w:sz w:val="20"/>
                <w:szCs w:val="20"/>
                <w:lang w:val="en-GB" w:eastAsia="x-none"/>
              </w:rPr>
              <w:t>(</w:t>
            </w:r>
            <w:r w:rsidRPr="00A712F6">
              <w:rPr>
                <w:rFonts w:ascii="Times" w:eastAsia="Batang" w:hAnsi="Times"/>
                <w:color w:val="FF0000"/>
                <w:sz w:val="20"/>
                <w:szCs w:val="20"/>
                <w:lang w:val="en-GB" w:eastAsia="x-none"/>
              </w:rPr>
              <w:t>which may require off-chip components</w:t>
            </w:r>
            <w:r w:rsidRPr="00BA6A3B">
              <w:rPr>
                <w:rFonts w:ascii="Times" w:eastAsia="Batang" w:hAnsi="Times"/>
                <w:strike/>
                <w:color w:val="FF0000"/>
                <w:sz w:val="20"/>
                <w:szCs w:val="20"/>
                <w:lang w:val="en-GB" w:eastAsia="x-none"/>
              </w:rPr>
              <w:t xml:space="preserve"> and is band-specific)</w:t>
            </w:r>
            <w:r w:rsidRPr="00BA6A3B">
              <w:rPr>
                <w:rFonts w:ascii="Times" w:eastAsia="Batang" w:hAnsi="Times"/>
                <w:sz w:val="20"/>
                <w:szCs w:val="20"/>
                <w:lang w:val="en-GB" w:eastAsia="x-none"/>
              </w:rPr>
              <w:t xml:space="preserve"> and/or BB LPF can be used to suppress adjacent channel interference or interference from legacy NR signals on adjacent subcarriers.</w:t>
            </w:r>
          </w:p>
        </w:tc>
      </w:tr>
      <w:tr w:rsidR="007E3239" w14:paraId="2A5D49C8" w14:textId="77777777" w:rsidTr="0051399D">
        <w:tc>
          <w:tcPr>
            <w:tcW w:w="1255" w:type="dxa"/>
          </w:tcPr>
          <w:p w14:paraId="6B902A1A" w14:textId="570AA0BD" w:rsidR="007E3239" w:rsidRDefault="007E3239" w:rsidP="00C76FCF">
            <w:pPr>
              <w:rPr>
                <w:rFonts w:eastAsia="SimSun"/>
                <w:sz w:val="20"/>
                <w:szCs w:val="20"/>
              </w:rPr>
            </w:pPr>
            <w:r>
              <w:rPr>
                <w:rFonts w:eastAsia="SimSun"/>
                <w:sz w:val="20"/>
                <w:szCs w:val="20"/>
              </w:rPr>
              <w:t xml:space="preserve">Nordic </w:t>
            </w:r>
          </w:p>
        </w:tc>
        <w:tc>
          <w:tcPr>
            <w:tcW w:w="8095" w:type="dxa"/>
          </w:tcPr>
          <w:p w14:paraId="0F3173DB" w14:textId="19993AA4" w:rsidR="007E3239" w:rsidRPr="00340CF3" w:rsidRDefault="00340CF3" w:rsidP="00340CF3">
            <w:pPr>
              <w:pStyle w:val="ListParagraph"/>
              <w:numPr>
                <w:ilvl w:val="0"/>
                <w:numId w:val="42"/>
              </w:numPr>
              <w:ind w:leftChars="0"/>
              <w:rPr>
                <w:rFonts w:eastAsia="SimSun"/>
                <w:szCs w:val="20"/>
              </w:rPr>
            </w:pPr>
            <w:r w:rsidRPr="00340CF3">
              <w:rPr>
                <w:rFonts w:eastAsia="SimSun"/>
                <w:szCs w:val="20"/>
              </w:rPr>
              <w:t>For tuning between bands</w:t>
            </w:r>
            <w:r w:rsidR="00095E9C">
              <w:rPr>
                <w:rFonts w:eastAsia="SimSun"/>
                <w:szCs w:val="20"/>
              </w:rPr>
              <w:t>, a</w:t>
            </w:r>
            <w:r w:rsidRPr="00340CF3">
              <w:rPr>
                <w:rFonts w:eastAsia="SimSun"/>
                <w:szCs w:val="20"/>
              </w:rPr>
              <w:t xml:space="preserve"> LO would be need</w:t>
            </w:r>
            <w:r w:rsidR="00095E9C">
              <w:rPr>
                <w:rFonts w:eastAsia="SimSun"/>
                <w:szCs w:val="20"/>
              </w:rPr>
              <w:t>ed</w:t>
            </w:r>
            <w:r w:rsidRPr="00340CF3">
              <w:rPr>
                <w:rFonts w:eastAsia="SimSun"/>
                <w:szCs w:val="20"/>
              </w:rPr>
              <w:t xml:space="preserve">, but within a band it is possible to tune, therefore, text </w:t>
            </w:r>
            <w:proofErr w:type="spellStart"/>
            <w:r w:rsidRPr="00340CF3">
              <w:rPr>
                <w:rFonts w:eastAsia="SimSun"/>
                <w:szCs w:val="20"/>
              </w:rPr>
              <w:t>sould</w:t>
            </w:r>
            <w:proofErr w:type="spellEnd"/>
            <w:r w:rsidRPr="00340CF3">
              <w:rPr>
                <w:rFonts w:eastAsia="SimSun"/>
                <w:szCs w:val="20"/>
              </w:rPr>
              <w:t xml:space="preserve"> be updated as the following:</w:t>
            </w:r>
          </w:p>
          <w:p w14:paraId="7C4E8190" w14:textId="77777777" w:rsidR="00340CF3" w:rsidRPr="00340CF3" w:rsidRDefault="00340CF3" w:rsidP="00C76FCF">
            <w:pPr>
              <w:rPr>
                <w:rFonts w:eastAsia="SimSun"/>
                <w:sz w:val="20"/>
                <w:szCs w:val="20"/>
                <w:lang w:val="en-GB"/>
              </w:rPr>
            </w:pPr>
          </w:p>
          <w:p w14:paraId="6ACD6F6A" w14:textId="5D6CC192" w:rsidR="00340CF3" w:rsidRDefault="00340CF3" w:rsidP="00340CF3">
            <w:pPr>
              <w:numPr>
                <w:ilvl w:val="0"/>
                <w:numId w:val="9"/>
              </w:numPr>
              <w:rPr>
                <w:rFonts w:ascii="Times" w:eastAsia="Batang" w:hAnsi="Times"/>
                <w:sz w:val="20"/>
                <w:szCs w:val="20"/>
                <w:lang w:val="en-GB"/>
              </w:rPr>
            </w:pPr>
            <w:r>
              <w:rPr>
                <w:rFonts w:ascii="Times" w:eastAsia="Batang" w:hAnsi="Times"/>
                <w:sz w:val="20"/>
                <w:szCs w:val="20"/>
                <w:lang w:val="en-GB"/>
              </w:rPr>
              <w:t xml:space="preserve">High-Q matching network and/or RF BPF </w:t>
            </w:r>
            <w:r w:rsidRPr="00340CF3">
              <w:rPr>
                <w:rFonts w:ascii="Times" w:eastAsia="Batang" w:hAnsi="Times"/>
                <w:color w:val="FF0000"/>
                <w:sz w:val="20"/>
                <w:szCs w:val="20"/>
                <w:lang w:val="en-GB"/>
              </w:rPr>
              <w:t>(which may require off-chip components and is band-specific)</w:t>
            </w:r>
            <w:r>
              <w:rPr>
                <w:rFonts w:ascii="Times" w:eastAsia="Batang" w:hAnsi="Times"/>
                <w:sz w:val="20"/>
                <w:szCs w:val="20"/>
                <w:lang w:val="en-GB"/>
              </w:rPr>
              <w:t xml:space="preserve"> and/or </w:t>
            </w:r>
            <w:r w:rsidR="00C234C2" w:rsidRPr="00C234C2">
              <w:rPr>
                <w:rFonts w:ascii="Times" w:eastAsia="Batang" w:hAnsi="Times"/>
                <w:color w:val="FF0000"/>
                <w:sz w:val="20"/>
                <w:szCs w:val="20"/>
                <w:lang w:val="en-GB"/>
              </w:rPr>
              <w:t>[</w:t>
            </w:r>
            <w:r>
              <w:rPr>
                <w:rFonts w:ascii="Times" w:eastAsia="Batang" w:hAnsi="Times"/>
                <w:sz w:val="20"/>
                <w:szCs w:val="20"/>
                <w:lang w:val="en-GB"/>
              </w:rPr>
              <w:t>BB LPF</w:t>
            </w:r>
            <w:r w:rsidR="00C234C2" w:rsidRPr="00C234C2">
              <w:rPr>
                <w:rFonts w:ascii="Times" w:eastAsia="Batang" w:hAnsi="Times"/>
                <w:color w:val="FF0000"/>
                <w:sz w:val="20"/>
                <w:szCs w:val="20"/>
                <w:lang w:val="en-GB"/>
              </w:rPr>
              <w:t>]</w:t>
            </w:r>
            <w:r>
              <w:rPr>
                <w:rFonts w:ascii="Times" w:eastAsia="Batang" w:hAnsi="Times"/>
                <w:sz w:val="20"/>
                <w:szCs w:val="20"/>
                <w:lang w:val="en-GB"/>
              </w:rPr>
              <w:t xml:space="preserve"> can be used to suppress adjacent channel interference or interference from legacy NR signals on adjacent subcarriers.</w:t>
            </w:r>
          </w:p>
          <w:p w14:paraId="66382A52" w14:textId="6E425885" w:rsidR="00340CF3" w:rsidRDefault="00340CF3" w:rsidP="00340CF3">
            <w:pPr>
              <w:numPr>
                <w:ilvl w:val="0"/>
                <w:numId w:val="9"/>
              </w:numPr>
              <w:rPr>
                <w:rFonts w:ascii="Times" w:eastAsia="Batang" w:hAnsi="Times"/>
                <w:color w:val="FF0000"/>
                <w:sz w:val="20"/>
                <w:szCs w:val="20"/>
                <w:lang w:val="en-GB"/>
              </w:rPr>
            </w:pPr>
            <w:r>
              <w:rPr>
                <w:rFonts w:ascii="Times" w:eastAsia="Batang" w:hAnsi="Times"/>
                <w:color w:val="FF0000"/>
                <w:sz w:val="20"/>
                <w:szCs w:val="20"/>
              </w:rPr>
              <w:t>[</w:t>
            </w:r>
            <w:r w:rsidRPr="00340CF3">
              <w:rPr>
                <w:rFonts w:ascii="Times" w:eastAsia="Batang" w:hAnsi="Times"/>
                <w:strike/>
                <w:color w:val="FF0000"/>
                <w:sz w:val="20"/>
                <w:szCs w:val="20"/>
              </w:rPr>
              <w:t>Band or channel</w:t>
            </w:r>
            <w:r>
              <w:rPr>
                <w:rFonts w:ascii="Times" w:eastAsia="Batang" w:hAnsi="Times"/>
                <w:color w:val="FF0000"/>
                <w:sz w:val="20"/>
                <w:szCs w:val="20"/>
              </w:rPr>
              <w:t xml:space="preserve"> tuning </w:t>
            </w:r>
            <w:r w:rsidRPr="00340CF3">
              <w:rPr>
                <w:rFonts w:ascii="Times" w:eastAsia="Batang" w:hAnsi="Times"/>
                <w:color w:val="FF0000"/>
                <w:sz w:val="20"/>
                <w:szCs w:val="20"/>
                <w:u w:val="single"/>
              </w:rPr>
              <w:t>within a band</w:t>
            </w:r>
            <w:r>
              <w:rPr>
                <w:rFonts w:ascii="Times" w:eastAsia="Batang" w:hAnsi="Times"/>
                <w:color w:val="FF0000"/>
                <w:sz w:val="20"/>
                <w:szCs w:val="20"/>
              </w:rPr>
              <w:t xml:space="preserve"> can be performed by tunable matching </w:t>
            </w:r>
            <w:proofErr w:type="gramStart"/>
            <w:r>
              <w:rPr>
                <w:rFonts w:ascii="Times" w:eastAsia="Batang" w:hAnsi="Times"/>
                <w:color w:val="FF0000"/>
                <w:sz w:val="20"/>
                <w:szCs w:val="20"/>
              </w:rPr>
              <w:t xml:space="preserve">network </w:t>
            </w:r>
            <w:r w:rsidRPr="00340CF3">
              <w:rPr>
                <w:rFonts w:ascii="Times" w:eastAsia="Batang" w:hAnsi="Times"/>
                <w:color w:val="FF0000"/>
                <w:sz w:val="20"/>
                <w:szCs w:val="20"/>
                <w:u w:val="single"/>
              </w:rPr>
              <w:t>,</w:t>
            </w:r>
            <w:proofErr w:type="gramEnd"/>
            <w:r w:rsidRPr="00340CF3">
              <w:rPr>
                <w:rFonts w:ascii="Times" w:eastAsia="Batang" w:hAnsi="Times"/>
                <w:color w:val="FF0000"/>
                <w:sz w:val="20"/>
                <w:szCs w:val="20"/>
                <w:u w:val="single"/>
              </w:rPr>
              <w:t xml:space="preserve"> LNA</w:t>
            </w:r>
            <w:r>
              <w:rPr>
                <w:rFonts w:ascii="Times" w:eastAsia="Batang" w:hAnsi="Times"/>
                <w:color w:val="FF0000"/>
                <w:sz w:val="20"/>
                <w:szCs w:val="20"/>
              </w:rPr>
              <w:t xml:space="preserve"> and/or RF BPF.]</w:t>
            </w:r>
          </w:p>
          <w:p w14:paraId="5D49F760" w14:textId="024ACED8" w:rsidR="00340CF3" w:rsidRDefault="00340CF3" w:rsidP="00C76FCF">
            <w:pPr>
              <w:rPr>
                <w:rFonts w:eastAsia="SimSun"/>
                <w:sz w:val="20"/>
                <w:szCs w:val="20"/>
                <w:lang w:val="en-GB"/>
              </w:rPr>
            </w:pPr>
          </w:p>
          <w:p w14:paraId="0AEDF6EF" w14:textId="0884B5DD" w:rsidR="00340CF3" w:rsidRPr="00340CF3" w:rsidRDefault="00340CF3" w:rsidP="00340CF3">
            <w:pPr>
              <w:pStyle w:val="ListParagraph"/>
              <w:numPr>
                <w:ilvl w:val="0"/>
                <w:numId w:val="42"/>
              </w:numPr>
              <w:ind w:leftChars="0"/>
              <w:rPr>
                <w:rFonts w:eastAsia="SimSun"/>
                <w:szCs w:val="20"/>
              </w:rPr>
            </w:pPr>
            <w:r>
              <w:rPr>
                <w:rFonts w:eastAsia="SimSun"/>
                <w:szCs w:val="20"/>
              </w:rPr>
              <w:t>We do not understand how BB LPF after</w:t>
            </w:r>
            <w:r w:rsidRPr="00340CF3">
              <w:rPr>
                <w:rFonts w:eastAsia="SimSun"/>
                <w:szCs w:val="20"/>
                <w:u w:val="single"/>
              </w:rPr>
              <w:t xml:space="preserve"> Envelop detector</w:t>
            </w:r>
            <w:r>
              <w:rPr>
                <w:rFonts w:eastAsia="SimSun"/>
                <w:szCs w:val="20"/>
              </w:rPr>
              <w:t xml:space="preserve"> can filter out interference from </w:t>
            </w:r>
            <w:proofErr w:type="spellStart"/>
            <w:r>
              <w:rPr>
                <w:rFonts w:eastAsia="SimSun"/>
                <w:szCs w:val="20"/>
              </w:rPr>
              <w:t>neighbor</w:t>
            </w:r>
            <w:proofErr w:type="spellEnd"/>
            <w:r>
              <w:rPr>
                <w:rFonts w:eastAsia="SimSun"/>
                <w:szCs w:val="20"/>
              </w:rPr>
              <w:t xml:space="preserve"> channel (</w:t>
            </w:r>
            <w:proofErr w:type="gramStart"/>
            <w:r>
              <w:rPr>
                <w:rFonts w:eastAsia="SimSun"/>
                <w:szCs w:val="20"/>
              </w:rPr>
              <w:t>other</w:t>
            </w:r>
            <w:proofErr w:type="gramEnd"/>
            <w:r>
              <w:rPr>
                <w:rFonts w:eastAsia="SimSun"/>
                <w:szCs w:val="20"/>
              </w:rPr>
              <w:t xml:space="preserve"> operator) that can be up to 30dB higher. </w:t>
            </w:r>
          </w:p>
          <w:p w14:paraId="398FC7AE" w14:textId="77777777" w:rsidR="00340CF3" w:rsidRDefault="00340CF3" w:rsidP="00C76FCF">
            <w:pPr>
              <w:rPr>
                <w:rFonts w:eastAsia="SimSun"/>
                <w:sz w:val="20"/>
                <w:szCs w:val="20"/>
                <w:lang w:val="en-GB"/>
              </w:rPr>
            </w:pPr>
          </w:p>
          <w:p w14:paraId="14AC203C" w14:textId="66942B31" w:rsidR="00340CF3" w:rsidRPr="00340CF3" w:rsidRDefault="00340CF3" w:rsidP="00C76FCF">
            <w:pPr>
              <w:rPr>
                <w:rFonts w:eastAsia="SimSun"/>
                <w:sz w:val="20"/>
                <w:szCs w:val="20"/>
                <w:lang w:val="en-GB"/>
              </w:rPr>
            </w:pPr>
          </w:p>
        </w:tc>
      </w:tr>
      <w:tr w:rsidR="002B5FF0" w14:paraId="364942FE" w14:textId="77777777" w:rsidTr="0051399D">
        <w:tc>
          <w:tcPr>
            <w:tcW w:w="1255" w:type="dxa"/>
          </w:tcPr>
          <w:p w14:paraId="1DE11B8A" w14:textId="7ADA8672" w:rsidR="002B5FF0" w:rsidRDefault="002B5FF0" w:rsidP="002B5FF0">
            <w:pPr>
              <w:rPr>
                <w:rFonts w:eastAsia="SimSun"/>
                <w:sz w:val="20"/>
                <w:szCs w:val="20"/>
              </w:rPr>
            </w:pPr>
            <w:r>
              <w:rPr>
                <w:rFonts w:eastAsia="SimSun"/>
                <w:sz w:val="20"/>
                <w:szCs w:val="20"/>
              </w:rPr>
              <w:t>Panasonic</w:t>
            </w:r>
          </w:p>
        </w:tc>
        <w:tc>
          <w:tcPr>
            <w:tcW w:w="8095" w:type="dxa"/>
          </w:tcPr>
          <w:p w14:paraId="2C64C15F" w14:textId="77777777" w:rsidR="002B5FF0" w:rsidRDefault="002B5FF0" w:rsidP="002B5FF0">
            <w:pPr>
              <w:rPr>
                <w:rFonts w:eastAsia="SimSun"/>
                <w:sz w:val="20"/>
                <w:szCs w:val="20"/>
              </w:rPr>
            </w:pPr>
            <w:r>
              <w:rPr>
                <w:rFonts w:eastAsia="SimSun"/>
                <w:sz w:val="20"/>
                <w:szCs w:val="20"/>
              </w:rPr>
              <w:t xml:space="preserve">We see the proposal from Nokia/NSB out of practical consideration. But </w:t>
            </w:r>
            <w:proofErr w:type="gramStart"/>
            <w:r>
              <w:rPr>
                <w:rFonts w:eastAsia="SimSun"/>
                <w:sz w:val="20"/>
                <w:szCs w:val="20"/>
              </w:rPr>
              <w:t>also</w:t>
            </w:r>
            <w:proofErr w:type="gramEnd"/>
            <w:r>
              <w:rPr>
                <w:rFonts w:eastAsia="SimSun"/>
                <w:sz w:val="20"/>
                <w:szCs w:val="20"/>
              </w:rPr>
              <w:t xml:space="preserve"> as MTK commented, there may be more options on how to support band or channel tuning. In addition, this is also related to LP-WUS design. It can be more efficient to firstly focus on the signal band or channel and put this matter for FFS, for proposal 2-2/3/4:</w:t>
            </w:r>
          </w:p>
          <w:p w14:paraId="6EECE0DB" w14:textId="77777777" w:rsidR="002B5FF0" w:rsidRDefault="002B5FF0" w:rsidP="002B5FF0">
            <w:pPr>
              <w:pStyle w:val="ListParagraph"/>
              <w:ind w:leftChars="0" w:left="720" w:firstLine="0"/>
              <w:rPr>
                <w:rFonts w:eastAsia="SimSun"/>
                <w:color w:val="FF0000"/>
                <w:szCs w:val="20"/>
              </w:rPr>
            </w:pPr>
            <w:r w:rsidRPr="005635EB">
              <w:rPr>
                <w:rFonts w:eastAsia="SimSun"/>
                <w:color w:val="FF0000"/>
                <w:szCs w:val="20"/>
              </w:rPr>
              <w:t>FFS on how to</w:t>
            </w:r>
            <w:r>
              <w:rPr>
                <w:rFonts w:eastAsia="SimSun"/>
                <w:color w:val="FF0000"/>
                <w:szCs w:val="20"/>
              </w:rPr>
              <w:t xml:space="preserve"> support band or channel tuning.</w:t>
            </w:r>
          </w:p>
          <w:p w14:paraId="61D1D058" w14:textId="77777777" w:rsidR="00C8372D" w:rsidRDefault="00C8372D" w:rsidP="002B5FF0">
            <w:pPr>
              <w:pStyle w:val="ListParagraph"/>
              <w:ind w:leftChars="0" w:left="720" w:firstLine="0"/>
              <w:rPr>
                <w:rFonts w:eastAsia="SimSun"/>
                <w:color w:val="FF0000"/>
                <w:szCs w:val="20"/>
              </w:rPr>
            </w:pPr>
          </w:p>
          <w:p w14:paraId="5FEA303B" w14:textId="107B35F6" w:rsidR="00C8372D" w:rsidRPr="00C8372D" w:rsidRDefault="00C8372D" w:rsidP="00C8372D">
            <w:pPr>
              <w:rPr>
                <w:rFonts w:eastAsia="SimSun"/>
                <w:szCs w:val="20"/>
              </w:rPr>
            </w:pPr>
          </w:p>
        </w:tc>
      </w:tr>
      <w:tr w:rsidR="00341791" w14:paraId="5A758E58" w14:textId="77777777" w:rsidTr="0051399D">
        <w:tc>
          <w:tcPr>
            <w:tcW w:w="1255" w:type="dxa"/>
          </w:tcPr>
          <w:p w14:paraId="78C135F5" w14:textId="71C77687" w:rsidR="00341791" w:rsidRDefault="0099398C" w:rsidP="00341791">
            <w:pPr>
              <w:rPr>
                <w:rFonts w:eastAsia="SimSun"/>
                <w:sz w:val="20"/>
                <w:szCs w:val="20"/>
              </w:rPr>
            </w:pPr>
            <w:r>
              <w:rPr>
                <w:rFonts w:eastAsia="SimSun"/>
                <w:sz w:val="20"/>
                <w:szCs w:val="20"/>
              </w:rPr>
              <w:t>SONY</w:t>
            </w:r>
          </w:p>
        </w:tc>
        <w:tc>
          <w:tcPr>
            <w:tcW w:w="8095" w:type="dxa"/>
          </w:tcPr>
          <w:p w14:paraId="273FED0B" w14:textId="539192A2" w:rsidR="00341791" w:rsidRDefault="00341791" w:rsidP="00341791">
            <w:pPr>
              <w:rPr>
                <w:rFonts w:eastAsia="SimSun"/>
                <w:sz w:val="20"/>
                <w:szCs w:val="20"/>
              </w:rPr>
            </w:pPr>
            <w:r>
              <w:rPr>
                <w:rFonts w:eastAsia="SimSun"/>
                <w:sz w:val="20"/>
                <w:szCs w:val="20"/>
              </w:rPr>
              <w:t>Fine with the proposal.</w:t>
            </w:r>
          </w:p>
        </w:tc>
      </w:tr>
      <w:tr w:rsidR="00A95A1D" w14:paraId="0E9E404E" w14:textId="77777777" w:rsidTr="00597144">
        <w:tc>
          <w:tcPr>
            <w:tcW w:w="1255" w:type="dxa"/>
          </w:tcPr>
          <w:p w14:paraId="2627EFB8" w14:textId="77777777" w:rsidR="00A95A1D" w:rsidRDefault="00A95A1D" w:rsidP="00597144">
            <w:pPr>
              <w:rPr>
                <w:rFonts w:eastAsia="SimSun"/>
                <w:sz w:val="20"/>
                <w:szCs w:val="20"/>
              </w:rPr>
            </w:pPr>
            <w:proofErr w:type="spellStart"/>
            <w:r>
              <w:rPr>
                <w:rFonts w:eastAsia="SimSun"/>
                <w:sz w:val="20"/>
                <w:szCs w:val="20"/>
              </w:rPr>
              <w:t>Futurewei</w:t>
            </w:r>
            <w:proofErr w:type="spellEnd"/>
          </w:p>
        </w:tc>
        <w:tc>
          <w:tcPr>
            <w:tcW w:w="8095" w:type="dxa"/>
          </w:tcPr>
          <w:p w14:paraId="65243770" w14:textId="77777777" w:rsidR="00A95A1D" w:rsidRDefault="00A95A1D" w:rsidP="00597144">
            <w:pPr>
              <w:rPr>
                <w:rFonts w:eastAsia="SimSun"/>
                <w:sz w:val="20"/>
                <w:szCs w:val="20"/>
              </w:rPr>
            </w:pPr>
            <w:r>
              <w:rPr>
                <w:rFonts w:eastAsia="SimSun"/>
                <w:sz w:val="20"/>
                <w:szCs w:val="20"/>
              </w:rPr>
              <w:t xml:space="preserve">We are OK with the proposal, but </w:t>
            </w:r>
            <w:proofErr w:type="gramStart"/>
            <w:r>
              <w:rPr>
                <w:rFonts w:eastAsia="SimSun"/>
                <w:sz w:val="20"/>
                <w:szCs w:val="20"/>
              </w:rPr>
              <w:t>similar to</w:t>
            </w:r>
            <w:proofErr w:type="gramEnd"/>
            <w:r>
              <w:rPr>
                <w:rFonts w:eastAsia="SimSun"/>
                <w:sz w:val="20"/>
                <w:szCs w:val="20"/>
              </w:rPr>
              <w:t xml:space="preserve"> Huawei/</w:t>
            </w:r>
            <w:proofErr w:type="spellStart"/>
            <w:r>
              <w:rPr>
                <w:rFonts w:eastAsia="SimSun"/>
                <w:sz w:val="20"/>
                <w:szCs w:val="20"/>
              </w:rPr>
              <w:t>HiSilicon</w:t>
            </w:r>
            <w:proofErr w:type="spellEnd"/>
            <w:r>
              <w:rPr>
                <w:rFonts w:eastAsia="SimSun"/>
                <w:sz w:val="20"/>
                <w:szCs w:val="20"/>
              </w:rPr>
              <w:t xml:space="preserve">, we think that modulation aspects are already captured in the note of the </w:t>
            </w:r>
            <w:proofErr w:type="spellStart"/>
            <w:r>
              <w:rPr>
                <w:rFonts w:eastAsia="SimSun"/>
                <w:sz w:val="20"/>
                <w:szCs w:val="20"/>
              </w:rPr>
              <w:t>umberlla</w:t>
            </w:r>
            <w:proofErr w:type="spellEnd"/>
            <w:r>
              <w:rPr>
                <w:rFonts w:eastAsia="SimSun"/>
                <w:sz w:val="20"/>
                <w:szCs w:val="20"/>
              </w:rPr>
              <w:t xml:space="preserve"> agreement and there is no need to repeat it in the details of each architecture proposal unless it is going to cause a dispute.</w:t>
            </w:r>
          </w:p>
          <w:p w14:paraId="396FBC79" w14:textId="77777777" w:rsidR="00A95A1D" w:rsidRDefault="00A95A1D" w:rsidP="00597144">
            <w:pPr>
              <w:rPr>
                <w:rFonts w:eastAsia="SimSun"/>
                <w:sz w:val="20"/>
                <w:szCs w:val="20"/>
              </w:rPr>
            </w:pPr>
            <w:r>
              <w:rPr>
                <w:rFonts w:eastAsia="SimSun"/>
                <w:sz w:val="20"/>
                <w:szCs w:val="20"/>
              </w:rPr>
              <w:t>Further, we suggest having the discussion on each architecture’s support of band/channel tunability as part of the reported details in Proposal 2-8.</w:t>
            </w:r>
          </w:p>
        </w:tc>
      </w:tr>
      <w:tr w:rsidR="001E15BA" w14:paraId="0D663C67" w14:textId="77777777" w:rsidTr="0051399D">
        <w:tc>
          <w:tcPr>
            <w:tcW w:w="1255" w:type="dxa"/>
          </w:tcPr>
          <w:p w14:paraId="5FD53901" w14:textId="578B14FB" w:rsidR="001E15BA" w:rsidRDefault="001E15BA" w:rsidP="001E15BA">
            <w:pPr>
              <w:rPr>
                <w:rFonts w:eastAsia="SimSun"/>
                <w:sz w:val="20"/>
                <w:szCs w:val="20"/>
              </w:rPr>
            </w:pPr>
            <w:r>
              <w:rPr>
                <w:rFonts w:eastAsia="SimSun"/>
                <w:sz w:val="20"/>
                <w:szCs w:val="20"/>
              </w:rPr>
              <w:t>QC</w:t>
            </w:r>
          </w:p>
        </w:tc>
        <w:tc>
          <w:tcPr>
            <w:tcW w:w="8095" w:type="dxa"/>
          </w:tcPr>
          <w:p w14:paraId="0DB0BBB3" w14:textId="77777777" w:rsidR="001E15BA" w:rsidRDefault="001E15BA" w:rsidP="001E15BA">
            <w:pPr>
              <w:rPr>
                <w:rFonts w:eastAsia="SimSun"/>
                <w:sz w:val="20"/>
                <w:szCs w:val="20"/>
              </w:rPr>
            </w:pPr>
            <w:r>
              <w:rPr>
                <w:rFonts w:eastAsia="SimSun"/>
                <w:sz w:val="20"/>
                <w:szCs w:val="20"/>
              </w:rPr>
              <w:t>We are OK with this proposal</w:t>
            </w:r>
          </w:p>
          <w:p w14:paraId="11F8B5E1" w14:textId="77777777" w:rsidR="001E15BA" w:rsidRDefault="001E15BA" w:rsidP="001E15BA">
            <w:pPr>
              <w:rPr>
                <w:rFonts w:eastAsia="SimSun"/>
                <w:sz w:val="20"/>
                <w:szCs w:val="20"/>
              </w:rPr>
            </w:pPr>
          </w:p>
        </w:tc>
      </w:tr>
      <w:tr w:rsidR="00466CFA" w14:paraId="51F741EA" w14:textId="77777777" w:rsidTr="0051399D">
        <w:tc>
          <w:tcPr>
            <w:tcW w:w="1255" w:type="dxa"/>
          </w:tcPr>
          <w:p w14:paraId="02C36EDE" w14:textId="36B6A2ED" w:rsidR="00466CFA" w:rsidRDefault="00466CFA" w:rsidP="001E15BA">
            <w:pPr>
              <w:rPr>
                <w:rFonts w:eastAsia="SimSun"/>
                <w:sz w:val="20"/>
                <w:szCs w:val="20"/>
              </w:rPr>
            </w:pPr>
            <w:r>
              <w:rPr>
                <w:rFonts w:eastAsia="SimSun"/>
                <w:sz w:val="20"/>
                <w:szCs w:val="20"/>
              </w:rPr>
              <w:t>Ericsson3</w:t>
            </w:r>
          </w:p>
        </w:tc>
        <w:tc>
          <w:tcPr>
            <w:tcW w:w="8095" w:type="dxa"/>
          </w:tcPr>
          <w:p w14:paraId="1E80E5A9" w14:textId="5A59C396" w:rsidR="00466CFA" w:rsidRDefault="00466CFA" w:rsidP="001E15BA">
            <w:pPr>
              <w:rPr>
                <w:rFonts w:eastAsia="SimSun"/>
                <w:sz w:val="20"/>
                <w:szCs w:val="20"/>
              </w:rPr>
            </w:pPr>
            <w:r>
              <w:rPr>
                <w:rFonts w:eastAsia="SimSun"/>
                <w:sz w:val="20"/>
                <w:szCs w:val="20"/>
              </w:rPr>
              <w:t>OK to study</w:t>
            </w:r>
          </w:p>
        </w:tc>
      </w:tr>
      <w:tr w:rsidR="00D02CB4" w14:paraId="23F63A4A" w14:textId="77777777" w:rsidTr="00ED3DFA">
        <w:tc>
          <w:tcPr>
            <w:tcW w:w="1255" w:type="dxa"/>
            <w:tcBorders>
              <w:bottom w:val="single" w:sz="4" w:space="0" w:color="auto"/>
            </w:tcBorders>
          </w:tcPr>
          <w:p w14:paraId="491BE8FE" w14:textId="2ABA3C53" w:rsidR="00D02CB4" w:rsidRDefault="00D02CB4" w:rsidP="00D02CB4">
            <w:pPr>
              <w:rPr>
                <w:rFonts w:eastAsia="SimSun"/>
                <w:sz w:val="20"/>
                <w:szCs w:val="20"/>
              </w:rPr>
            </w:pPr>
            <w:proofErr w:type="spellStart"/>
            <w:r>
              <w:rPr>
                <w:rFonts w:eastAsia="SimSun"/>
                <w:sz w:val="20"/>
                <w:szCs w:val="20"/>
              </w:rPr>
              <w:t>Everactive</w:t>
            </w:r>
            <w:proofErr w:type="spellEnd"/>
          </w:p>
        </w:tc>
        <w:tc>
          <w:tcPr>
            <w:tcW w:w="8095" w:type="dxa"/>
            <w:tcBorders>
              <w:bottom w:val="single" w:sz="4" w:space="0" w:color="auto"/>
            </w:tcBorders>
          </w:tcPr>
          <w:p w14:paraId="4EC62E97" w14:textId="5F53B2A6" w:rsidR="00D02CB4" w:rsidRDefault="00D02CB4" w:rsidP="00D02CB4">
            <w:pPr>
              <w:rPr>
                <w:rFonts w:eastAsia="SimSun"/>
                <w:sz w:val="20"/>
                <w:szCs w:val="20"/>
              </w:rPr>
            </w:pPr>
            <w:r>
              <w:rPr>
                <w:rFonts w:eastAsia="SimSun"/>
                <w:sz w:val="20"/>
                <w:szCs w:val="20"/>
              </w:rPr>
              <w:t xml:space="preserve">We prefer modulation (OOK or FSK) is an output of the architecture study. </w:t>
            </w:r>
          </w:p>
        </w:tc>
      </w:tr>
      <w:tr w:rsidR="00ED3DFA" w14:paraId="7A85F6AA" w14:textId="77777777" w:rsidTr="00ED3DFA">
        <w:tc>
          <w:tcPr>
            <w:tcW w:w="1255" w:type="dxa"/>
            <w:shd w:val="clear" w:color="auto" w:fill="BDD6EE" w:themeFill="accent5" w:themeFillTint="66"/>
          </w:tcPr>
          <w:p w14:paraId="4DD4F3B2" w14:textId="0E347A3A" w:rsidR="00ED3DFA" w:rsidRDefault="00ED3DFA" w:rsidP="00D02CB4">
            <w:pPr>
              <w:rPr>
                <w:rFonts w:eastAsia="SimSun"/>
                <w:sz w:val="20"/>
                <w:szCs w:val="20"/>
              </w:rPr>
            </w:pPr>
            <w:r>
              <w:rPr>
                <w:rFonts w:eastAsia="SimSun"/>
                <w:sz w:val="20"/>
                <w:szCs w:val="20"/>
              </w:rPr>
              <w:t>Moderator</w:t>
            </w:r>
          </w:p>
        </w:tc>
        <w:tc>
          <w:tcPr>
            <w:tcW w:w="8095" w:type="dxa"/>
            <w:shd w:val="clear" w:color="auto" w:fill="BDD6EE" w:themeFill="accent5" w:themeFillTint="66"/>
          </w:tcPr>
          <w:p w14:paraId="500DEA3D" w14:textId="40DFFEF3" w:rsidR="00ED3DFA" w:rsidRDefault="00ED3DFA" w:rsidP="00D02CB4">
            <w:pPr>
              <w:rPr>
                <w:rFonts w:eastAsia="SimSun"/>
                <w:sz w:val="20"/>
                <w:szCs w:val="20"/>
              </w:rPr>
            </w:pPr>
          </w:p>
          <w:p w14:paraId="1DDAC268" w14:textId="020DFE6A" w:rsidR="00684324" w:rsidRDefault="00684324" w:rsidP="00684324">
            <w:pPr>
              <w:pStyle w:val="Heading4"/>
              <w:numPr>
                <w:ilvl w:val="0"/>
                <w:numId w:val="0"/>
              </w:numPr>
              <w:spacing w:after="0"/>
              <w:rPr>
                <w:sz w:val="20"/>
                <w:szCs w:val="20"/>
                <w:lang w:val="en-GB"/>
              </w:rPr>
            </w:pPr>
            <w:r>
              <w:rPr>
                <w:sz w:val="20"/>
                <w:szCs w:val="20"/>
                <w:highlight w:val="yellow"/>
                <w:lang w:val="en-GB"/>
              </w:rPr>
              <w:t>Proposal 2-2r5:</w:t>
            </w:r>
            <w:r>
              <w:rPr>
                <w:sz w:val="20"/>
                <w:szCs w:val="20"/>
                <w:lang w:val="en-GB"/>
              </w:rPr>
              <w:t xml:space="preserve"> (RF envelope detection, with diff mark on top of the latest version in Chairman’s notes after 10/14 GTW)</w:t>
            </w:r>
          </w:p>
          <w:p w14:paraId="6C60D8D5" w14:textId="77777777" w:rsidR="00684324" w:rsidRDefault="00684324" w:rsidP="00684324">
            <w:pPr>
              <w:rPr>
                <w:rFonts w:ascii="Times" w:eastAsia="Batang" w:hAnsi="Times"/>
                <w:sz w:val="20"/>
                <w:szCs w:val="20"/>
                <w:lang w:val="en-GB" w:eastAsia="en-US"/>
              </w:rPr>
            </w:pPr>
            <w:r>
              <w:rPr>
                <w:rFonts w:ascii="Times" w:eastAsia="Batang" w:hAnsi="Times"/>
                <w:sz w:val="20"/>
                <w:szCs w:val="20"/>
                <w:lang w:val="en-GB" w:eastAsia="en-US"/>
              </w:rPr>
              <w:t xml:space="preserve">Study the </w:t>
            </w:r>
            <w:r>
              <w:rPr>
                <w:rFonts w:ascii="Times" w:eastAsia="Batang" w:hAnsi="Times"/>
                <w:strike/>
                <w:color w:val="FF0000"/>
                <w:sz w:val="20"/>
                <w:szCs w:val="20"/>
                <w:lang w:val="en-GB" w:eastAsia="en-US"/>
              </w:rPr>
              <w:t>RF envelope detection</w:t>
            </w:r>
            <w:r>
              <w:rPr>
                <w:rFonts w:ascii="Times" w:eastAsia="Batang" w:hAnsi="Times"/>
                <w:color w:val="FF0000"/>
                <w:sz w:val="20"/>
                <w:szCs w:val="20"/>
                <w:lang w:val="en-GB" w:eastAsia="en-US"/>
              </w:rPr>
              <w:t xml:space="preserve"> </w:t>
            </w:r>
            <w:r>
              <w:rPr>
                <w:rFonts w:ascii="Times" w:eastAsia="Batang" w:hAnsi="Times"/>
                <w:sz w:val="20"/>
                <w:szCs w:val="20"/>
                <w:lang w:val="en-GB" w:eastAsia="en-US"/>
              </w:rPr>
              <w:t xml:space="preserve">architecture </w:t>
            </w:r>
            <w:r>
              <w:rPr>
                <w:rFonts w:ascii="Times" w:eastAsia="Batang" w:hAnsi="Times"/>
                <w:color w:val="FF0000"/>
                <w:sz w:val="20"/>
                <w:szCs w:val="20"/>
                <w:lang w:val="en-GB" w:eastAsia="en-US"/>
              </w:rPr>
              <w:t xml:space="preserve">with RF envelope detection </w:t>
            </w:r>
            <w:r>
              <w:rPr>
                <w:rFonts w:ascii="Times" w:eastAsia="Batang" w:hAnsi="Times"/>
                <w:sz w:val="20"/>
                <w:szCs w:val="20"/>
                <w:lang w:val="en-GB" w:eastAsia="en-US"/>
              </w:rPr>
              <w:t>based on at least the following diagram for LP-WUR.</w:t>
            </w:r>
          </w:p>
          <w:p w14:paraId="5A6B6767" w14:textId="77777777" w:rsidR="00684324" w:rsidRDefault="00684324" w:rsidP="00684324">
            <w:pPr>
              <w:numPr>
                <w:ilvl w:val="0"/>
                <w:numId w:val="9"/>
              </w:numPr>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656AB65A" w14:textId="77777777" w:rsidR="00684324" w:rsidRDefault="00684324" w:rsidP="00684324">
            <w:pPr>
              <w:numPr>
                <w:ilvl w:val="0"/>
                <w:numId w:val="9"/>
              </w:numPr>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49E29607" w14:textId="77777777" w:rsidR="00684324" w:rsidRDefault="00684324" w:rsidP="00684324">
            <w:pPr>
              <w:numPr>
                <w:ilvl w:val="0"/>
                <w:numId w:val="9"/>
              </w:numPr>
              <w:rPr>
                <w:rFonts w:ascii="Times" w:eastAsia="Batang" w:hAnsi="Times"/>
                <w:sz w:val="20"/>
                <w:szCs w:val="20"/>
                <w:lang w:val="en-GB"/>
              </w:rPr>
            </w:pPr>
            <w:r>
              <w:rPr>
                <w:rFonts w:ascii="Times" w:eastAsia="Batang" w:hAnsi="Times"/>
                <w:sz w:val="20"/>
                <w:szCs w:val="20"/>
              </w:rPr>
              <w:t xml:space="preserve">1-bit or multi-bit ADC is applied </w:t>
            </w:r>
            <w:r w:rsidRPr="00684324">
              <w:rPr>
                <w:rFonts w:ascii="Times" w:eastAsia="Batang" w:hAnsi="Times"/>
                <w:strike/>
                <w:color w:val="00B0F0"/>
                <w:sz w:val="20"/>
                <w:szCs w:val="20"/>
              </w:rPr>
              <w:t>in baseband processing</w:t>
            </w:r>
            <w:r>
              <w:rPr>
                <w:rFonts w:ascii="Times" w:eastAsia="Batang" w:hAnsi="Times"/>
                <w:sz w:val="20"/>
                <w:szCs w:val="20"/>
              </w:rPr>
              <w:t>.</w:t>
            </w:r>
          </w:p>
          <w:p w14:paraId="14A263A3" w14:textId="477BD67B" w:rsidR="00684324" w:rsidRDefault="000438F9" w:rsidP="00684324">
            <w:pPr>
              <w:numPr>
                <w:ilvl w:val="0"/>
                <w:numId w:val="9"/>
              </w:numPr>
              <w:rPr>
                <w:rFonts w:ascii="Times" w:eastAsia="Batang" w:hAnsi="Times"/>
                <w:sz w:val="20"/>
                <w:szCs w:val="20"/>
                <w:lang w:val="en-GB"/>
              </w:rPr>
            </w:pPr>
            <w:r w:rsidRPr="000438F9">
              <w:rPr>
                <w:rFonts w:ascii="Times" w:eastAsia="Batang" w:hAnsi="Times"/>
                <w:color w:val="00B0F0"/>
                <w:sz w:val="20"/>
                <w:szCs w:val="20"/>
                <w:lang w:val="en-GB"/>
              </w:rPr>
              <w:t xml:space="preserve">Some component(s), </w:t>
            </w:r>
            <w:r>
              <w:rPr>
                <w:rFonts w:ascii="Times" w:eastAsia="Batang" w:hAnsi="Times"/>
                <w:sz w:val="20"/>
                <w:szCs w:val="20"/>
                <w:lang w:val="en-GB"/>
              </w:rPr>
              <w:t xml:space="preserve">e.g., </w:t>
            </w:r>
            <w:r w:rsidR="00684324">
              <w:rPr>
                <w:rFonts w:ascii="Times" w:eastAsia="Batang" w:hAnsi="Times"/>
                <w:sz w:val="20"/>
                <w:szCs w:val="20"/>
                <w:lang w:val="en-GB"/>
              </w:rPr>
              <w:t>RF LNA and/or BB AMP</w:t>
            </w:r>
            <w:r w:rsidRPr="000438F9">
              <w:rPr>
                <w:rFonts w:ascii="Times" w:eastAsia="Batang" w:hAnsi="Times"/>
                <w:color w:val="00B0F0"/>
                <w:sz w:val="20"/>
                <w:szCs w:val="20"/>
                <w:lang w:val="en-GB"/>
              </w:rPr>
              <w:t>,</w:t>
            </w:r>
            <w:r w:rsidR="00684324">
              <w:rPr>
                <w:rFonts w:ascii="Times" w:eastAsia="Batang" w:hAnsi="Times"/>
                <w:sz w:val="20"/>
                <w:szCs w:val="20"/>
                <w:lang w:val="en-GB"/>
              </w:rPr>
              <w:t xml:space="preserve"> can be optionally applied.</w:t>
            </w:r>
          </w:p>
          <w:p w14:paraId="34D51691" w14:textId="69AE14EE" w:rsidR="00684324" w:rsidRDefault="00684324" w:rsidP="00684324">
            <w:pPr>
              <w:numPr>
                <w:ilvl w:val="0"/>
                <w:numId w:val="9"/>
              </w:numPr>
              <w:rPr>
                <w:rFonts w:ascii="Times" w:eastAsia="Batang" w:hAnsi="Times"/>
                <w:sz w:val="20"/>
                <w:szCs w:val="20"/>
                <w:lang w:val="en-GB"/>
              </w:rPr>
            </w:pPr>
            <w:r>
              <w:rPr>
                <w:rFonts w:ascii="Times" w:eastAsia="Batang" w:hAnsi="Times"/>
                <w:sz w:val="20"/>
                <w:szCs w:val="20"/>
                <w:lang w:val="en-GB"/>
              </w:rPr>
              <w:t xml:space="preserve">High-Q matching network and/or RF BPF </w:t>
            </w:r>
            <w:r>
              <w:rPr>
                <w:rFonts w:ascii="Times" w:eastAsia="Batang" w:hAnsi="Times"/>
                <w:strike/>
                <w:color w:val="FF0000"/>
                <w:sz w:val="20"/>
                <w:szCs w:val="20"/>
                <w:lang w:val="en-GB"/>
              </w:rPr>
              <w:t>(which may require off-chip components and is band-specific)</w:t>
            </w:r>
            <w:r>
              <w:rPr>
                <w:rFonts w:ascii="Times" w:eastAsia="Batang" w:hAnsi="Times"/>
                <w:sz w:val="20"/>
                <w:szCs w:val="20"/>
                <w:lang w:val="en-GB"/>
              </w:rPr>
              <w:t xml:space="preserve"> and/or BB LPF can be used to suppress adjacent channel interference or interference from legacy NR signals </w:t>
            </w:r>
            <w:r w:rsidR="00436A8B">
              <w:rPr>
                <w:rFonts w:ascii="Times" w:eastAsia="Batang" w:hAnsi="Times"/>
                <w:color w:val="00B0F0"/>
                <w:sz w:val="20"/>
                <w:szCs w:val="20"/>
                <w:lang w:val="en-GB"/>
              </w:rPr>
              <w:t>and/o</w:t>
            </w:r>
            <w:r w:rsidR="004246DB" w:rsidRPr="004246DB">
              <w:rPr>
                <w:rFonts w:ascii="Times" w:eastAsia="Batang" w:hAnsi="Times"/>
                <w:color w:val="00B0F0"/>
                <w:sz w:val="20"/>
                <w:szCs w:val="20"/>
                <w:lang w:val="en-GB"/>
              </w:rPr>
              <w:t xml:space="preserve">r other LP WUS </w:t>
            </w:r>
            <w:r>
              <w:rPr>
                <w:rFonts w:ascii="Times" w:eastAsia="Batang" w:hAnsi="Times"/>
                <w:sz w:val="20"/>
                <w:szCs w:val="20"/>
                <w:lang w:val="en-GB"/>
              </w:rPr>
              <w:t>on adjacent subcarriers.</w:t>
            </w:r>
          </w:p>
          <w:p w14:paraId="6DCF94E9" w14:textId="77777777" w:rsidR="00684324" w:rsidRPr="00D4024D" w:rsidRDefault="00684324" w:rsidP="00684324">
            <w:pPr>
              <w:numPr>
                <w:ilvl w:val="0"/>
                <w:numId w:val="9"/>
              </w:numPr>
              <w:rPr>
                <w:rFonts w:ascii="Times" w:eastAsia="Batang" w:hAnsi="Times"/>
                <w:strike/>
                <w:color w:val="00B0F0"/>
                <w:sz w:val="20"/>
                <w:szCs w:val="20"/>
                <w:lang w:val="en-GB"/>
              </w:rPr>
            </w:pPr>
            <w:r w:rsidRPr="00D4024D">
              <w:rPr>
                <w:rFonts w:ascii="Times" w:eastAsia="Batang" w:hAnsi="Times"/>
                <w:strike/>
                <w:color w:val="00B0F0"/>
                <w:sz w:val="20"/>
                <w:szCs w:val="20"/>
              </w:rPr>
              <w:t>[Band or channel tuning can be performed by tunable matching network and/or RF BPF.]</w:t>
            </w:r>
          </w:p>
          <w:p w14:paraId="4F909F7C" w14:textId="6AC917A2" w:rsidR="00684324" w:rsidRPr="00001F64" w:rsidRDefault="00684324" w:rsidP="00684324">
            <w:pPr>
              <w:numPr>
                <w:ilvl w:val="0"/>
                <w:numId w:val="9"/>
              </w:numPr>
              <w:rPr>
                <w:rFonts w:ascii="Times" w:eastAsia="Batang" w:hAnsi="Times"/>
                <w:strike/>
                <w:color w:val="00B0F0"/>
                <w:sz w:val="20"/>
                <w:szCs w:val="20"/>
                <w:lang w:val="en-GB"/>
              </w:rPr>
            </w:pPr>
            <w:r w:rsidRPr="00001F64">
              <w:rPr>
                <w:rFonts w:ascii="Times" w:eastAsia="Batang" w:hAnsi="Times"/>
                <w:strike/>
                <w:color w:val="00B0F0"/>
                <w:sz w:val="20"/>
                <w:szCs w:val="20"/>
                <w:lang w:val="en-GB"/>
              </w:rPr>
              <w:t>Note: The architecture in the diagram is considered suitable for OOK modulation. It may be adapted and applied for other modulations such as FSK.</w:t>
            </w:r>
          </w:p>
          <w:p w14:paraId="6C44937B" w14:textId="77777777" w:rsidR="00684324" w:rsidRPr="00684324" w:rsidRDefault="00684324" w:rsidP="00D02CB4">
            <w:pPr>
              <w:rPr>
                <w:rFonts w:eastAsia="SimSun"/>
                <w:sz w:val="20"/>
                <w:szCs w:val="20"/>
                <w:lang w:val="en-GB"/>
              </w:rPr>
            </w:pPr>
          </w:p>
          <w:p w14:paraId="58B5104D" w14:textId="77777777" w:rsidR="00684324" w:rsidRDefault="00726267" w:rsidP="00D02CB4">
            <w:pPr>
              <w:rPr>
                <w:rFonts w:eastAsia="SimSun"/>
                <w:sz w:val="20"/>
                <w:szCs w:val="20"/>
              </w:rPr>
            </w:pPr>
            <w:r>
              <w:rPr>
                <w:rFonts w:eastAsia="SimSun"/>
                <w:sz w:val="20"/>
                <w:szCs w:val="20"/>
              </w:rPr>
              <w:t>@Nokia/NSB, on the bullet for band or channel tuning, it seems that companies still have different views on it. Given that we are running out of time to discuss and converge, my suggestion is to not include it for now</w:t>
            </w:r>
            <w:r w:rsidR="00D4024D">
              <w:rPr>
                <w:rFonts w:eastAsia="SimSun"/>
                <w:sz w:val="20"/>
                <w:szCs w:val="20"/>
              </w:rPr>
              <w:t>, and we continue the discussion next meeting. At the same time, if you can answer the questions raised by other companies, that will also be helpful.</w:t>
            </w:r>
          </w:p>
          <w:p w14:paraId="30292C48" w14:textId="7E3CFD1F" w:rsidR="00D4024D" w:rsidRDefault="00D4024D" w:rsidP="00D02CB4">
            <w:pPr>
              <w:rPr>
                <w:rFonts w:eastAsia="SimSun"/>
                <w:sz w:val="20"/>
                <w:szCs w:val="20"/>
              </w:rPr>
            </w:pPr>
          </w:p>
          <w:p w14:paraId="04C77990" w14:textId="1A8FEF34" w:rsidR="00436A8B" w:rsidRDefault="00436A8B" w:rsidP="00D02CB4">
            <w:pPr>
              <w:rPr>
                <w:rFonts w:eastAsia="SimSun"/>
                <w:sz w:val="20"/>
                <w:szCs w:val="20"/>
              </w:rPr>
            </w:pPr>
            <w:r>
              <w:rPr>
                <w:rFonts w:eastAsia="SimSun"/>
                <w:sz w:val="20"/>
                <w:szCs w:val="20"/>
              </w:rPr>
              <w:t>On the last note, a few companies suggest removing it</w:t>
            </w:r>
            <w:r w:rsidR="00886040">
              <w:rPr>
                <w:rFonts w:eastAsia="SimSun"/>
                <w:sz w:val="20"/>
                <w:szCs w:val="20"/>
              </w:rPr>
              <w:t xml:space="preserve">, and it is removed in the update, even though I personally think the note is </w:t>
            </w:r>
            <w:r w:rsidR="002273EC">
              <w:rPr>
                <w:rFonts w:eastAsia="SimSun"/>
                <w:sz w:val="20"/>
                <w:szCs w:val="20"/>
              </w:rPr>
              <w:t xml:space="preserve">accurate and </w:t>
            </w:r>
            <w:r w:rsidR="00886040">
              <w:rPr>
                <w:rFonts w:eastAsia="SimSun"/>
                <w:sz w:val="20"/>
                <w:szCs w:val="20"/>
              </w:rPr>
              <w:t>good to keep for information.</w:t>
            </w:r>
            <w:r>
              <w:rPr>
                <w:rFonts w:eastAsia="SimSun"/>
                <w:sz w:val="20"/>
                <w:szCs w:val="20"/>
              </w:rPr>
              <w:t xml:space="preserve"> </w:t>
            </w:r>
            <w:r w:rsidR="00D87C87">
              <w:rPr>
                <w:rFonts w:eastAsia="SimSun"/>
                <w:sz w:val="20"/>
                <w:szCs w:val="20"/>
              </w:rPr>
              <w:t>To explain my reasoning, the question is</w:t>
            </w:r>
            <w:r>
              <w:rPr>
                <w:rFonts w:eastAsia="SimSun"/>
                <w:sz w:val="20"/>
                <w:szCs w:val="20"/>
              </w:rPr>
              <w:t xml:space="preserve">: can the architecture shown in the diagram be directly used for FSK? </w:t>
            </w:r>
            <w:r w:rsidR="00B633B9">
              <w:rPr>
                <w:rFonts w:eastAsia="SimSun"/>
                <w:sz w:val="20"/>
                <w:szCs w:val="20"/>
              </w:rPr>
              <w:t xml:space="preserve">My understanding is no, and something needs to be changed to the diagram for it to work for FSK. This was why I had this note </w:t>
            </w:r>
            <w:proofErr w:type="gramStart"/>
            <w:r w:rsidR="00B633B9">
              <w:rPr>
                <w:rFonts w:eastAsia="SimSun"/>
                <w:sz w:val="20"/>
                <w:szCs w:val="20"/>
              </w:rPr>
              <w:t>and also</w:t>
            </w:r>
            <w:proofErr w:type="gramEnd"/>
            <w:r w:rsidR="00B633B9">
              <w:rPr>
                <w:rFonts w:eastAsia="SimSun"/>
                <w:sz w:val="20"/>
                <w:szCs w:val="20"/>
              </w:rPr>
              <w:t xml:space="preserve"> added “be adapted”. </w:t>
            </w:r>
            <w:proofErr w:type="gramStart"/>
            <w:r w:rsidR="00B633B9">
              <w:rPr>
                <w:rFonts w:eastAsia="SimSun"/>
                <w:sz w:val="20"/>
                <w:szCs w:val="20"/>
              </w:rPr>
              <w:t>Personally</w:t>
            </w:r>
            <w:proofErr w:type="gramEnd"/>
            <w:r w:rsidR="00B633B9">
              <w:rPr>
                <w:rFonts w:eastAsia="SimSun"/>
                <w:sz w:val="20"/>
                <w:szCs w:val="20"/>
              </w:rPr>
              <w:t xml:space="preserve"> I have nothing against adapting/using it for FSK, but I thought we should be technically </w:t>
            </w:r>
            <w:r w:rsidR="005F6A0F">
              <w:rPr>
                <w:rFonts w:eastAsia="SimSun"/>
                <w:sz w:val="20"/>
                <w:szCs w:val="20"/>
              </w:rPr>
              <w:t>accurate</w:t>
            </w:r>
            <w:r w:rsidR="00B633B9">
              <w:rPr>
                <w:rFonts w:eastAsia="SimSun"/>
                <w:sz w:val="20"/>
                <w:szCs w:val="20"/>
              </w:rPr>
              <w:t xml:space="preserve"> at least.</w:t>
            </w:r>
            <w:r w:rsidR="00A964DE">
              <w:rPr>
                <w:rFonts w:eastAsia="SimSun"/>
                <w:sz w:val="20"/>
                <w:szCs w:val="20"/>
              </w:rPr>
              <w:t xml:space="preserve"> To me the difference between this proposal and the agreement is that the agreement was talking about some </w:t>
            </w:r>
            <w:proofErr w:type="gramStart"/>
            <w:r w:rsidR="00A964DE">
              <w:rPr>
                <w:rFonts w:eastAsia="SimSun"/>
                <w:sz w:val="20"/>
                <w:szCs w:val="20"/>
              </w:rPr>
              <w:t>high level</w:t>
            </w:r>
            <w:proofErr w:type="gramEnd"/>
            <w:r w:rsidR="00A964DE">
              <w:rPr>
                <w:rFonts w:eastAsia="SimSun"/>
                <w:sz w:val="20"/>
                <w:szCs w:val="20"/>
              </w:rPr>
              <w:t xml:space="preserve"> concept, but this proposal </w:t>
            </w:r>
            <w:r w:rsidR="001B7261">
              <w:rPr>
                <w:rFonts w:eastAsia="SimSun"/>
                <w:sz w:val="20"/>
                <w:szCs w:val="20"/>
              </w:rPr>
              <w:t>provides a diagram that shows clearly the components, which becomes more restrictive.</w:t>
            </w:r>
            <w:r w:rsidR="000F3C83">
              <w:rPr>
                <w:rFonts w:eastAsia="SimSun"/>
                <w:sz w:val="20"/>
                <w:szCs w:val="20"/>
              </w:rPr>
              <w:t xml:space="preserve"> </w:t>
            </w:r>
            <w:r w:rsidR="002273EC">
              <w:rPr>
                <w:rFonts w:eastAsia="SimSun"/>
                <w:sz w:val="20"/>
                <w:szCs w:val="20"/>
              </w:rPr>
              <w:t>On the other hand</w:t>
            </w:r>
            <w:r w:rsidR="000F3C83">
              <w:rPr>
                <w:rFonts w:eastAsia="SimSun"/>
                <w:sz w:val="20"/>
                <w:szCs w:val="20"/>
              </w:rPr>
              <w:t xml:space="preserve">, if all the companies are fine </w:t>
            </w:r>
            <w:r w:rsidR="002273EC">
              <w:rPr>
                <w:rFonts w:eastAsia="SimSun"/>
                <w:sz w:val="20"/>
                <w:szCs w:val="20"/>
              </w:rPr>
              <w:t>with removing</w:t>
            </w:r>
            <w:r w:rsidR="000F3C83">
              <w:rPr>
                <w:rFonts w:eastAsia="SimSun"/>
                <w:sz w:val="20"/>
                <w:szCs w:val="20"/>
              </w:rPr>
              <w:t xml:space="preserve"> the note, </w:t>
            </w:r>
            <w:r w:rsidR="005F6A0F">
              <w:rPr>
                <w:rFonts w:eastAsia="SimSun"/>
                <w:sz w:val="20"/>
                <w:szCs w:val="20"/>
              </w:rPr>
              <w:t>I would be fine too.</w:t>
            </w:r>
          </w:p>
          <w:p w14:paraId="4CA79338" w14:textId="15F662F5" w:rsidR="002D710D" w:rsidRDefault="002D710D" w:rsidP="00D02CB4">
            <w:pPr>
              <w:rPr>
                <w:rFonts w:eastAsia="SimSun"/>
                <w:sz w:val="20"/>
                <w:szCs w:val="20"/>
              </w:rPr>
            </w:pPr>
          </w:p>
          <w:p w14:paraId="39D6F3D8" w14:textId="4DB0008D" w:rsidR="00490EC6" w:rsidRDefault="00A97D60" w:rsidP="00D02CB4">
            <w:pPr>
              <w:rPr>
                <w:rFonts w:eastAsia="SimSun"/>
                <w:sz w:val="20"/>
                <w:szCs w:val="20"/>
              </w:rPr>
            </w:pPr>
            <w:r>
              <w:rPr>
                <w:rFonts w:eastAsia="SimSun"/>
                <w:sz w:val="20"/>
                <w:szCs w:val="20"/>
              </w:rPr>
              <w:lastRenderedPageBreak/>
              <w:t>@Samsung, on “</w:t>
            </w:r>
            <w:r w:rsidRPr="00BA6A3B">
              <w:rPr>
                <w:rFonts w:ascii="Times" w:eastAsia="Batang" w:hAnsi="Times"/>
                <w:sz w:val="20"/>
                <w:szCs w:val="20"/>
                <w:lang w:val="en-GB" w:eastAsia="x-none"/>
              </w:rPr>
              <w:t>RF LNA and/or BB AMP</w:t>
            </w:r>
            <w:r>
              <w:rPr>
                <w:rFonts w:eastAsia="SimSun"/>
                <w:sz w:val="20"/>
                <w:szCs w:val="20"/>
              </w:rPr>
              <w:t xml:space="preserve">”, I could change the diagram to make them dotted lines. But I don’t know </w:t>
            </w:r>
            <w:r w:rsidR="00D1412A">
              <w:rPr>
                <w:rFonts w:eastAsia="SimSun"/>
                <w:sz w:val="20"/>
                <w:szCs w:val="20"/>
              </w:rPr>
              <w:t xml:space="preserve">if all the companies would agree on exactly which components can be optional and which </w:t>
            </w:r>
            <w:proofErr w:type="spellStart"/>
            <w:r w:rsidR="00D1412A">
              <w:rPr>
                <w:rFonts w:eastAsia="SimSun"/>
                <w:sz w:val="20"/>
                <w:szCs w:val="20"/>
              </w:rPr>
              <w:t>componenets</w:t>
            </w:r>
            <w:proofErr w:type="spellEnd"/>
            <w:r w:rsidR="00D1412A">
              <w:rPr>
                <w:rFonts w:eastAsia="SimSun"/>
                <w:sz w:val="20"/>
                <w:szCs w:val="20"/>
              </w:rPr>
              <w:t xml:space="preserve"> should not be. </w:t>
            </w:r>
            <w:proofErr w:type="gramStart"/>
            <w:r w:rsidR="00D1412A">
              <w:rPr>
                <w:rFonts w:eastAsia="SimSun"/>
                <w:sz w:val="20"/>
                <w:szCs w:val="20"/>
              </w:rPr>
              <w:t>So</w:t>
            </w:r>
            <w:proofErr w:type="gramEnd"/>
            <w:r w:rsidR="00D1412A">
              <w:rPr>
                <w:rFonts w:eastAsia="SimSun"/>
                <w:sz w:val="20"/>
                <w:szCs w:val="20"/>
              </w:rPr>
              <w:t xml:space="preserve"> I prefer to just change the text</w:t>
            </w:r>
            <w:r w:rsidR="00490EC6">
              <w:rPr>
                <w:rFonts w:eastAsia="SimSun"/>
                <w:sz w:val="20"/>
                <w:szCs w:val="20"/>
              </w:rPr>
              <w:t>, if needed,</w:t>
            </w:r>
            <w:r w:rsidR="00D1412A">
              <w:rPr>
                <w:rFonts w:eastAsia="SimSun"/>
                <w:sz w:val="20"/>
                <w:szCs w:val="20"/>
              </w:rPr>
              <w:t xml:space="preserve"> instead of changing the diagram</w:t>
            </w:r>
            <w:r w:rsidR="00490EC6">
              <w:rPr>
                <w:rFonts w:eastAsia="SimSun"/>
                <w:sz w:val="20"/>
                <w:szCs w:val="20"/>
              </w:rPr>
              <w:t xml:space="preserve"> (which makes the email discussion more complicated</w:t>
            </w:r>
            <w:r w:rsidR="00745F2F">
              <w:rPr>
                <w:rFonts w:eastAsia="SimSun"/>
                <w:sz w:val="20"/>
                <w:szCs w:val="20"/>
              </w:rPr>
              <w:t xml:space="preserve"> and more time consuming</w:t>
            </w:r>
            <w:r w:rsidR="00490EC6">
              <w:rPr>
                <w:rFonts w:eastAsia="SimSun"/>
                <w:sz w:val="20"/>
                <w:szCs w:val="20"/>
              </w:rPr>
              <w:t xml:space="preserve">). This is also why I make all the lines solid in the latest version. </w:t>
            </w:r>
            <w:r w:rsidR="005E7CAF">
              <w:rPr>
                <w:rFonts w:eastAsia="SimSun"/>
                <w:sz w:val="20"/>
                <w:szCs w:val="20"/>
              </w:rPr>
              <w:t xml:space="preserve">I also modified the language to be a bit more generic, also considering the comments on other proposals. </w:t>
            </w:r>
            <w:r w:rsidR="00490EC6">
              <w:rPr>
                <w:rFonts w:eastAsia="SimSun"/>
                <w:sz w:val="20"/>
                <w:szCs w:val="20"/>
              </w:rPr>
              <w:t>Hope this can be fine with you.</w:t>
            </w:r>
          </w:p>
          <w:p w14:paraId="283F1CFC" w14:textId="2A6683B1" w:rsidR="00A97D60" w:rsidRDefault="00D1412A" w:rsidP="00D02CB4">
            <w:pPr>
              <w:rPr>
                <w:rFonts w:eastAsia="SimSun"/>
                <w:sz w:val="20"/>
                <w:szCs w:val="20"/>
              </w:rPr>
            </w:pPr>
            <w:r>
              <w:rPr>
                <w:rFonts w:eastAsia="SimSun"/>
                <w:sz w:val="20"/>
                <w:szCs w:val="20"/>
              </w:rPr>
              <w:t xml:space="preserve"> </w:t>
            </w:r>
          </w:p>
          <w:p w14:paraId="66A2486D" w14:textId="77777777" w:rsidR="004246DB" w:rsidRDefault="0004303B" w:rsidP="00D02CB4">
            <w:pPr>
              <w:rPr>
                <w:rFonts w:eastAsia="SimSun"/>
                <w:sz w:val="20"/>
                <w:szCs w:val="20"/>
              </w:rPr>
            </w:pPr>
            <w:r>
              <w:rPr>
                <w:rFonts w:eastAsia="SimSun"/>
                <w:sz w:val="20"/>
                <w:szCs w:val="20"/>
              </w:rPr>
              <w:t xml:space="preserve">@Nordic, </w:t>
            </w:r>
            <w:r w:rsidR="002D710D">
              <w:rPr>
                <w:rFonts w:eastAsia="SimSun"/>
                <w:sz w:val="20"/>
                <w:szCs w:val="20"/>
              </w:rPr>
              <w:t xml:space="preserve">Regarding BB LPF, </w:t>
            </w:r>
            <w:r w:rsidR="00E062CD">
              <w:rPr>
                <w:rFonts w:eastAsia="SimSun"/>
                <w:sz w:val="20"/>
                <w:szCs w:val="20"/>
              </w:rPr>
              <w:t xml:space="preserve">the original comment came from QC, suggesting that RF BPF alone may not be sufficient, so I assume their intention </w:t>
            </w:r>
            <w:r w:rsidR="00A67E10">
              <w:rPr>
                <w:rFonts w:eastAsia="SimSun"/>
                <w:sz w:val="20"/>
                <w:szCs w:val="20"/>
              </w:rPr>
              <w:t>was to use BB LPF together with RF BPF</w:t>
            </w:r>
            <w:r w:rsidR="002D710D">
              <w:rPr>
                <w:rFonts w:eastAsia="SimSun"/>
                <w:sz w:val="20"/>
                <w:szCs w:val="20"/>
              </w:rPr>
              <w:t>.</w:t>
            </w:r>
            <w:r w:rsidR="00A67E10">
              <w:rPr>
                <w:rFonts w:eastAsia="SimSun"/>
                <w:sz w:val="20"/>
                <w:szCs w:val="20"/>
              </w:rPr>
              <w:t xml:space="preserve"> I used “and/or” in the updated proposal to make the language a bit more inclusive (otherwise it may read </w:t>
            </w:r>
            <w:r>
              <w:rPr>
                <w:rFonts w:eastAsia="SimSun"/>
                <w:sz w:val="20"/>
                <w:szCs w:val="20"/>
              </w:rPr>
              <w:t>as both have to be used). With this understanding, would you be fine with the current wording? Anyway, companies would need to explain in more detail</w:t>
            </w:r>
            <w:r w:rsidR="00C93523">
              <w:rPr>
                <w:rFonts w:eastAsia="SimSun"/>
                <w:sz w:val="20"/>
                <w:szCs w:val="20"/>
              </w:rPr>
              <w:t xml:space="preserve"> for any architecture.</w:t>
            </w:r>
          </w:p>
          <w:p w14:paraId="6B8298F6" w14:textId="77777777" w:rsidR="00EF2C8A" w:rsidRDefault="00EF2C8A" w:rsidP="00D02CB4">
            <w:pPr>
              <w:rPr>
                <w:rFonts w:eastAsia="SimSun"/>
                <w:sz w:val="20"/>
                <w:szCs w:val="20"/>
              </w:rPr>
            </w:pPr>
          </w:p>
          <w:p w14:paraId="16B5DB92" w14:textId="77777777" w:rsidR="00EF2C8A" w:rsidRDefault="00EF2C8A" w:rsidP="00D02CB4">
            <w:pPr>
              <w:rPr>
                <w:rFonts w:eastAsia="SimSun"/>
                <w:sz w:val="20"/>
                <w:szCs w:val="20"/>
              </w:rPr>
            </w:pPr>
            <w:r>
              <w:rPr>
                <w:rFonts w:eastAsia="SimSun"/>
                <w:sz w:val="20"/>
                <w:szCs w:val="20"/>
              </w:rPr>
              <w:t>Here is the clean version:</w:t>
            </w:r>
          </w:p>
          <w:p w14:paraId="17033AE7" w14:textId="77777777" w:rsidR="00EF2C8A" w:rsidRDefault="00EF2C8A" w:rsidP="00D02CB4">
            <w:pPr>
              <w:rPr>
                <w:rFonts w:eastAsia="SimSun"/>
                <w:sz w:val="20"/>
                <w:szCs w:val="20"/>
              </w:rPr>
            </w:pPr>
          </w:p>
          <w:p w14:paraId="71F76125" w14:textId="642ED560" w:rsidR="00EF2C8A" w:rsidRDefault="00EF2C8A" w:rsidP="00EF2C8A">
            <w:pPr>
              <w:pStyle w:val="Heading4"/>
              <w:numPr>
                <w:ilvl w:val="0"/>
                <w:numId w:val="0"/>
              </w:numPr>
              <w:spacing w:after="0"/>
              <w:rPr>
                <w:sz w:val="20"/>
                <w:szCs w:val="20"/>
                <w:lang w:val="en-GB"/>
              </w:rPr>
            </w:pPr>
            <w:r>
              <w:rPr>
                <w:sz w:val="20"/>
                <w:szCs w:val="20"/>
                <w:highlight w:val="yellow"/>
                <w:lang w:val="en-GB"/>
              </w:rPr>
              <w:t>Proposal 2-2r5:</w:t>
            </w:r>
            <w:r>
              <w:rPr>
                <w:sz w:val="20"/>
                <w:szCs w:val="20"/>
                <w:lang w:val="en-GB"/>
              </w:rPr>
              <w:t xml:space="preserve"> (RF envelope detection, clean version)</w:t>
            </w:r>
          </w:p>
          <w:p w14:paraId="3A56AF3E" w14:textId="73BC9FCF" w:rsidR="00EF2C8A" w:rsidRPr="00EF2C8A" w:rsidRDefault="00EF2C8A" w:rsidP="00EF2C8A">
            <w:pPr>
              <w:rPr>
                <w:rFonts w:ascii="Times" w:eastAsia="Batang" w:hAnsi="Times"/>
                <w:sz w:val="20"/>
                <w:szCs w:val="20"/>
                <w:lang w:val="en-GB" w:eastAsia="en-US"/>
              </w:rPr>
            </w:pPr>
            <w:r w:rsidRPr="00EF2C8A">
              <w:rPr>
                <w:rFonts w:ascii="Times" w:eastAsia="Batang" w:hAnsi="Times"/>
                <w:sz w:val="20"/>
                <w:szCs w:val="20"/>
                <w:lang w:val="en-GB" w:eastAsia="en-US"/>
              </w:rPr>
              <w:t>Study the architecture with RF envelope detection based on at least the following diagram for LP-WUR.</w:t>
            </w:r>
          </w:p>
          <w:p w14:paraId="2A8DBF75" w14:textId="77777777" w:rsidR="00EF2C8A" w:rsidRPr="00EF2C8A" w:rsidRDefault="00EF2C8A" w:rsidP="00EF2C8A">
            <w:pPr>
              <w:numPr>
                <w:ilvl w:val="0"/>
                <w:numId w:val="9"/>
              </w:numPr>
              <w:rPr>
                <w:rFonts w:ascii="Times" w:eastAsia="Batang" w:hAnsi="Times"/>
                <w:sz w:val="20"/>
                <w:szCs w:val="20"/>
                <w:lang w:val="en-GB"/>
              </w:rPr>
            </w:pPr>
            <w:r w:rsidRPr="00EF2C8A">
              <w:rPr>
                <w:rFonts w:ascii="Times" w:eastAsia="Batang" w:hAnsi="Times"/>
                <w:sz w:val="20"/>
                <w:szCs w:val="20"/>
                <w:lang w:val="en-GB"/>
              </w:rPr>
              <w:t>The RF signal is converted into baseband signal directly via an RF envelope detector.</w:t>
            </w:r>
          </w:p>
          <w:p w14:paraId="1AF6AE7E" w14:textId="77777777" w:rsidR="00EF2C8A" w:rsidRPr="00EF2C8A" w:rsidRDefault="00EF2C8A" w:rsidP="00EF2C8A">
            <w:pPr>
              <w:numPr>
                <w:ilvl w:val="0"/>
                <w:numId w:val="9"/>
              </w:numPr>
              <w:rPr>
                <w:rFonts w:ascii="Times" w:eastAsia="Batang" w:hAnsi="Times"/>
                <w:sz w:val="20"/>
                <w:szCs w:val="20"/>
                <w:lang w:val="en-GB"/>
              </w:rPr>
            </w:pPr>
            <w:r w:rsidRPr="00EF2C8A">
              <w:rPr>
                <w:rFonts w:ascii="Times" w:eastAsia="Batang" w:hAnsi="Times"/>
                <w:sz w:val="20"/>
                <w:szCs w:val="20"/>
                <w:lang w:val="en-GB"/>
              </w:rPr>
              <w:t>There is no Local Oscillator (LO) and no Phase-Locked Loop (PLL).</w:t>
            </w:r>
          </w:p>
          <w:p w14:paraId="0490DA17" w14:textId="264BC388" w:rsidR="00EF2C8A" w:rsidRPr="00EF2C8A" w:rsidRDefault="00EF2C8A" w:rsidP="00EF2C8A">
            <w:pPr>
              <w:numPr>
                <w:ilvl w:val="0"/>
                <w:numId w:val="9"/>
              </w:numPr>
              <w:rPr>
                <w:rFonts w:ascii="Times" w:eastAsia="Batang" w:hAnsi="Times"/>
                <w:sz w:val="20"/>
                <w:szCs w:val="20"/>
                <w:lang w:val="en-GB"/>
              </w:rPr>
            </w:pPr>
            <w:r w:rsidRPr="00EF2C8A">
              <w:rPr>
                <w:rFonts w:ascii="Times" w:eastAsia="Batang" w:hAnsi="Times"/>
                <w:sz w:val="20"/>
                <w:szCs w:val="20"/>
              </w:rPr>
              <w:t>1-bit or multi-bit ADC is applied.</w:t>
            </w:r>
          </w:p>
          <w:p w14:paraId="440B4E51" w14:textId="77777777" w:rsidR="00EF2C8A" w:rsidRPr="00EF2C8A" w:rsidRDefault="00EF2C8A" w:rsidP="00EF2C8A">
            <w:pPr>
              <w:numPr>
                <w:ilvl w:val="0"/>
                <w:numId w:val="9"/>
              </w:numPr>
              <w:rPr>
                <w:rFonts w:ascii="Times" w:eastAsia="Batang" w:hAnsi="Times"/>
                <w:sz w:val="20"/>
                <w:szCs w:val="20"/>
                <w:lang w:val="en-GB"/>
              </w:rPr>
            </w:pPr>
            <w:r w:rsidRPr="00EF2C8A">
              <w:rPr>
                <w:rFonts w:ascii="Times" w:eastAsia="Batang" w:hAnsi="Times"/>
                <w:sz w:val="20"/>
                <w:szCs w:val="20"/>
                <w:lang w:val="en-GB"/>
              </w:rPr>
              <w:t>Some component(s), e.g., RF LNA and/or BB AMP, can be optionally applied.</w:t>
            </w:r>
          </w:p>
          <w:p w14:paraId="7D95E52D" w14:textId="1ED864ED" w:rsidR="00EF2C8A" w:rsidRPr="00EF2C8A" w:rsidRDefault="00EF2C8A" w:rsidP="002273EC">
            <w:pPr>
              <w:numPr>
                <w:ilvl w:val="0"/>
                <w:numId w:val="9"/>
              </w:numPr>
              <w:rPr>
                <w:rFonts w:eastAsia="SimSun"/>
                <w:sz w:val="20"/>
                <w:szCs w:val="20"/>
                <w:lang w:val="en-GB"/>
              </w:rPr>
            </w:pPr>
            <w:r w:rsidRPr="00EF2C8A">
              <w:rPr>
                <w:rFonts w:ascii="Times" w:eastAsia="Batang" w:hAnsi="Times"/>
                <w:sz w:val="20"/>
                <w:szCs w:val="20"/>
                <w:lang w:val="en-GB"/>
              </w:rPr>
              <w:t>High-Q matching network and/or RF BPF and/or BB LPF can be used to suppress adjacent channel interference or interference from legacy NR signals and/or other LP WUS on adjacent subcarriers.</w:t>
            </w:r>
          </w:p>
        </w:tc>
      </w:tr>
      <w:tr w:rsidR="00ED3DFA" w14:paraId="4C8BA3C2" w14:textId="77777777" w:rsidTr="0051399D">
        <w:tc>
          <w:tcPr>
            <w:tcW w:w="1255" w:type="dxa"/>
          </w:tcPr>
          <w:p w14:paraId="421621FA" w14:textId="77777777" w:rsidR="00ED3DFA" w:rsidRDefault="00ED3DFA" w:rsidP="00D02CB4">
            <w:pPr>
              <w:rPr>
                <w:rFonts w:eastAsia="SimSun"/>
                <w:sz w:val="20"/>
                <w:szCs w:val="20"/>
              </w:rPr>
            </w:pPr>
          </w:p>
        </w:tc>
        <w:tc>
          <w:tcPr>
            <w:tcW w:w="8095" w:type="dxa"/>
          </w:tcPr>
          <w:p w14:paraId="66224A5C" w14:textId="77777777" w:rsidR="00ED3DFA" w:rsidRDefault="00ED3DFA" w:rsidP="00D02CB4">
            <w:pPr>
              <w:rPr>
                <w:rFonts w:eastAsia="SimSun"/>
                <w:sz w:val="20"/>
                <w:szCs w:val="20"/>
              </w:rPr>
            </w:pPr>
          </w:p>
        </w:tc>
      </w:tr>
    </w:tbl>
    <w:p w14:paraId="69BC9636" w14:textId="77777777" w:rsidR="00F15E35" w:rsidRDefault="00F15E35">
      <w:pPr>
        <w:spacing w:after="120"/>
        <w:rPr>
          <w:bCs/>
          <w:sz w:val="20"/>
          <w:szCs w:val="15"/>
        </w:rPr>
      </w:pPr>
    </w:p>
    <w:p w14:paraId="02DB7A06" w14:textId="77777777" w:rsidR="00F15E35" w:rsidRDefault="00F15E35">
      <w:pPr>
        <w:spacing w:after="120"/>
        <w:rPr>
          <w:bCs/>
          <w:sz w:val="20"/>
          <w:szCs w:val="15"/>
        </w:rPr>
      </w:pPr>
    </w:p>
    <w:p w14:paraId="38E4FAF1" w14:textId="77777777" w:rsidR="00F15E35" w:rsidRDefault="00A53E0C">
      <w:pPr>
        <w:pStyle w:val="Heading4"/>
        <w:numPr>
          <w:ilvl w:val="0"/>
          <w:numId w:val="0"/>
        </w:numPr>
        <w:spacing w:after="0"/>
        <w:rPr>
          <w:sz w:val="20"/>
          <w:szCs w:val="20"/>
          <w:lang w:val="en-GB"/>
        </w:rPr>
      </w:pPr>
      <w:r>
        <w:rPr>
          <w:sz w:val="20"/>
          <w:szCs w:val="20"/>
          <w:highlight w:val="yellow"/>
          <w:lang w:val="en-GB"/>
        </w:rPr>
        <w:t>Proposal 2-3r3:</w:t>
      </w:r>
      <w:r>
        <w:rPr>
          <w:sz w:val="20"/>
          <w:szCs w:val="20"/>
          <w:lang w:val="en-GB"/>
        </w:rPr>
        <w:t xml:space="preserve"> (Heterodyne, with diff mark on top of r1)</w:t>
      </w:r>
    </w:p>
    <w:p w14:paraId="437BC353" w14:textId="77777777" w:rsidR="00F15E35" w:rsidRDefault="00A53E0C">
      <w:pPr>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w:t>
      </w:r>
      <w:r>
        <w:rPr>
          <w:sz w:val="20"/>
          <w:szCs w:val="20"/>
        </w:rPr>
        <w:t xml:space="preserve">heterodyne </w:t>
      </w:r>
      <w:r>
        <w:rPr>
          <w:sz w:val="20"/>
          <w:szCs w:val="20"/>
          <w:lang w:val="en-GB"/>
        </w:rPr>
        <w:t xml:space="preserve">architecture </w:t>
      </w:r>
      <w:r>
        <w:rPr>
          <w:color w:val="FF0000"/>
          <w:sz w:val="20"/>
          <w:szCs w:val="20"/>
          <w:lang w:val="en-GB"/>
        </w:rPr>
        <w:t xml:space="preserve">with IF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w:t>
      </w:r>
      <w:r>
        <w:rPr>
          <w:sz w:val="20"/>
          <w:szCs w:val="20"/>
          <w:lang w:val="en-GB"/>
        </w:rPr>
        <w:t>.</w:t>
      </w:r>
    </w:p>
    <w:p w14:paraId="7E01147A" w14:textId="77777777" w:rsidR="00F15E35" w:rsidRDefault="00A53E0C">
      <w:pPr>
        <w:pStyle w:val="ListParagraph"/>
        <w:numPr>
          <w:ilvl w:val="0"/>
          <w:numId w:val="9"/>
        </w:numPr>
        <w:ind w:leftChars="0"/>
        <w:rPr>
          <w:szCs w:val="20"/>
        </w:rPr>
      </w:pPr>
      <w:r>
        <w:rPr>
          <w:szCs w:val="20"/>
        </w:rPr>
        <w:t>The RF signal is down converted into IF signal via an RF mixer with a LO. After the amplification and filtering of IF signal, the signal is converted into baseband signal via an IF envelope detection.</w:t>
      </w:r>
    </w:p>
    <w:p w14:paraId="0A7B778C" w14:textId="77777777" w:rsidR="00F15E35" w:rsidRDefault="00A53E0C">
      <w:pPr>
        <w:pStyle w:val="ListParagraph"/>
        <w:numPr>
          <w:ilvl w:val="1"/>
          <w:numId w:val="9"/>
        </w:numPr>
        <w:ind w:leftChars="0"/>
        <w:rPr>
          <w:szCs w:val="20"/>
        </w:rPr>
      </w:pPr>
      <w:r>
        <w:rPr>
          <w:szCs w:val="20"/>
        </w:rPr>
        <w:t xml:space="preserve">There may be </w:t>
      </w:r>
      <w:r>
        <w:rPr>
          <w:color w:val="FF0000"/>
          <w:szCs w:val="20"/>
        </w:rPr>
        <w:t xml:space="preserve">one or </w:t>
      </w:r>
      <w:r>
        <w:rPr>
          <w:szCs w:val="20"/>
        </w:rPr>
        <w:t xml:space="preserve">multiple IF stages </w:t>
      </w:r>
      <w:r>
        <w:rPr>
          <w:color w:val="FF0000"/>
          <w:szCs w:val="20"/>
        </w:rPr>
        <w:t>depending on design</w:t>
      </w:r>
      <w:r>
        <w:rPr>
          <w:szCs w:val="20"/>
        </w:rPr>
        <w:t>.</w:t>
      </w:r>
    </w:p>
    <w:p w14:paraId="3DA5E6A3" w14:textId="77777777" w:rsidR="00F15E35" w:rsidRDefault="00A53E0C">
      <w:pPr>
        <w:pStyle w:val="ListParagraph"/>
        <w:numPr>
          <w:ilvl w:val="0"/>
          <w:numId w:val="9"/>
        </w:numPr>
        <w:ind w:leftChars="0"/>
        <w:rPr>
          <w:szCs w:val="20"/>
        </w:rPr>
      </w:pPr>
      <w:r>
        <w:rPr>
          <w:szCs w:val="20"/>
        </w:rPr>
        <w:t>The choice of the LO is one of the major factors that determines the power consumption.</w:t>
      </w:r>
    </w:p>
    <w:p w14:paraId="208DDE92" w14:textId="77777777" w:rsidR="00F15E35" w:rsidRDefault="00A53E0C">
      <w:pPr>
        <w:pStyle w:val="ListParagraph"/>
        <w:numPr>
          <w:ilvl w:val="1"/>
          <w:numId w:val="9"/>
        </w:numPr>
        <w:ind w:leftChars="0"/>
        <w:rPr>
          <w:szCs w:val="20"/>
        </w:rPr>
      </w:pPr>
      <w:r>
        <w:rPr>
          <w:szCs w:val="20"/>
        </w:rPr>
        <w:t xml:space="preserve">Lower power consumption can be achieved by relaxing the accuracy and stability requirements of the LO. However, the corresponding frequency offset </w:t>
      </w:r>
      <w:r>
        <w:rPr>
          <w:color w:val="FF0000"/>
          <w:szCs w:val="20"/>
        </w:rPr>
        <w:t xml:space="preserve">and increased phase noise </w:t>
      </w:r>
      <w:r>
        <w:rPr>
          <w:szCs w:val="20"/>
        </w:rPr>
        <w:t xml:space="preserve">should be </w:t>
      </w:r>
      <w:proofErr w:type="gramStart"/>
      <w:r>
        <w:rPr>
          <w:szCs w:val="20"/>
        </w:rPr>
        <w:t>taken into account</w:t>
      </w:r>
      <w:proofErr w:type="gramEnd"/>
      <w:r>
        <w:rPr>
          <w:szCs w:val="20"/>
        </w:rPr>
        <w:t xml:space="preserve"> in the design and evaluation.</w:t>
      </w:r>
    </w:p>
    <w:p w14:paraId="7DA05B54" w14:textId="77777777" w:rsidR="00F15E35" w:rsidRDefault="00A53E0C">
      <w:pPr>
        <w:pStyle w:val="ListParagraph"/>
        <w:numPr>
          <w:ilvl w:val="1"/>
          <w:numId w:val="9"/>
        </w:numPr>
        <w:ind w:leftChars="0"/>
        <w:rPr>
          <w:szCs w:val="20"/>
        </w:rPr>
      </w:pPr>
      <w:r>
        <w:rPr>
          <w:szCs w:val="20"/>
        </w:rPr>
        <w:t>One example of low power oscillators is the ring oscillator.</w:t>
      </w:r>
    </w:p>
    <w:p w14:paraId="0BDCB2FC" w14:textId="77777777" w:rsidR="00F15E35" w:rsidRDefault="00A53E0C">
      <w:pPr>
        <w:pStyle w:val="ListParagraph"/>
        <w:numPr>
          <w:ilvl w:val="1"/>
          <w:numId w:val="9"/>
        </w:numPr>
        <w:ind w:leftChars="0"/>
        <w:rPr>
          <w:szCs w:val="20"/>
        </w:rPr>
      </w:pPr>
      <w:r>
        <w:rPr>
          <w:szCs w:val="20"/>
        </w:rPr>
        <w:t>FLL (frequency locked loop) may replace PLL for non-coherent detection.</w:t>
      </w:r>
    </w:p>
    <w:p w14:paraId="2CCB1EA0" w14:textId="77777777" w:rsidR="00F15E35" w:rsidRDefault="00A53E0C">
      <w:pPr>
        <w:pStyle w:val="ListParagraph"/>
        <w:numPr>
          <w:ilvl w:val="0"/>
          <w:numId w:val="9"/>
        </w:numPr>
        <w:ind w:leftChars="0"/>
        <w:rPr>
          <w:color w:val="FF0000"/>
          <w:szCs w:val="20"/>
        </w:rPr>
      </w:pPr>
      <w:r>
        <w:rPr>
          <w:color w:val="FF0000"/>
          <w:szCs w:val="20"/>
          <w:lang w:val="en-US"/>
        </w:rPr>
        <w:t>1-bit or multi-bit ADC is applied in baseband processing.</w:t>
      </w:r>
    </w:p>
    <w:p w14:paraId="0762B8FE" w14:textId="77777777" w:rsidR="00F15E35" w:rsidRDefault="00A53E0C">
      <w:pPr>
        <w:pStyle w:val="ListParagraph"/>
        <w:numPr>
          <w:ilvl w:val="0"/>
          <w:numId w:val="9"/>
        </w:numPr>
        <w:ind w:leftChars="0"/>
        <w:rPr>
          <w:szCs w:val="20"/>
        </w:rPr>
      </w:pPr>
      <w:r>
        <w:rPr>
          <w:color w:val="FF0000"/>
          <w:szCs w:val="20"/>
          <w:lang w:val="en-US"/>
        </w:rPr>
        <w:t>[</w:t>
      </w:r>
      <w:r>
        <w:rPr>
          <w:szCs w:val="20"/>
          <w:lang w:val="en-US"/>
        </w:rPr>
        <w:t>The IF should be low enough so that the IF components can be integrated on-chip, yet still high enough to avoid DC offset and flicker noise.</w:t>
      </w:r>
      <w:r>
        <w:rPr>
          <w:color w:val="FF0000"/>
          <w:szCs w:val="20"/>
          <w:lang w:val="en-US"/>
        </w:rPr>
        <w:t>]</w:t>
      </w:r>
    </w:p>
    <w:p w14:paraId="715FAC15" w14:textId="77777777" w:rsidR="00F15E35" w:rsidRDefault="00A53E0C">
      <w:pPr>
        <w:pStyle w:val="ListParagraph"/>
        <w:numPr>
          <w:ilvl w:val="0"/>
          <w:numId w:val="9"/>
        </w:numPr>
        <w:ind w:leftChars="0"/>
        <w:rPr>
          <w:szCs w:val="20"/>
        </w:rPr>
      </w:pPr>
      <w:r>
        <w:rPr>
          <w:szCs w:val="20"/>
        </w:rPr>
        <w:t xml:space="preserve">The interference rejection can be performed by a high-Q </w:t>
      </w:r>
      <w:r>
        <w:rPr>
          <w:color w:val="FF0000"/>
          <w:szCs w:val="20"/>
        </w:rPr>
        <w:t xml:space="preserve">RF BPF and/or </w:t>
      </w:r>
      <w:r>
        <w:rPr>
          <w:szCs w:val="20"/>
        </w:rPr>
        <w:t xml:space="preserve">IF BPF </w:t>
      </w:r>
      <w:r>
        <w:rPr>
          <w:color w:val="FF0000"/>
          <w:szCs w:val="20"/>
        </w:rPr>
        <w:t>and/or BB LPF</w:t>
      </w:r>
      <w:r>
        <w:rPr>
          <w:szCs w:val="20"/>
        </w:rPr>
        <w:t>.</w:t>
      </w:r>
    </w:p>
    <w:p w14:paraId="7E598A3A" w14:textId="77777777" w:rsidR="00F15E35" w:rsidRDefault="00A53E0C">
      <w:pPr>
        <w:pStyle w:val="ListParagraph"/>
        <w:numPr>
          <w:ilvl w:val="0"/>
          <w:numId w:val="9"/>
        </w:numPr>
        <w:ind w:leftChars="0"/>
        <w:rPr>
          <w:strike/>
          <w:color w:val="FF0000"/>
          <w:szCs w:val="20"/>
        </w:rPr>
      </w:pPr>
      <w:r>
        <w:rPr>
          <w:strike/>
          <w:color w:val="FF0000"/>
          <w:szCs w:val="20"/>
        </w:rPr>
        <w:t>Multi-bit ADC can facilitate reducing interference in baseband processing.</w:t>
      </w:r>
    </w:p>
    <w:p w14:paraId="4C18C2CA" w14:textId="77777777" w:rsidR="00F15E35" w:rsidRDefault="00A53E0C">
      <w:pPr>
        <w:pStyle w:val="ListParagraph"/>
        <w:numPr>
          <w:ilvl w:val="0"/>
          <w:numId w:val="9"/>
        </w:numPr>
        <w:ind w:leftChars="0"/>
        <w:rPr>
          <w:szCs w:val="20"/>
        </w:rPr>
      </w:pPr>
      <w:r>
        <w:rPr>
          <w:szCs w:val="20"/>
        </w:rPr>
        <w:t>RF LNA and</w:t>
      </w:r>
      <w:r>
        <w:rPr>
          <w:color w:val="FF0000"/>
          <w:szCs w:val="20"/>
        </w:rPr>
        <w:t xml:space="preserve">/or </w:t>
      </w:r>
      <w:r>
        <w:rPr>
          <w:szCs w:val="20"/>
        </w:rPr>
        <w:t xml:space="preserve">BB AMP can be optionally applied </w:t>
      </w:r>
      <w:r>
        <w:rPr>
          <w:strike/>
          <w:color w:val="FF0000"/>
          <w:szCs w:val="20"/>
        </w:rPr>
        <w:t>to further improve sensitivity, with the cost of additional power consumption</w:t>
      </w:r>
      <w:r>
        <w:rPr>
          <w:szCs w:val="20"/>
        </w:rPr>
        <w:t>.</w:t>
      </w:r>
    </w:p>
    <w:p w14:paraId="6CF592A0" w14:textId="77777777" w:rsidR="00F15E35" w:rsidRDefault="00A53E0C">
      <w:pPr>
        <w:pStyle w:val="ListParagraph"/>
        <w:numPr>
          <w:ilvl w:val="0"/>
          <w:numId w:val="9"/>
        </w:numPr>
        <w:ind w:leftChars="0"/>
        <w:rPr>
          <w:szCs w:val="20"/>
        </w:rPr>
      </w:pPr>
      <w:r>
        <w:rPr>
          <w:szCs w:val="20"/>
        </w:rPr>
        <w:t>Image rejection filter is required.</w:t>
      </w:r>
    </w:p>
    <w:p w14:paraId="2406FCC3" w14:textId="77777777" w:rsidR="00F15E35" w:rsidRDefault="00A53E0C">
      <w:pPr>
        <w:pStyle w:val="ListParagraph"/>
        <w:numPr>
          <w:ilvl w:val="0"/>
          <w:numId w:val="9"/>
        </w:numPr>
        <w:ind w:leftChars="0"/>
        <w:rPr>
          <w:color w:val="FF0000"/>
          <w:szCs w:val="20"/>
        </w:rPr>
      </w:pPr>
      <w:r>
        <w:rPr>
          <w:color w:val="FF0000"/>
          <w:szCs w:val="20"/>
        </w:rPr>
        <w:t>[B</w:t>
      </w:r>
      <w:r>
        <w:rPr>
          <w:color w:val="FF0000"/>
          <w:szCs w:val="20"/>
          <w:lang w:val="en-US"/>
        </w:rPr>
        <w:t>and or channel tuning can be performed by tuning the RF-LO frequency.]</w:t>
      </w:r>
    </w:p>
    <w:p w14:paraId="3B1B8966" w14:textId="77777777" w:rsidR="00F15E35" w:rsidRDefault="00A53E0C">
      <w:pPr>
        <w:numPr>
          <w:ilvl w:val="0"/>
          <w:numId w:val="9"/>
        </w:numPr>
        <w:rPr>
          <w:color w:val="FF0000"/>
          <w:szCs w:val="20"/>
        </w:rPr>
      </w:pPr>
      <w:r>
        <w:rPr>
          <w:rFonts w:ascii="Times" w:eastAsia="Batang" w:hAnsi="Times"/>
          <w:color w:val="FF0000"/>
          <w:sz w:val="20"/>
          <w:szCs w:val="20"/>
          <w:lang w:val="en-GB"/>
        </w:rPr>
        <w:t>Note: The architecture in the diagram is considered suitable for OOK modulation. It may be adapted and applied for other modulations such as FSK.</w:t>
      </w:r>
    </w:p>
    <w:p w14:paraId="2A72EF9D" w14:textId="77777777" w:rsidR="00F15E35" w:rsidRDefault="00A53E0C">
      <w:pPr>
        <w:spacing w:after="120"/>
        <w:rPr>
          <w:bCs/>
          <w:sz w:val="20"/>
          <w:szCs w:val="15"/>
        </w:rPr>
      </w:pPr>
      <w:r>
        <w:rPr>
          <w:bCs/>
          <w:noProof/>
          <w:sz w:val="20"/>
          <w:szCs w:val="15"/>
        </w:rPr>
        <w:drawing>
          <wp:inline distT="0" distB="0" distL="0" distR="0" wp14:anchorId="4440277B" wp14:editId="6C377864">
            <wp:extent cx="5943600" cy="1296670"/>
            <wp:effectExtent l="0" t="0" r="0" b="0"/>
            <wp:docPr id="249" name="Picture 2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descr="Diagram&#10;&#10;Description automatically generated"/>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1296670"/>
                    </a:xfrm>
                    <a:prstGeom prst="rect">
                      <a:avLst/>
                    </a:prstGeom>
                  </pic:spPr>
                </pic:pic>
              </a:graphicData>
            </a:graphic>
          </wp:inline>
        </w:drawing>
      </w:r>
    </w:p>
    <w:tbl>
      <w:tblPr>
        <w:tblStyle w:val="TableGrid"/>
        <w:tblW w:w="0" w:type="auto"/>
        <w:tblLook w:val="04A0" w:firstRow="1" w:lastRow="0" w:firstColumn="1" w:lastColumn="0" w:noHBand="0" w:noVBand="1"/>
      </w:tblPr>
      <w:tblGrid>
        <w:gridCol w:w="1255"/>
        <w:gridCol w:w="8095"/>
      </w:tblGrid>
      <w:tr w:rsidR="00F15E35" w14:paraId="2109EFF6" w14:textId="77777777">
        <w:tc>
          <w:tcPr>
            <w:tcW w:w="1255" w:type="dxa"/>
            <w:tcBorders>
              <w:bottom w:val="single" w:sz="4" w:space="0" w:color="auto"/>
            </w:tcBorders>
            <w:shd w:val="clear" w:color="auto" w:fill="9CC2E5" w:themeFill="accent5" w:themeFillTint="99"/>
          </w:tcPr>
          <w:p w14:paraId="165F208C" w14:textId="77777777" w:rsidR="00F15E35" w:rsidRDefault="00A53E0C">
            <w:pPr>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5A704B69" w14:textId="77777777" w:rsidR="00F15E35" w:rsidRDefault="00A53E0C">
            <w:pPr>
              <w:rPr>
                <w:b/>
                <w:bCs/>
                <w:sz w:val="20"/>
                <w:szCs w:val="20"/>
                <w:lang w:val="en-GB"/>
              </w:rPr>
            </w:pPr>
            <w:r>
              <w:rPr>
                <w:b/>
                <w:bCs/>
                <w:sz w:val="20"/>
                <w:szCs w:val="20"/>
                <w:lang w:val="en-GB"/>
              </w:rPr>
              <w:t>Comments</w:t>
            </w:r>
          </w:p>
        </w:tc>
      </w:tr>
      <w:tr w:rsidR="00F15E35" w14:paraId="28C80D85" w14:textId="77777777">
        <w:tc>
          <w:tcPr>
            <w:tcW w:w="1255" w:type="dxa"/>
            <w:shd w:val="clear" w:color="auto" w:fill="BDD6EE" w:themeFill="accent5" w:themeFillTint="66"/>
          </w:tcPr>
          <w:p w14:paraId="15476AAA" w14:textId="77777777" w:rsidR="00F15E35" w:rsidRDefault="00A53E0C">
            <w:pPr>
              <w:rPr>
                <w:rFonts w:eastAsia="SimSun"/>
                <w:sz w:val="20"/>
                <w:szCs w:val="20"/>
              </w:rPr>
            </w:pPr>
            <w:r>
              <w:rPr>
                <w:rFonts w:eastAsia="SimSun"/>
                <w:sz w:val="20"/>
                <w:szCs w:val="20"/>
              </w:rPr>
              <w:t>Moderator</w:t>
            </w:r>
          </w:p>
        </w:tc>
        <w:tc>
          <w:tcPr>
            <w:tcW w:w="8095" w:type="dxa"/>
            <w:shd w:val="clear" w:color="auto" w:fill="BDD6EE" w:themeFill="accent5" w:themeFillTint="66"/>
          </w:tcPr>
          <w:p w14:paraId="6FD3BB5F" w14:textId="77777777" w:rsidR="00F15E35" w:rsidRDefault="00A53E0C">
            <w:pPr>
              <w:rPr>
                <w:rFonts w:eastAsia="SimSun"/>
                <w:sz w:val="20"/>
                <w:szCs w:val="20"/>
              </w:rPr>
            </w:pPr>
            <w:r>
              <w:rPr>
                <w:rFonts w:eastAsia="SimSun"/>
                <w:sz w:val="20"/>
                <w:szCs w:val="20"/>
              </w:rPr>
              <w:t>@</w:t>
            </w:r>
            <w:proofErr w:type="gramStart"/>
            <w:r>
              <w:rPr>
                <w:rFonts w:eastAsia="SimSun"/>
                <w:sz w:val="20"/>
                <w:szCs w:val="20"/>
              </w:rPr>
              <w:t>all</w:t>
            </w:r>
            <w:proofErr w:type="gramEnd"/>
            <w:r>
              <w:rPr>
                <w:rFonts w:eastAsia="SimSun"/>
                <w:sz w:val="20"/>
                <w:szCs w:val="20"/>
              </w:rPr>
              <w:t>, please also check my comments in the 1</w:t>
            </w:r>
            <w:r>
              <w:rPr>
                <w:rFonts w:eastAsia="SimSun"/>
                <w:sz w:val="20"/>
                <w:szCs w:val="20"/>
                <w:vertAlign w:val="superscript"/>
              </w:rPr>
              <w:t>st</w:t>
            </w:r>
            <w:r>
              <w:rPr>
                <w:rFonts w:eastAsia="SimSun"/>
                <w:sz w:val="20"/>
                <w:szCs w:val="20"/>
              </w:rPr>
              <w:t xml:space="preserve"> round when updating P2-3r2.</w:t>
            </w:r>
          </w:p>
        </w:tc>
      </w:tr>
      <w:tr w:rsidR="00F15E35" w14:paraId="2A3556C1" w14:textId="77777777">
        <w:tc>
          <w:tcPr>
            <w:tcW w:w="1255" w:type="dxa"/>
          </w:tcPr>
          <w:p w14:paraId="1DBB7146" w14:textId="639D306C" w:rsidR="00F15E35" w:rsidRDefault="00466CFA">
            <w:pPr>
              <w:rPr>
                <w:rFonts w:eastAsia="SimSun"/>
                <w:sz w:val="20"/>
                <w:szCs w:val="20"/>
              </w:rPr>
            </w:pPr>
            <w:r>
              <w:rPr>
                <w:rFonts w:eastAsia="SimSun"/>
                <w:sz w:val="20"/>
                <w:szCs w:val="20"/>
              </w:rPr>
              <w:t>V</w:t>
            </w:r>
            <w:r w:rsidR="00A53E0C">
              <w:rPr>
                <w:rFonts w:eastAsia="SimSun"/>
                <w:sz w:val="20"/>
                <w:szCs w:val="20"/>
              </w:rPr>
              <w:t>ivo</w:t>
            </w:r>
          </w:p>
        </w:tc>
        <w:tc>
          <w:tcPr>
            <w:tcW w:w="8095" w:type="dxa"/>
          </w:tcPr>
          <w:p w14:paraId="3AF5489F" w14:textId="77777777" w:rsidR="00F15E35" w:rsidRDefault="00A53E0C">
            <w:pPr>
              <w:rPr>
                <w:rFonts w:eastAsia="SimSun"/>
                <w:sz w:val="20"/>
                <w:szCs w:val="20"/>
              </w:rPr>
            </w:pPr>
            <w:r>
              <w:rPr>
                <w:rFonts w:eastAsia="SimSun"/>
                <w:sz w:val="20"/>
                <w:szCs w:val="20"/>
              </w:rPr>
              <w:t>Considering IF AMP may not be needed in some cases, e.g., medium sensitivity, we slightly change the proposal to reflect such flexibility of using IF AMP.</w:t>
            </w:r>
          </w:p>
          <w:p w14:paraId="6EEFCC75" w14:textId="77777777" w:rsidR="00F15E35" w:rsidRDefault="00A53E0C">
            <w:pPr>
              <w:pStyle w:val="Heading4"/>
              <w:numPr>
                <w:ilvl w:val="0"/>
                <w:numId w:val="0"/>
              </w:numPr>
              <w:spacing w:after="0"/>
              <w:rPr>
                <w:sz w:val="20"/>
                <w:szCs w:val="20"/>
                <w:lang w:val="en-GB"/>
              </w:rPr>
            </w:pPr>
            <w:r>
              <w:rPr>
                <w:sz w:val="20"/>
                <w:szCs w:val="20"/>
                <w:highlight w:val="yellow"/>
                <w:lang w:val="en-GB"/>
              </w:rPr>
              <w:t>Proposal 2-3r3:</w:t>
            </w:r>
            <w:r>
              <w:rPr>
                <w:sz w:val="20"/>
                <w:szCs w:val="20"/>
                <w:lang w:val="en-GB"/>
              </w:rPr>
              <w:t xml:space="preserve"> (Heterodyne, with diff mark on top of r1)</w:t>
            </w:r>
          </w:p>
          <w:p w14:paraId="00839666" w14:textId="77777777" w:rsidR="00F15E35" w:rsidRDefault="00A53E0C">
            <w:pPr>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w:t>
            </w:r>
            <w:r>
              <w:rPr>
                <w:sz w:val="20"/>
                <w:szCs w:val="20"/>
              </w:rPr>
              <w:t xml:space="preserve">heterodyne </w:t>
            </w:r>
            <w:r>
              <w:rPr>
                <w:sz w:val="20"/>
                <w:szCs w:val="20"/>
                <w:lang w:val="en-GB"/>
              </w:rPr>
              <w:t xml:space="preserve">architecture </w:t>
            </w:r>
            <w:r>
              <w:rPr>
                <w:color w:val="FF0000"/>
                <w:sz w:val="20"/>
                <w:szCs w:val="20"/>
                <w:lang w:val="en-GB"/>
              </w:rPr>
              <w:t xml:space="preserve">with IF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w:t>
            </w:r>
            <w:r>
              <w:rPr>
                <w:sz w:val="20"/>
                <w:szCs w:val="20"/>
                <w:lang w:val="en-GB"/>
              </w:rPr>
              <w:t>.</w:t>
            </w:r>
          </w:p>
          <w:p w14:paraId="532D7E20" w14:textId="77777777" w:rsidR="00F15E35" w:rsidRDefault="00A53E0C">
            <w:pPr>
              <w:pStyle w:val="ListParagraph"/>
              <w:numPr>
                <w:ilvl w:val="0"/>
                <w:numId w:val="9"/>
              </w:numPr>
              <w:ind w:leftChars="0"/>
              <w:rPr>
                <w:szCs w:val="20"/>
              </w:rPr>
            </w:pPr>
            <w:r>
              <w:rPr>
                <w:szCs w:val="20"/>
              </w:rPr>
              <w:lastRenderedPageBreak/>
              <w:t>The RF signal is down converted into IF signal via an RF mixer with a LO</w:t>
            </w:r>
            <w:r>
              <w:rPr>
                <w:strike/>
                <w:szCs w:val="20"/>
              </w:rPr>
              <w:t xml:space="preserve">. </w:t>
            </w:r>
            <w:r>
              <w:rPr>
                <w:strike/>
                <w:color w:val="4472C4" w:themeColor="accent1"/>
                <w:szCs w:val="20"/>
              </w:rPr>
              <w:t>After the amplification and filtering of IF signal</w:t>
            </w:r>
            <w:r>
              <w:rPr>
                <w:color w:val="4472C4" w:themeColor="accent1"/>
                <w:szCs w:val="20"/>
              </w:rPr>
              <w:t>, then</w:t>
            </w:r>
            <w:r>
              <w:rPr>
                <w:szCs w:val="20"/>
              </w:rPr>
              <w:t xml:space="preserve"> the </w:t>
            </w:r>
            <w:r>
              <w:rPr>
                <w:color w:val="4472C4" w:themeColor="accent1"/>
                <w:szCs w:val="20"/>
              </w:rPr>
              <w:t>IF</w:t>
            </w:r>
            <w:r>
              <w:rPr>
                <w:szCs w:val="20"/>
              </w:rPr>
              <w:t xml:space="preserve"> signal is converted into baseband signal via an IF envelope detection.</w:t>
            </w:r>
          </w:p>
          <w:p w14:paraId="134C7EE0" w14:textId="77777777" w:rsidR="00F15E35" w:rsidRDefault="00A53E0C">
            <w:pPr>
              <w:pStyle w:val="ListParagraph"/>
              <w:numPr>
                <w:ilvl w:val="1"/>
                <w:numId w:val="9"/>
              </w:numPr>
              <w:ind w:leftChars="0"/>
              <w:rPr>
                <w:szCs w:val="20"/>
              </w:rPr>
            </w:pPr>
            <w:r>
              <w:rPr>
                <w:szCs w:val="20"/>
              </w:rPr>
              <w:t xml:space="preserve">There may be </w:t>
            </w:r>
            <w:r>
              <w:rPr>
                <w:color w:val="FF0000"/>
                <w:szCs w:val="20"/>
              </w:rPr>
              <w:t xml:space="preserve">one or </w:t>
            </w:r>
            <w:r>
              <w:rPr>
                <w:szCs w:val="20"/>
              </w:rPr>
              <w:t xml:space="preserve">multiple IF stages </w:t>
            </w:r>
            <w:r>
              <w:rPr>
                <w:color w:val="FF0000"/>
                <w:szCs w:val="20"/>
              </w:rPr>
              <w:t>depending on design</w:t>
            </w:r>
            <w:r>
              <w:rPr>
                <w:szCs w:val="20"/>
              </w:rPr>
              <w:t>.</w:t>
            </w:r>
          </w:p>
          <w:p w14:paraId="78AC0FDE" w14:textId="77777777" w:rsidR="00F15E35" w:rsidRDefault="00A53E0C">
            <w:pPr>
              <w:pStyle w:val="ListParagraph"/>
              <w:numPr>
                <w:ilvl w:val="0"/>
                <w:numId w:val="9"/>
              </w:numPr>
              <w:ind w:leftChars="0"/>
              <w:rPr>
                <w:szCs w:val="20"/>
              </w:rPr>
            </w:pPr>
            <w:r>
              <w:rPr>
                <w:szCs w:val="20"/>
              </w:rPr>
              <w:t>The choice of the LO is one of the major factors that determines the power consumption.</w:t>
            </w:r>
          </w:p>
          <w:p w14:paraId="7BE9B633" w14:textId="77777777" w:rsidR="00F15E35" w:rsidRDefault="00A53E0C">
            <w:pPr>
              <w:pStyle w:val="ListParagraph"/>
              <w:numPr>
                <w:ilvl w:val="1"/>
                <w:numId w:val="9"/>
              </w:numPr>
              <w:ind w:leftChars="0"/>
              <w:rPr>
                <w:szCs w:val="20"/>
              </w:rPr>
            </w:pPr>
            <w:r>
              <w:rPr>
                <w:szCs w:val="20"/>
              </w:rPr>
              <w:t xml:space="preserve">Lower power consumption can be achieved by relaxing the accuracy and stability requirements of the LO. However, the corresponding frequency offset </w:t>
            </w:r>
            <w:r>
              <w:rPr>
                <w:color w:val="FF0000"/>
                <w:szCs w:val="20"/>
              </w:rPr>
              <w:t xml:space="preserve">and increased phase noise </w:t>
            </w:r>
            <w:r>
              <w:rPr>
                <w:szCs w:val="20"/>
              </w:rPr>
              <w:t xml:space="preserve">should be </w:t>
            </w:r>
            <w:proofErr w:type="gramStart"/>
            <w:r>
              <w:rPr>
                <w:szCs w:val="20"/>
              </w:rPr>
              <w:t>taken into account</w:t>
            </w:r>
            <w:proofErr w:type="gramEnd"/>
            <w:r>
              <w:rPr>
                <w:szCs w:val="20"/>
              </w:rPr>
              <w:t xml:space="preserve"> in the design and evaluation.</w:t>
            </w:r>
          </w:p>
          <w:p w14:paraId="4FFFBAC9" w14:textId="77777777" w:rsidR="00F15E35" w:rsidRDefault="00A53E0C">
            <w:pPr>
              <w:pStyle w:val="ListParagraph"/>
              <w:numPr>
                <w:ilvl w:val="1"/>
                <w:numId w:val="9"/>
              </w:numPr>
              <w:ind w:leftChars="0"/>
              <w:rPr>
                <w:szCs w:val="20"/>
              </w:rPr>
            </w:pPr>
            <w:r>
              <w:rPr>
                <w:szCs w:val="20"/>
              </w:rPr>
              <w:t>One example of low power oscillators is the ring oscillator.</w:t>
            </w:r>
          </w:p>
          <w:p w14:paraId="20AD9F64" w14:textId="77777777" w:rsidR="00F15E35" w:rsidRDefault="00A53E0C">
            <w:pPr>
              <w:pStyle w:val="ListParagraph"/>
              <w:numPr>
                <w:ilvl w:val="1"/>
                <w:numId w:val="9"/>
              </w:numPr>
              <w:ind w:leftChars="0"/>
              <w:rPr>
                <w:szCs w:val="20"/>
              </w:rPr>
            </w:pPr>
            <w:r>
              <w:rPr>
                <w:szCs w:val="20"/>
              </w:rPr>
              <w:t>FLL (frequency locked loop) may replace PLL for non-coherent detection.</w:t>
            </w:r>
          </w:p>
          <w:p w14:paraId="3FC88829" w14:textId="77777777" w:rsidR="00F15E35" w:rsidRDefault="00A53E0C">
            <w:pPr>
              <w:pStyle w:val="ListParagraph"/>
              <w:numPr>
                <w:ilvl w:val="0"/>
                <w:numId w:val="9"/>
              </w:numPr>
              <w:ind w:leftChars="0"/>
              <w:rPr>
                <w:color w:val="FF0000"/>
                <w:szCs w:val="20"/>
              </w:rPr>
            </w:pPr>
            <w:r>
              <w:rPr>
                <w:color w:val="FF0000"/>
                <w:szCs w:val="20"/>
                <w:lang w:val="en-US"/>
              </w:rPr>
              <w:t>1-bit or multi-bit ADC is applied in baseband processing.</w:t>
            </w:r>
          </w:p>
          <w:p w14:paraId="0B1C55A7" w14:textId="77777777" w:rsidR="00F15E35" w:rsidRDefault="00A53E0C">
            <w:pPr>
              <w:pStyle w:val="ListParagraph"/>
              <w:numPr>
                <w:ilvl w:val="0"/>
                <w:numId w:val="9"/>
              </w:numPr>
              <w:ind w:leftChars="0"/>
              <w:rPr>
                <w:szCs w:val="20"/>
              </w:rPr>
            </w:pPr>
            <w:r>
              <w:rPr>
                <w:color w:val="FF0000"/>
                <w:szCs w:val="20"/>
                <w:lang w:val="en-US"/>
              </w:rPr>
              <w:t>[</w:t>
            </w:r>
            <w:r>
              <w:rPr>
                <w:szCs w:val="20"/>
                <w:lang w:val="en-US"/>
              </w:rPr>
              <w:t>The IF should be low enough so that the IF components can be integrated on-chip, yet still high enough to avoid DC offset and flicker noise.</w:t>
            </w:r>
            <w:r>
              <w:rPr>
                <w:color w:val="FF0000"/>
                <w:szCs w:val="20"/>
                <w:lang w:val="en-US"/>
              </w:rPr>
              <w:t>]</w:t>
            </w:r>
          </w:p>
          <w:p w14:paraId="590EA974" w14:textId="77777777" w:rsidR="00F15E35" w:rsidRDefault="00A53E0C">
            <w:pPr>
              <w:pStyle w:val="ListParagraph"/>
              <w:numPr>
                <w:ilvl w:val="0"/>
                <w:numId w:val="9"/>
              </w:numPr>
              <w:ind w:leftChars="0"/>
              <w:rPr>
                <w:szCs w:val="20"/>
              </w:rPr>
            </w:pPr>
            <w:r>
              <w:rPr>
                <w:szCs w:val="20"/>
              </w:rPr>
              <w:t xml:space="preserve">The interference rejection can be performed by a high-Q </w:t>
            </w:r>
            <w:r>
              <w:rPr>
                <w:color w:val="FF0000"/>
                <w:szCs w:val="20"/>
              </w:rPr>
              <w:t xml:space="preserve">RF BPF and/or </w:t>
            </w:r>
            <w:r>
              <w:rPr>
                <w:szCs w:val="20"/>
              </w:rPr>
              <w:t xml:space="preserve">IF BPF </w:t>
            </w:r>
            <w:r>
              <w:rPr>
                <w:color w:val="FF0000"/>
                <w:szCs w:val="20"/>
              </w:rPr>
              <w:t>and/or BB LPF</w:t>
            </w:r>
            <w:r>
              <w:rPr>
                <w:szCs w:val="20"/>
              </w:rPr>
              <w:t>.</w:t>
            </w:r>
          </w:p>
          <w:p w14:paraId="2287B36A" w14:textId="77777777" w:rsidR="00F15E35" w:rsidRDefault="00A53E0C">
            <w:pPr>
              <w:pStyle w:val="ListParagraph"/>
              <w:numPr>
                <w:ilvl w:val="0"/>
                <w:numId w:val="9"/>
              </w:numPr>
              <w:ind w:leftChars="0"/>
              <w:rPr>
                <w:strike/>
                <w:color w:val="FF0000"/>
                <w:szCs w:val="20"/>
              </w:rPr>
            </w:pPr>
            <w:r>
              <w:rPr>
                <w:strike/>
                <w:color w:val="FF0000"/>
                <w:szCs w:val="20"/>
              </w:rPr>
              <w:t>Multi-bit ADC can facilitate reducing interference in baseband processing.</w:t>
            </w:r>
          </w:p>
          <w:p w14:paraId="4AFAAF0A" w14:textId="77777777" w:rsidR="00F15E35" w:rsidRDefault="00A53E0C">
            <w:pPr>
              <w:pStyle w:val="ListParagraph"/>
              <w:numPr>
                <w:ilvl w:val="0"/>
                <w:numId w:val="9"/>
              </w:numPr>
              <w:ind w:leftChars="0"/>
              <w:rPr>
                <w:szCs w:val="20"/>
              </w:rPr>
            </w:pPr>
            <w:r>
              <w:rPr>
                <w:szCs w:val="20"/>
              </w:rPr>
              <w:t xml:space="preserve">RF LNA </w:t>
            </w:r>
            <w:r>
              <w:rPr>
                <w:color w:val="4472C4" w:themeColor="accent1"/>
                <w:szCs w:val="20"/>
              </w:rPr>
              <w:t xml:space="preserve">and/or IF AMP </w:t>
            </w:r>
            <w:r>
              <w:rPr>
                <w:szCs w:val="20"/>
              </w:rPr>
              <w:t>and</w:t>
            </w:r>
            <w:r>
              <w:rPr>
                <w:color w:val="FF0000"/>
                <w:szCs w:val="20"/>
              </w:rPr>
              <w:t xml:space="preserve">/or </w:t>
            </w:r>
            <w:r>
              <w:rPr>
                <w:szCs w:val="20"/>
              </w:rPr>
              <w:t xml:space="preserve">BB AMP can be optionally applied </w:t>
            </w:r>
            <w:r>
              <w:rPr>
                <w:strike/>
                <w:color w:val="FF0000"/>
                <w:szCs w:val="20"/>
              </w:rPr>
              <w:t>to further improve sensitivity, with the cost of additional power consumption</w:t>
            </w:r>
            <w:r>
              <w:rPr>
                <w:szCs w:val="20"/>
              </w:rPr>
              <w:t>.</w:t>
            </w:r>
          </w:p>
          <w:p w14:paraId="0E1A020E" w14:textId="77777777" w:rsidR="00F15E35" w:rsidRDefault="00A53E0C">
            <w:pPr>
              <w:pStyle w:val="ListParagraph"/>
              <w:numPr>
                <w:ilvl w:val="0"/>
                <w:numId w:val="9"/>
              </w:numPr>
              <w:ind w:leftChars="0"/>
              <w:rPr>
                <w:szCs w:val="20"/>
              </w:rPr>
            </w:pPr>
            <w:r>
              <w:rPr>
                <w:szCs w:val="20"/>
              </w:rPr>
              <w:t>Image rejection filter is required.</w:t>
            </w:r>
          </w:p>
          <w:p w14:paraId="16CD8A63" w14:textId="77777777" w:rsidR="00F15E35" w:rsidRDefault="00A53E0C">
            <w:pPr>
              <w:pStyle w:val="ListParagraph"/>
              <w:numPr>
                <w:ilvl w:val="0"/>
                <w:numId w:val="9"/>
              </w:numPr>
              <w:ind w:leftChars="0"/>
              <w:rPr>
                <w:color w:val="FF0000"/>
                <w:szCs w:val="20"/>
              </w:rPr>
            </w:pPr>
            <w:r>
              <w:rPr>
                <w:color w:val="FF0000"/>
                <w:szCs w:val="20"/>
              </w:rPr>
              <w:t>[B</w:t>
            </w:r>
            <w:r>
              <w:rPr>
                <w:color w:val="FF0000"/>
                <w:szCs w:val="20"/>
                <w:lang w:val="en-US"/>
              </w:rPr>
              <w:t>and or channel tuning can be performed by tuning the RF-LO frequency.]</w:t>
            </w:r>
          </w:p>
          <w:p w14:paraId="6642AD63" w14:textId="77777777" w:rsidR="00F15E35" w:rsidRDefault="00A53E0C">
            <w:pPr>
              <w:numPr>
                <w:ilvl w:val="0"/>
                <w:numId w:val="9"/>
              </w:numPr>
              <w:rPr>
                <w:color w:val="FF0000"/>
                <w:szCs w:val="20"/>
              </w:rPr>
            </w:pPr>
            <w:r>
              <w:rPr>
                <w:rFonts w:ascii="Times" w:eastAsia="Batang" w:hAnsi="Times"/>
                <w:color w:val="FF0000"/>
                <w:sz w:val="20"/>
                <w:szCs w:val="20"/>
                <w:lang w:val="en-GB"/>
              </w:rPr>
              <w:t>Note: The architecture in the diagram is considered suitable for OOK modulation. It may be adapted and applied for other modulations such as FSK.</w:t>
            </w:r>
          </w:p>
          <w:p w14:paraId="27029C5D" w14:textId="77777777" w:rsidR="00F15E35" w:rsidRDefault="00F15E35">
            <w:pPr>
              <w:rPr>
                <w:rFonts w:eastAsia="SimSun"/>
                <w:sz w:val="20"/>
                <w:szCs w:val="20"/>
              </w:rPr>
            </w:pPr>
          </w:p>
        </w:tc>
      </w:tr>
      <w:tr w:rsidR="00F15E35" w14:paraId="41584562" w14:textId="77777777">
        <w:tc>
          <w:tcPr>
            <w:tcW w:w="1255" w:type="dxa"/>
          </w:tcPr>
          <w:p w14:paraId="5B4E0214" w14:textId="77777777" w:rsidR="00F15E35" w:rsidRDefault="00A53E0C">
            <w:pPr>
              <w:rPr>
                <w:rFonts w:eastAsia="SimSun"/>
                <w:sz w:val="20"/>
                <w:szCs w:val="20"/>
              </w:rPr>
            </w:pPr>
            <w:r>
              <w:rPr>
                <w:rFonts w:eastAsia="SimSun" w:hint="eastAsia"/>
                <w:sz w:val="20"/>
                <w:szCs w:val="20"/>
              </w:rPr>
              <w:lastRenderedPageBreak/>
              <w:t xml:space="preserve">ZTE, </w:t>
            </w:r>
            <w:proofErr w:type="spellStart"/>
            <w:r>
              <w:rPr>
                <w:rFonts w:eastAsia="SimSun" w:hint="eastAsia"/>
                <w:sz w:val="20"/>
                <w:szCs w:val="20"/>
              </w:rPr>
              <w:t>Sanechips</w:t>
            </w:r>
            <w:proofErr w:type="spellEnd"/>
          </w:p>
        </w:tc>
        <w:tc>
          <w:tcPr>
            <w:tcW w:w="8095" w:type="dxa"/>
          </w:tcPr>
          <w:p w14:paraId="5AB29C8B" w14:textId="77777777" w:rsidR="00F15E35" w:rsidRDefault="00A53E0C">
            <w:pPr>
              <w:rPr>
                <w:rFonts w:eastAsia="SimSun"/>
                <w:sz w:val="20"/>
                <w:szCs w:val="20"/>
              </w:rPr>
            </w:pPr>
            <w:r>
              <w:rPr>
                <w:rFonts w:eastAsia="SimSun" w:hint="eastAsia"/>
                <w:sz w:val="20"/>
                <w:szCs w:val="20"/>
              </w:rPr>
              <w:t>We are fine with it, and the following can be removed currently, since how the implement this can be further discussed.</w:t>
            </w:r>
          </w:p>
          <w:p w14:paraId="112C7430" w14:textId="77777777" w:rsidR="00F15E35" w:rsidRDefault="00F15E35">
            <w:pPr>
              <w:rPr>
                <w:rFonts w:eastAsia="SimSun"/>
                <w:sz w:val="20"/>
                <w:szCs w:val="20"/>
              </w:rPr>
            </w:pPr>
          </w:p>
          <w:p w14:paraId="635A00FE" w14:textId="5C68B695" w:rsidR="00A53E0C" w:rsidRPr="00A53E0C" w:rsidRDefault="00A53E0C" w:rsidP="00A53E0C">
            <w:pPr>
              <w:pStyle w:val="ListParagraph"/>
              <w:numPr>
                <w:ilvl w:val="0"/>
                <w:numId w:val="9"/>
              </w:numPr>
              <w:ind w:leftChars="0"/>
              <w:rPr>
                <w:szCs w:val="20"/>
              </w:rPr>
            </w:pPr>
            <w:r>
              <w:rPr>
                <w:color w:val="FF0000"/>
                <w:szCs w:val="20"/>
                <w:lang w:val="en-US"/>
              </w:rPr>
              <w:t>[</w:t>
            </w:r>
            <w:r>
              <w:rPr>
                <w:szCs w:val="20"/>
                <w:lang w:val="en-US"/>
              </w:rPr>
              <w:t>The IF should be low enough so that the IF components can be integrated on-chip, yet still high enough to avoid DC offset and flicker noise.</w:t>
            </w:r>
            <w:r>
              <w:rPr>
                <w:color w:val="FF0000"/>
                <w:szCs w:val="20"/>
                <w:lang w:val="en-US"/>
              </w:rPr>
              <w:t>]</w:t>
            </w:r>
          </w:p>
          <w:p w14:paraId="4167ACAD" w14:textId="77777777" w:rsidR="00F15E35" w:rsidRDefault="00F15E35">
            <w:pPr>
              <w:rPr>
                <w:rFonts w:eastAsia="SimSun"/>
                <w:sz w:val="20"/>
                <w:szCs w:val="20"/>
              </w:rPr>
            </w:pPr>
          </w:p>
        </w:tc>
      </w:tr>
      <w:tr w:rsidR="00A53E0C" w14:paraId="34585500" w14:textId="77777777">
        <w:tc>
          <w:tcPr>
            <w:tcW w:w="1255" w:type="dxa"/>
          </w:tcPr>
          <w:p w14:paraId="57CD801F" w14:textId="13730008" w:rsidR="00A53E0C" w:rsidRDefault="00A53E0C">
            <w:pPr>
              <w:rPr>
                <w:rFonts w:eastAsia="SimSun"/>
                <w:sz w:val="20"/>
                <w:szCs w:val="20"/>
              </w:rPr>
            </w:pPr>
            <w:r w:rsidRPr="00A53E0C">
              <w:rPr>
                <w:rFonts w:eastAsia="SimSun"/>
                <w:sz w:val="20"/>
                <w:szCs w:val="20"/>
              </w:rPr>
              <w:t>MediaTek</w:t>
            </w:r>
          </w:p>
        </w:tc>
        <w:tc>
          <w:tcPr>
            <w:tcW w:w="8095" w:type="dxa"/>
          </w:tcPr>
          <w:p w14:paraId="6DC5AE04" w14:textId="3801767A" w:rsidR="00A53E0C" w:rsidRPr="00A53E0C" w:rsidRDefault="00A53E0C" w:rsidP="00A53E0C">
            <w:pPr>
              <w:rPr>
                <w:rFonts w:ascii="Times" w:eastAsia="SimSun" w:hAnsi="Times" w:cs="Times"/>
                <w:sz w:val="20"/>
                <w:szCs w:val="20"/>
              </w:rPr>
            </w:pPr>
            <w:r w:rsidRPr="00A53E0C">
              <w:rPr>
                <w:rFonts w:ascii="Times" w:eastAsia="SimSun" w:hAnsi="Times" w:cs="Times"/>
                <w:sz w:val="20"/>
                <w:szCs w:val="20"/>
              </w:rPr>
              <w:t xml:space="preserve">Low-IF is one possible enhancement for Heterodyne. If </w:t>
            </w:r>
            <w:r>
              <w:rPr>
                <w:rFonts w:ascii="Times" w:eastAsia="SimSun" w:hAnsi="Times" w:cs="Times"/>
                <w:sz w:val="20"/>
                <w:szCs w:val="20"/>
              </w:rPr>
              <w:t xml:space="preserve">the </w:t>
            </w:r>
            <w:r w:rsidRPr="00A53E0C">
              <w:rPr>
                <w:rFonts w:ascii="Times" w:eastAsia="SimSun" w:hAnsi="Times" w:cs="Times"/>
                <w:sz w:val="20"/>
                <w:szCs w:val="20"/>
              </w:rPr>
              <w:t xml:space="preserve">IF is not low enough, heterodyne </w:t>
            </w:r>
            <w:r>
              <w:rPr>
                <w:rFonts w:ascii="Times" w:eastAsia="SimSun" w:hAnsi="Times" w:cs="Times"/>
                <w:sz w:val="20"/>
                <w:szCs w:val="20"/>
              </w:rPr>
              <w:t xml:space="preserve">usually requires </w:t>
            </w:r>
            <w:r w:rsidRPr="00A53E0C">
              <w:rPr>
                <w:rFonts w:ascii="Times" w:eastAsia="SimSun" w:hAnsi="Times" w:cs="Times"/>
                <w:sz w:val="20"/>
                <w:szCs w:val="20"/>
              </w:rPr>
              <w:t xml:space="preserve">off-chip components.   </w:t>
            </w:r>
          </w:p>
          <w:p w14:paraId="01B9149C" w14:textId="5ADA50E3" w:rsidR="00A53E0C" w:rsidRPr="00A53E0C" w:rsidRDefault="00A53E0C" w:rsidP="00A53E0C">
            <w:pPr>
              <w:pStyle w:val="ListParagraph"/>
              <w:numPr>
                <w:ilvl w:val="0"/>
                <w:numId w:val="39"/>
              </w:numPr>
              <w:ind w:leftChars="0"/>
              <w:rPr>
                <w:rFonts w:eastAsia="SimSun"/>
                <w:szCs w:val="20"/>
              </w:rPr>
            </w:pPr>
            <w:r w:rsidRPr="00A53E0C">
              <w:rPr>
                <w:rFonts w:eastAsia="SimSun" w:cs="Times"/>
                <w:szCs w:val="20"/>
              </w:rPr>
              <w:t xml:space="preserve">[The </w:t>
            </w:r>
            <w:r w:rsidRPr="00A53E0C">
              <w:rPr>
                <w:rFonts w:eastAsia="SimSun" w:cs="Times"/>
                <w:strike/>
                <w:szCs w:val="20"/>
              </w:rPr>
              <w:t>IF should be low enough so that the</w:t>
            </w:r>
            <w:r w:rsidRPr="00A53E0C">
              <w:rPr>
                <w:rFonts w:eastAsia="SimSun" w:cs="Times"/>
                <w:szCs w:val="20"/>
              </w:rPr>
              <w:t xml:space="preserve"> IF components can be integrated on-chip</w:t>
            </w:r>
            <w:r>
              <w:rPr>
                <w:rFonts w:eastAsia="SimSun" w:cs="Times"/>
                <w:szCs w:val="20"/>
              </w:rPr>
              <w:t xml:space="preserve"> </w:t>
            </w:r>
            <w:r w:rsidRPr="00A53E0C">
              <w:rPr>
                <w:rFonts w:eastAsia="SimSun" w:cs="Times"/>
                <w:color w:val="0070C0"/>
                <w:szCs w:val="20"/>
              </w:rPr>
              <w:t>if the IF is low enough, otherwise off-chip components are required.</w:t>
            </w:r>
            <w:r>
              <w:rPr>
                <w:rFonts w:eastAsia="SimSun" w:cs="Times"/>
                <w:szCs w:val="20"/>
              </w:rPr>
              <w:t xml:space="preserve"> </w:t>
            </w:r>
            <w:r w:rsidR="00466CFA" w:rsidRPr="00A53E0C">
              <w:rPr>
                <w:rFonts w:eastAsia="SimSun" w:cs="Times"/>
                <w:strike/>
                <w:szCs w:val="20"/>
              </w:rPr>
              <w:t>Y</w:t>
            </w:r>
            <w:r w:rsidRPr="00A53E0C">
              <w:rPr>
                <w:rFonts w:eastAsia="SimSun" w:cs="Times"/>
                <w:strike/>
                <w:szCs w:val="20"/>
              </w:rPr>
              <w:t>et still high enough to avoid DC offset and flicker noise.</w:t>
            </w:r>
            <w:r w:rsidRPr="00A53E0C">
              <w:rPr>
                <w:rFonts w:eastAsia="SimSun" w:cs="Times"/>
                <w:szCs w:val="20"/>
              </w:rPr>
              <w:t>]</w:t>
            </w:r>
          </w:p>
        </w:tc>
      </w:tr>
      <w:tr w:rsidR="00A46C18" w14:paraId="4D5C5110" w14:textId="77777777">
        <w:tc>
          <w:tcPr>
            <w:tcW w:w="1255" w:type="dxa"/>
          </w:tcPr>
          <w:p w14:paraId="06834020" w14:textId="29B35222" w:rsidR="00A46C18" w:rsidRPr="00A53E0C" w:rsidRDefault="00A46C18" w:rsidP="00A46C18">
            <w:pPr>
              <w:rPr>
                <w:rFonts w:eastAsia="SimSun"/>
                <w:sz w:val="20"/>
                <w:szCs w:val="20"/>
              </w:rPr>
            </w:pPr>
            <w:proofErr w:type="spellStart"/>
            <w:r>
              <w:rPr>
                <w:rFonts w:eastAsia="SimSun"/>
                <w:sz w:val="20"/>
                <w:szCs w:val="20"/>
              </w:rPr>
              <w:t>Spreadtrum</w:t>
            </w:r>
            <w:proofErr w:type="spellEnd"/>
          </w:p>
        </w:tc>
        <w:tc>
          <w:tcPr>
            <w:tcW w:w="8095" w:type="dxa"/>
          </w:tcPr>
          <w:p w14:paraId="5F629BAC" w14:textId="77777777" w:rsidR="00A46C18" w:rsidRDefault="00A46C18" w:rsidP="00A46C18">
            <w:pPr>
              <w:rPr>
                <w:rFonts w:eastAsia="SimSun"/>
                <w:sz w:val="20"/>
                <w:szCs w:val="20"/>
              </w:rPr>
            </w:pPr>
            <w:r>
              <w:rPr>
                <w:rFonts w:eastAsia="SimSun"/>
                <w:sz w:val="20"/>
                <w:szCs w:val="20"/>
              </w:rPr>
              <w:t xml:space="preserve">We are fine the proposal basically. </w:t>
            </w:r>
          </w:p>
          <w:p w14:paraId="743FC458" w14:textId="64FAED99" w:rsidR="00A46C18" w:rsidRPr="00A53E0C" w:rsidRDefault="00A46C18" w:rsidP="00A46C18">
            <w:pPr>
              <w:rPr>
                <w:rFonts w:ascii="Times" w:eastAsia="SimSun" w:hAnsi="Times" w:cs="Times"/>
                <w:sz w:val="20"/>
                <w:szCs w:val="20"/>
              </w:rPr>
            </w:pPr>
            <w:r>
              <w:rPr>
                <w:rFonts w:eastAsia="SimSun"/>
                <w:sz w:val="20"/>
                <w:szCs w:val="20"/>
              </w:rPr>
              <w:t>In addition, we are not sure about whether “the interference rejection” is common understanding. Does it mean the adjacent-channel interference rejection? Some companies mentioned about the inter-cell interference, which is more like co-channel interference. Also, we notice that in architecture with RF envelop detection we use “</w:t>
            </w:r>
            <w:r>
              <w:rPr>
                <w:rFonts w:ascii="Times" w:eastAsia="Batang" w:hAnsi="Times"/>
                <w:sz w:val="20"/>
                <w:szCs w:val="20"/>
                <w:lang w:val="en-GB"/>
              </w:rPr>
              <w:t>suppress adjacent channel interference or interference from legacy NR signals on adjacent subcarriers</w:t>
            </w:r>
            <w:r>
              <w:rPr>
                <w:rFonts w:eastAsia="SimSun"/>
                <w:sz w:val="20"/>
                <w:szCs w:val="20"/>
              </w:rPr>
              <w:t>”. Thus, could we use “the interference rejection (</w:t>
            </w:r>
            <w:r>
              <w:rPr>
                <w:rFonts w:eastAsia="SimSun"/>
                <w:sz w:val="20"/>
                <w:szCs w:val="20"/>
                <w:highlight w:val="yellow"/>
              </w:rPr>
              <w:t xml:space="preserve">including both </w:t>
            </w:r>
            <w:r>
              <w:rPr>
                <w:rFonts w:ascii="Times" w:eastAsia="Batang" w:hAnsi="Times"/>
                <w:sz w:val="20"/>
                <w:szCs w:val="20"/>
                <w:highlight w:val="yellow"/>
                <w:lang w:val="en-GB"/>
              </w:rPr>
              <w:t>adjacent channel interference and interference from legacy NR signals on adjacent subcarriers</w:t>
            </w:r>
            <w:r>
              <w:rPr>
                <w:rFonts w:eastAsia="SimSun"/>
                <w:sz w:val="20"/>
                <w:szCs w:val="20"/>
              </w:rPr>
              <w:t xml:space="preserve">)”? It is also mentioned in </w:t>
            </w:r>
            <w:r>
              <w:rPr>
                <w:sz w:val="20"/>
                <w:szCs w:val="20"/>
                <w:highlight w:val="yellow"/>
                <w:lang w:val="en-GB"/>
              </w:rPr>
              <w:t>Proposal 2-8r3</w:t>
            </w:r>
            <w:r>
              <w:rPr>
                <w:sz w:val="20"/>
                <w:szCs w:val="20"/>
                <w:lang w:val="en-GB"/>
              </w:rPr>
              <w:t>.</w:t>
            </w:r>
          </w:p>
        </w:tc>
      </w:tr>
      <w:tr w:rsidR="00E246E1" w14:paraId="3BEFA0C0" w14:textId="77777777">
        <w:tc>
          <w:tcPr>
            <w:tcW w:w="1255" w:type="dxa"/>
          </w:tcPr>
          <w:p w14:paraId="0D7BC4E8" w14:textId="191A44DF" w:rsidR="00E246E1" w:rsidRDefault="00483749" w:rsidP="00A46C18">
            <w:pPr>
              <w:rPr>
                <w:rFonts w:eastAsia="SimSun"/>
                <w:sz w:val="20"/>
                <w:szCs w:val="20"/>
              </w:rPr>
            </w:pPr>
            <w:r>
              <w:rPr>
                <w:rFonts w:eastAsia="SimSun"/>
                <w:sz w:val="20"/>
                <w:szCs w:val="20"/>
              </w:rPr>
              <w:t>Nokia, NSB3</w:t>
            </w:r>
          </w:p>
        </w:tc>
        <w:tc>
          <w:tcPr>
            <w:tcW w:w="8095" w:type="dxa"/>
          </w:tcPr>
          <w:p w14:paraId="3C38B972" w14:textId="77777777" w:rsidR="00483749" w:rsidRPr="00483749" w:rsidRDefault="00483749" w:rsidP="00483749">
            <w:pPr>
              <w:rPr>
                <w:rFonts w:eastAsia="SimSun"/>
                <w:sz w:val="20"/>
                <w:szCs w:val="20"/>
              </w:rPr>
            </w:pPr>
          </w:p>
          <w:p w14:paraId="672F193D" w14:textId="77777777" w:rsidR="00483749" w:rsidRPr="00483749" w:rsidRDefault="00483749" w:rsidP="00483749">
            <w:pPr>
              <w:rPr>
                <w:rFonts w:eastAsia="SimSun"/>
                <w:sz w:val="20"/>
                <w:szCs w:val="20"/>
              </w:rPr>
            </w:pPr>
            <w:r w:rsidRPr="00483749">
              <w:rPr>
                <w:rFonts w:eastAsia="SimSun"/>
                <w:sz w:val="20"/>
                <w:szCs w:val="20"/>
              </w:rPr>
              <w:t>We support the added bullet regarding tuning, though we feel it would be more accurate to say “and/or”</w:t>
            </w:r>
          </w:p>
          <w:p w14:paraId="14E8164D" w14:textId="77777777" w:rsidR="00483749" w:rsidRPr="00483749" w:rsidRDefault="00483749" w:rsidP="00483749">
            <w:pPr>
              <w:rPr>
                <w:rFonts w:eastAsia="SimSun"/>
                <w:sz w:val="20"/>
                <w:szCs w:val="20"/>
              </w:rPr>
            </w:pPr>
          </w:p>
          <w:p w14:paraId="26AC32FC" w14:textId="77777777" w:rsidR="00483749" w:rsidRPr="00483749" w:rsidRDefault="00483749" w:rsidP="00483749">
            <w:pPr>
              <w:rPr>
                <w:rFonts w:eastAsia="SimSun"/>
                <w:sz w:val="20"/>
                <w:szCs w:val="20"/>
              </w:rPr>
            </w:pPr>
            <w:r w:rsidRPr="00483749">
              <w:rPr>
                <w:rFonts w:eastAsia="SimSun"/>
                <w:sz w:val="20"/>
                <w:szCs w:val="20"/>
              </w:rPr>
              <w:t>•</w:t>
            </w:r>
            <w:r w:rsidRPr="00483749">
              <w:rPr>
                <w:rFonts w:eastAsia="SimSun"/>
                <w:sz w:val="20"/>
                <w:szCs w:val="20"/>
              </w:rPr>
              <w:tab/>
              <w:t xml:space="preserve">[Band </w:t>
            </w:r>
            <w:r w:rsidRPr="00483749">
              <w:rPr>
                <w:rFonts w:eastAsia="SimSun"/>
                <w:b/>
                <w:bCs/>
                <w:sz w:val="20"/>
                <w:szCs w:val="20"/>
              </w:rPr>
              <w:t>and/or</w:t>
            </w:r>
            <w:r w:rsidRPr="00483749">
              <w:rPr>
                <w:rFonts w:eastAsia="SimSun"/>
                <w:sz w:val="20"/>
                <w:szCs w:val="20"/>
              </w:rPr>
              <w:t xml:space="preserve"> channel tuning can be performed by tuning the RF-LO frequency.]</w:t>
            </w:r>
          </w:p>
          <w:p w14:paraId="372CAB10" w14:textId="77777777" w:rsidR="00483749" w:rsidRPr="00483749" w:rsidRDefault="00483749" w:rsidP="00483749">
            <w:pPr>
              <w:rPr>
                <w:rFonts w:eastAsia="SimSun"/>
                <w:sz w:val="20"/>
                <w:szCs w:val="20"/>
              </w:rPr>
            </w:pPr>
          </w:p>
          <w:p w14:paraId="47AB6386" w14:textId="77777777" w:rsidR="00483749" w:rsidRPr="00483749" w:rsidRDefault="00483749" w:rsidP="00483749">
            <w:pPr>
              <w:rPr>
                <w:rFonts w:eastAsia="SimSun"/>
                <w:sz w:val="20"/>
                <w:szCs w:val="20"/>
              </w:rPr>
            </w:pPr>
            <w:r w:rsidRPr="00483749">
              <w:rPr>
                <w:rFonts w:eastAsia="SimSun"/>
                <w:sz w:val="20"/>
                <w:szCs w:val="20"/>
              </w:rPr>
              <w:t xml:space="preserve">We think that deployment of LP-WUS is far more likely if flexible placement in different bands, and within a band of the LP-WUS is supported.  Hence, we consider it important, that meaningful evaluations of these architectures, should </w:t>
            </w:r>
            <w:proofErr w:type="gramStart"/>
            <w:r w:rsidRPr="00483749">
              <w:rPr>
                <w:rFonts w:eastAsia="SimSun"/>
                <w:sz w:val="20"/>
                <w:szCs w:val="20"/>
              </w:rPr>
              <w:t>take into account</w:t>
            </w:r>
            <w:proofErr w:type="gramEnd"/>
            <w:r w:rsidRPr="00483749">
              <w:rPr>
                <w:rFonts w:eastAsia="SimSun"/>
                <w:sz w:val="20"/>
                <w:szCs w:val="20"/>
              </w:rPr>
              <w:t xml:space="preserve"> component choices that allow for flexible placement of the LP-WUS. </w:t>
            </w:r>
          </w:p>
          <w:p w14:paraId="603DBFB0" w14:textId="77777777" w:rsidR="00E246E1" w:rsidRDefault="00E246E1" w:rsidP="00A46C18">
            <w:pPr>
              <w:rPr>
                <w:rFonts w:eastAsia="SimSun"/>
                <w:sz w:val="20"/>
                <w:szCs w:val="20"/>
              </w:rPr>
            </w:pPr>
          </w:p>
        </w:tc>
      </w:tr>
      <w:tr w:rsidR="007F0BA1" w14:paraId="04DD87B4" w14:textId="77777777">
        <w:tc>
          <w:tcPr>
            <w:tcW w:w="1255" w:type="dxa"/>
          </w:tcPr>
          <w:p w14:paraId="0CBB70EC" w14:textId="77777777" w:rsidR="007F0BA1" w:rsidRDefault="007F0BA1" w:rsidP="007F0BA1">
            <w:pPr>
              <w:rPr>
                <w:rFonts w:eastAsia="SimSun"/>
                <w:sz w:val="20"/>
                <w:szCs w:val="20"/>
              </w:rPr>
            </w:pPr>
            <w:r>
              <w:rPr>
                <w:rFonts w:eastAsia="SimSun" w:hint="eastAsia"/>
                <w:sz w:val="20"/>
                <w:szCs w:val="20"/>
              </w:rPr>
              <w:t>H</w:t>
            </w:r>
            <w:r>
              <w:rPr>
                <w:rFonts w:eastAsia="SimSun"/>
                <w:sz w:val="20"/>
                <w:szCs w:val="20"/>
              </w:rPr>
              <w:t>uawei,</w:t>
            </w:r>
          </w:p>
          <w:p w14:paraId="3866D424" w14:textId="0DE7CB41" w:rsidR="007F0BA1" w:rsidRDefault="007F0BA1" w:rsidP="007F0BA1">
            <w:pPr>
              <w:rPr>
                <w:rFonts w:eastAsia="SimSun"/>
                <w:sz w:val="20"/>
                <w:szCs w:val="20"/>
              </w:rPr>
            </w:pPr>
            <w:proofErr w:type="spellStart"/>
            <w:r>
              <w:rPr>
                <w:rFonts w:eastAsia="SimSun"/>
                <w:sz w:val="20"/>
                <w:szCs w:val="20"/>
              </w:rPr>
              <w:t>HiSilicon</w:t>
            </w:r>
            <w:proofErr w:type="spellEnd"/>
          </w:p>
        </w:tc>
        <w:tc>
          <w:tcPr>
            <w:tcW w:w="8095" w:type="dxa"/>
          </w:tcPr>
          <w:p w14:paraId="5BE54038" w14:textId="106D34F6" w:rsidR="007F0BA1" w:rsidRPr="00483749" w:rsidRDefault="007F0BA1" w:rsidP="007F0BA1">
            <w:pPr>
              <w:rPr>
                <w:rFonts w:eastAsia="SimSun"/>
                <w:sz w:val="20"/>
                <w:szCs w:val="20"/>
              </w:rPr>
            </w:pPr>
            <w:r>
              <w:rPr>
                <w:sz w:val="20"/>
                <w:szCs w:val="20"/>
              </w:rPr>
              <w:t xml:space="preserve">We are fine with the proposal. </w:t>
            </w:r>
            <w:r>
              <w:rPr>
                <w:rFonts w:eastAsia="SimSun"/>
                <w:sz w:val="20"/>
                <w:szCs w:val="20"/>
              </w:rPr>
              <w:t xml:space="preserve">After removing the Note as in 2-3r4 and 2-4r4. </w:t>
            </w:r>
          </w:p>
        </w:tc>
      </w:tr>
      <w:tr w:rsidR="00BA62FC" w14:paraId="570AF1F1" w14:textId="77777777">
        <w:tc>
          <w:tcPr>
            <w:tcW w:w="1255" w:type="dxa"/>
          </w:tcPr>
          <w:p w14:paraId="6CC61EF2" w14:textId="386B39F2" w:rsidR="00BA62FC" w:rsidRDefault="00BA62FC" w:rsidP="00BA62FC">
            <w:pPr>
              <w:rPr>
                <w:rFonts w:eastAsia="SimSun"/>
                <w:sz w:val="20"/>
                <w:szCs w:val="20"/>
              </w:rPr>
            </w:pPr>
            <w:r>
              <w:rPr>
                <w:rFonts w:eastAsia="SimSun"/>
                <w:sz w:val="20"/>
                <w:szCs w:val="20"/>
              </w:rPr>
              <w:t xml:space="preserve">Samsung </w:t>
            </w:r>
          </w:p>
        </w:tc>
        <w:tc>
          <w:tcPr>
            <w:tcW w:w="8095" w:type="dxa"/>
          </w:tcPr>
          <w:p w14:paraId="079E17FD" w14:textId="049ABE3A" w:rsidR="00BA62FC" w:rsidRDefault="00BA62FC" w:rsidP="00BA62FC">
            <w:pPr>
              <w:rPr>
                <w:sz w:val="20"/>
                <w:szCs w:val="20"/>
              </w:rPr>
            </w:pPr>
            <w:r>
              <w:rPr>
                <w:rFonts w:eastAsia="SimSun" w:hint="eastAsia"/>
                <w:sz w:val="20"/>
                <w:szCs w:val="20"/>
              </w:rPr>
              <w:t>W</w:t>
            </w:r>
            <w:r>
              <w:rPr>
                <w:rFonts w:eastAsia="SimSun"/>
                <w:sz w:val="20"/>
                <w:szCs w:val="20"/>
              </w:rPr>
              <w:t xml:space="preserve">e agree with the proposal in general, and more prefer </w:t>
            </w:r>
            <w:r w:rsidRPr="00A53E0C">
              <w:rPr>
                <w:rFonts w:eastAsia="SimSun"/>
                <w:sz w:val="20"/>
                <w:szCs w:val="20"/>
              </w:rPr>
              <w:t>MediaTek</w:t>
            </w:r>
            <w:r>
              <w:rPr>
                <w:rFonts w:eastAsia="SimSun"/>
                <w:sz w:val="20"/>
                <w:szCs w:val="20"/>
              </w:rPr>
              <w:t xml:space="preserve">’s </w:t>
            </w:r>
            <w:proofErr w:type="gramStart"/>
            <w:r>
              <w:rPr>
                <w:rFonts w:eastAsia="SimSun"/>
                <w:sz w:val="20"/>
                <w:szCs w:val="20"/>
              </w:rPr>
              <w:t>modification .</w:t>
            </w:r>
            <w:proofErr w:type="gramEnd"/>
            <w:r>
              <w:rPr>
                <w:rFonts w:eastAsia="SimSun"/>
                <w:sz w:val="20"/>
                <w:szCs w:val="20"/>
              </w:rPr>
              <w:t xml:space="preserve"> </w:t>
            </w:r>
            <w:r w:rsidRPr="00B32443">
              <w:rPr>
                <w:rFonts w:eastAsia="SimSun"/>
                <w:sz w:val="20"/>
                <w:szCs w:val="20"/>
              </w:rPr>
              <w:t>As mentioned above,</w:t>
            </w:r>
            <w:r>
              <w:rPr>
                <w:rFonts w:eastAsia="SimSun"/>
                <w:sz w:val="20"/>
                <w:szCs w:val="20"/>
              </w:rPr>
              <w:t xml:space="preserve"> </w:t>
            </w:r>
            <w:r w:rsidRPr="00BA6A3B">
              <w:rPr>
                <w:rFonts w:ascii="Times" w:eastAsia="Batang" w:hAnsi="Times"/>
                <w:sz w:val="20"/>
                <w:szCs w:val="20"/>
                <w:lang w:val="en-GB" w:eastAsia="x-none"/>
              </w:rPr>
              <w:t xml:space="preserve">RF LNA and/or BB AMP </w:t>
            </w:r>
            <w:r>
              <w:rPr>
                <w:rFonts w:ascii="Times" w:eastAsia="Batang" w:hAnsi="Times"/>
                <w:sz w:val="20"/>
                <w:szCs w:val="20"/>
                <w:lang w:val="en-GB" w:eastAsia="x-none"/>
              </w:rPr>
              <w:t xml:space="preserve">can be </w:t>
            </w:r>
            <w:r w:rsidRPr="00EA6F53">
              <w:rPr>
                <w:rFonts w:ascii="Times" w:eastAsia="Batang" w:hAnsi="Times"/>
                <w:sz w:val="20"/>
                <w:szCs w:val="20"/>
                <w:lang w:val="en-GB" w:eastAsia="x-none"/>
              </w:rPr>
              <w:t>represen</w:t>
            </w:r>
            <w:r>
              <w:rPr>
                <w:rFonts w:ascii="Times" w:eastAsia="Batang" w:hAnsi="Times"/>
                <w:sz w:val="20"/>
                <w:szCs w:val="20"/>
                <w:lang w:val="en-GB" w:eastAsia="x-none"/>
              </w:rPr>
              <w:t>ted by</w:t>
            </w:r>
            <w:r w:rsidRPr="00EA6F53">
              <w:rPr>
                <w:rFonts w:ascii="Times" w:eastAsia="Batang" w:hAnsi="Times"/>
                <w:sz w:val="20"/>
                <w:szCs w:val="20"/>
                <w:lang w:val="en-GB" w:eastAsia="x-none"/>
              </w:rPr>
              <w:t xml:space="preserve"> dotted line </w:t>
            </w:r>
            <w:r w:rsidRPr="00B32443">
              <w:rPr>
                <w:rFonts w:ascii="Times" w:eastAsia="Batang" w:hAnsi="Times"/>
                <w:sz w:val="20"/>
                <w:szCs w:val="20"/>
                <w:lang w:val="en-GB" w:eastAsia="x-none"/>
              </w:rPr>
              <w:t>instead of</w:t>
            </w:r>
            <w:r w:rsidRPr="00EA6F53">
              <w:rPr>
                <w:rFonts w:ascii="Times" w:eastAsia="Batang" w:hAnsi="Times"/>
                <w:sz w:val="20"/>
                <w:szCs w:val="20"/>
                <w:lang w:val="en-GB" w:eastAsia="x-none"/>
              </w:rPr>
              <w:t xml:space="preserve"> solid line</w:t>
            </w:r>
            <w:r>
              <w:rPr>
                <w:rFonts w:ascii="Times" w:eastAsia="Batang" w:hAnsi="Times"/>
                <w:sz w:val="20"/>
                <w:szCs w:val="20"/>
                <w:lang w:val="en-GB" w:eastAsia="x-none"/>
              </w:rPr>
              <w:t xml:space="preserve"> in the </w:t>
            </w:r>
            <w:r w:rsidRPr="00EA6F53">
              <w:rPr>
                <w:rFonts w:ascii="Times" w:eastAsia="Batang" w:hAnsi="Times"/>
                <w:sz w:val="20"/>
                <w:szCs w:val="20"/>
                <w:lang w:val="en-GB" w:eastAsia="x-none"/>
              </w:rPr>
              <w:t>diagram</w:t>
            </w:r>
            <w:r>
              <w:rPr>
                <w:rFonts w:ascii="Times" w:eastAsia="Batang" w:hAnsi="Times"/>
                <w:sz w:val="20"/>
                <w:szCs w:val="20"/>
                <w:lang w:val="en-GB" w:eastAsia="x-none"/>
              </w:rPr>
              <w:t xml:space="preserve"> t</w:t>
            </w:r>
            <w:r w:rsidRPr="00EA6F53">
              <w:rPr>
                <w:rFonts w:ascii="Times" w:eastAsia="Batang" w:hAnsi="Times"/>
                <w:sz w:val="20"/>
                <w:szCs w:val="20"/>
                <w:lang w:val="en-GB" w:eastAsia="x-none"/>
              </w:rPr>
              <w:t xml:space="preserve">o align </w:t>
            </w:r>
            <w:r>
              <w:rPr>
                <w:rFonts w:ascii="Times" w:eastAsia="Batang" w:hAnsi="Times"/>
                <w:sz w:val="20"/>
                <w:szCs w:val="20"/>
                <w:lang w:val="en-GB" w:eastAsia="x-none"/>
              </w:rPr>
              <w:t>with the</w:t>
            </w:r>
            <w:r w:rsidRPr="00EA6F53">
              <w:rPr>
                <w:rFonts w:ascii="Times" w:eastAsia="Batang" w:hAnsi="Times"/>
                <w:sz w:val="20"/>
                <w:szCs w:val="20"/>
                <w:lang w:val="en-GB" w:eastAsia="x-none"/>
              </w:rPr>
              <w:t xml:space="preserve"> text</w:t>
            </w:r>
            <w:r>
              <w:rPr>
                <w:rFonts w:ascii="Times" w:eastAsia="Batang" w:hAnsi="Times"/>
                <w:sz w:val="20"/>
                <w:szCs w:val="20"/>
                <w:lang w:val="en-GB" w:eastAsia="x-none"/>
              </w:rPr>
              <w:t>.</w:t>
            </w:r>
          </w:p>
        </w:tc>
      </w:tr>
      <w:tr w:rsidR="0051399D" w:rsidRPr="00E320F5" w14:paraId="5249DB71" w14:textId="77777777" w:rsidTr="0051399D">
        <w:tc>
          <w:tcPr>
            <w:tcW w:w="1255" w:type="dxa"/>
          </w:tcPr>
          <w:p w14:paraId="2DD777A6" w14:textId="77777777" w:rsidR="0051399D" w:rsidRDefault="0051399D" w:rsidP="00C76FCF">
            <w:pPr>
              <w:rPr>
                <w:rFonts w:eastAsia="SimSun"/>
                <w:sz w:val="20"/>
                <w:szCs w:val="20"/>
              </w:rPr>
            </w:pPr>
            <w:r>
              <w:rPr>
                <w:rFonts w:eastAsia="SimSun"/>
                <w:sz w:val="20"/>
                <w:szCs w:val="20"/>
              </w:rPr>
              <w:t>Intel</w:t>
            </w:r>
          </w:p>
        </w:tc>
        <w:tc>
          <w:tcPr>
            <w:tcW w:w="8095" w:type="dxa"/>
          </w:tcPr>
          <w:p w14:paraId="3E15E2B6" w14:textId="77777777" w:rsidR="0051399D" w:rsidRDefault="0051399D" w:rsidP="00C76FCF">
            <w:pPr>
              <w:rPr>
                <w:rFonts w:eastAsia="SimSun"/>
                <w:sz w:val="20"/>
                <w:szCs w:val="20"/>
              </w:rPr>
            </w:pPr>
            <w:r>
              <w:rPr>
                <w:rFonts w:eastAsia="SimSun"/>
                <w:sz w:val="20"/>
                <w:szCs w:val="20"/>
              </w:rPr>
              <w:t xml:space="preserve">IF AMP is in the diagram but not captured in the bullets for description. Suggest </w:t>
            </w:r>
            <w:proofErr w:type="gramStart"/>
            <w:r>
              <w:rPr>
                <w:rFonts w:eastAsia="SimSun"/>
                <w:sz w:val="20"/>
                <w:szCs w:val="20"/>
              </w:rPr>
              <w:t>to add</w:t>
            </w:r>
            <w:proofErr w:type="gramEnd"/>
            <w:r>
              <w:rPr>
                <w:rFonts w:eastAsia="SimSun"/>
                <w:sz w:val="20"/>
                <w:szCs w:val="20"/>
              </w:rPr>
              <w:t xml:space="preserve"> it</w:t>
            </w:r>
          </w:p>
          <w:p w14:paraId="72FF96D2" w14:textId="699E5098" w:rsidR="0051399D" w:rsidRPr="0051399D" w:rsidRDefault="0051399D" w:rsidP="00C76FCF">
            <w:pPr>
              <w:pStyle w:val="ListParagraph"/>
              <w:numPr>
                <w:ilvl w:val="0"/>
                <w:numId w:val="9"/>
              </w:numPr>
              <w:ind w:leftChars="0"/>
              <w:rPr>
                <w:szCs w:val="20"/>
              </w:rPr>
            </w:pPr>
            <w:r w:rsidRPr="005B4D68">
              <w:rPr>
                <w:szCs w:val="20"/>
              </w:rPr>
              <w:t>RF LNA</w:t>
            </w:r>
            <w:r w:rsidRPr="00E320F5">
              <w:rPr>
                <w:color w:val="A8D08D" w:themeColor="accent6" w:themeTint="99"/>
                <w:szCs w:val="20"/>
                <w:u w:val="single"/>
              </w:rPr>
              <w:t>, IF AMP</w:t>
            </w:r>
            <w:r w:rsidRPr="00E320F5">
              <w:rPr>
                <w:color w:val="A8D08D" w:themeColor="accent6" w:themeTint="99"/>
                <w:szCs w:val="20"/>
              </w:rPr>
              <w:t xml:space="preserve"> </w:t>
            </w:r>
            <w:r w:rsidRPr="005B4D68">
              <w:rPr>
                <w:szCs w:val="20"/>
              </w:rPr>
              <w:t>and</w:t>
            </w:r>
            <w:r w:rsidRPr="0054182D">
              <w:rPr>
                <w:color w:val="FF0000"/>
                <w:szCs w:val="20"/>
              </w:rPr>
              <w:t xml:space="preserve">/or </w:t>
            </w:r>
            <w:r w:rsidRPr="005B4D68">
              <w:rPr>
                <w:szCs w:val="20"/>
              </w:rPr>
              <w:t xml:space="preserve">BB AMP can be optionally applied </w:t>
            </w:r>
            <w:r w:rsidRPr="00474F8C">
              <w:rPr>
                <w:strike/>
                <w:color w:val="FF0000"/>
                <w:szCs w:val="20"/>
              </w:rPr>
              <w:t>to further improve sensitivity, with the cost of additional power consumption</w:t>
            </w:r>
            <w:r w:rsidRPr="005B4D68">
              <w:rPr>
                <w:szCs w:val="20"/>
              </w:rPr>
              <w:t>.</w:t>
            </w:r>
          </w:p>
        </w:tc>
      </w:tr>
      <w:tr w:rsidR="00981807" w:rsidRPr="00E320F5" w14:paraId="7DD73573" w14:textId="77777777" w:rsidTr="0051399D">
        <w:tc>
          <w:tcPr>
            <w:tcW w:w="1255" w:type="dxa"/>
          </w:tcPr>
          <w:p w14:paraId="13A3FCA3" w14:textId="273ED2F0" w:rsidR="00981807" w:rsidRDefault="00981807" w:rsidP="00C76FCF">
            <w:pPr>
              <w:rPr>
                <w:rFonts w:eastAsia="SimSun"/>
                <w:sz w:val="20"/>
                <w:szCs w:val="20"/>
              </w:rPr>
            </w:pPr>
            <w:r>
              <w:rPr>
                <w:rFonts w:eastAsia="SimSun"/>
                <w:sz w:val="20"/>
                <w:szCs w:val="20"/>
              </w:rPr>
              <w:t xml:space="preserve">Nordic </w:t>
            </w:r>
          </w:p>
        </w:tc>
        <w:tc>
          <w:tcPr>
            <w:tcW w:w="8095" w:type="dxa"/>
          </w:tcPr>
          <w:p w14:paraId="302EFF74" w14:textId="20DA6AA5" w:rsidR="00981807" w:rsidRPr="00DE4DD1" w:rsidRDefault="00981807" w:rsidP="00981807">
            <w:pPr>
              <w:rPr>
                <w:rFonts w:eastAsia="SimSun"/>
                <w:sz w:val="20"/>
                <w:szCs w:val="16"/>
              </w:rPr>
            </w:pPr>
            <w:r w:rsidRPr="00DE4DD1">
              <w:rPr>
                <w:rFonts w:eastAsia="SimSun"/>
                <w:sz w:val="20"/>
                <w:szCs w:val="16"/>
              </w:rPr>
              <w:t>We do not understand how BB LPF after</w:t>
            </w:r>
            <w:r w:rsidRPr="00DE4DD1">
              <w:rPr>
                <w:rFonts w:eastAsia="SimSun"/>
                <w:sz w:val="20"/>
                <w:szCs w:val="16"/>
                <w:u w:val="single"/>
              </w:rPr>
              <w:t xml:space="preserve"> Envelop detector</w:t>
            </w:r>
            <w:r w:rsidRPr="00DE4DD1">
              <w:rPr>
                <w:rFonts w:eastAsia="SimSun"/>
                <w:sz w:val="20"/>
                <w:szCs w:val="16"/>
              </w:rPr>
              <w:t xml:space="preserve"> can filter out interference from neighbor channel (</w:t>
            </w:r>
            <w:proofErr w:type="gramStart"/>
            <w:r w:rsidRPr="00DE4DD1">
              <w:rPr>
                <w:rFonts w:eastAsia="SimSun"/>
                <w:sz w:val="20"/>
                <w:szCs w:val="16"/>
              </w:rPr>
              <w:t>other</w:t>
            </w:r>
            <w:proofErr w:type="gramEnd"/>
            <w:r w:rsidRPr="00DE4DD1">
              <w:rPr>
                <w:rFonts w:eastAsia="SimSun"/>
                <w:sz w:val="20"/>
                <w:szCs w:val="16"/>
              </w:rPr>
              <w:t xml:space="preserve"> operator) that can be up to 30dB higher. </w:t>
            </w:r>
            <w:r w:rsidR="009061B9" w:rsidRPr="00DE4DD1">
              <w:rPr>
                <w:rFonts w:eastAsia="SimSun"/>
                <w:sz w:val="20"/>
                <w:szCs w:val="16"/>
              </w:rPr>
              <w:t>Until explained it should be kept in square brackets.</w:t>
            </w:r>
          </w:p>
          <w:p w14:paraId="763A1148" w14:textId="2CB5F317" w:rsidR="00DE4DD1" w:rsidRPr="00DE4DD1" w:rsidRDefault="00DE4DD1" w:rsidP="00981807">
            <w:pPr>
              <w:rPr>
                <w:rFonts w:eastAsia="SimSun"/>
                <w:sz w:val="20"/>
                <w:szCs w:val="16"/>
                <w:lang w:val="en-GB"/>
              </w:rPr>
            </w:pPr>
          </w:p>
          <w:p w14:paraId="5B3B7D9D" w14:textId="05289430" w:rsidR="00DE4DD1" w:rsidRPr="00DE4DD1" w:rsidRDefault="00DE4DD1" w:rsidP="00981807">
            <w:pPr>
              <w:rPr>
                <w:rFonts w:eastAsia="SimSun"/>
                <w:sz w:val="16"/>
                <w:szCs w:val="16"/>
                <w:lang w:val="en-GB"/>
              </w:rPr>
            </w:pPr>
            <w:r w:rsidRPr="00DE4DD1">
              <w:rPr>
                <w:rFonts w:eastAsia="SimSun"/>
                <w:sz w:val="20"/>
                <w:szCs w:val="16"/>
                <w:lang w:val="en-GB"/>
              </w:rPr>
              <w:t>We prefer to keep note about Low-IF</w:t>
            </w:r>
          </w:p>
          <w:p w14:paraId="151FBE60" w14:textId="77777777" w:rsidR="00981807" w:rsidRPr="00981807" w:rsidRDefault="00981807" w:rsidP="00C76FCF">
            <w:pPr>
              <w:rPr>
                <w:rFonts w:eastAsia="SimSun"/>
                <w:sz w:val="20"/>
                <w:szCs w:val="20"/>
                <w:lang w:val="en-GB"/>
              </w:rPr>
            </w:pPr>
          </w:p>
        </w:tc>
      </w:tr>
      <w:tr w:rsidR="00EC5020" w:rsidRPr="00E320F5" w14:paraId="3FD5FA2D" w14:textId="77777777" w:rsidTr="0051399D">
        <w:tc>
          <w:tcPr>
            <w:tcW w:w="1255" w:type="dxa"/>
          </w:tcPr>
          <w:p w14:paraId="3AEC990E" w14:textId="5168FCEF" w:rsidR="00EC5020" w:rsidRDefault="00EC5020" w:rsidP="00EC5020">
            <w:pPr>
              <w:rPr>
                <w:rFonts w:eastAsia="SimSun"/>
                <w:sz w:val="20"/>
                <w:szCs w:val="20"/>
              </w:rPr>
            </w:pPr>
            <w:r>
              <w:rPr>
                <w:rFonts w:eastAsia="SimSun"/>
                <w:sz w:val="20"/>
                <w:szCs w:val="20"/>
              </w:rPr>
              <w:t>Panasonic</w:t>
            </w:r>
          </w:p>
        </w:tc>
        <w:tc>
          <w:tcPr>
            <w:tcW w:w="8095" w:type="dxa"/>
          </w:tcPr>
          <w:p w14:paraId="21B88BC0" w14:textId="43BC4AD2" w:rsidR="00EC5020" w:rsidRPr="00DE4DD1" w:rsidRDefault="00EC5020" w:rsidP="00EC5020">
            <w:pPr>
              <w:rPr>
                <w:rFonts w:eastAsia="SimSun"/>
                <w:sz w:val="20"/>
                <w:szCs w:val="16"/>
              </w:rPr>
            </w:pPr>
            <w:r>
              <w:rPr>
                <w:rFonts w:eastAsia="SimSun"/>
                <w:sz w:val="20"/>
                <w:szCs w:val="20"/>
              </w:rPr>
              <w:t>We are okay with the proposal.</w:t>
            </w:r>
          </w:p>
        </w:tc>
      </w:tr>
      <w:tr w:rsidR="005E6F1C" w:rsidRPr="00E320F5" w14:paraId="400E5504" w14:textId="77777777" w:rsidTr="0051399D">
        <w:tc>
          <w:tcPr>
            <w:tcW w:w="1255" w:type="dxa"/>
          </w:tcPr>
          <w:p w14:paraId="4FDC3B1A" w14:textId="0237CA98" w:rsidR="005E6F1C" w:rsidRDefault="0099398C" w:rsidP="005E6F1C">
            <w:pPr>
              <w:rPr>
                <w:rFonts w:eastAsia="SimSun"/>
                <w:sz w:val="20"/>
                <w:szCs w:val="20"/>
              </w:rPr>
            </w:pPr>
            <w:r>
              <w:rPr>
                <w:rFonts w:eastAsia="SimSun"/>
                <w:sz w:val="20"/>
                <w:szCs w:val="20"/>
              </w:rPr>
              <w:t>SONY</w:t>
            </w:r>
          </w:p>
        </w:tc>
        <w:tc>
          <w:tcPr>
            <w:tcW w:w="8095" w:type="dxa"/>
          </w:tcPr>
          <w:p w14:paraId="4ED442AA" w14:textId="49DD84C0" w:rsidR="005E6F1C" w:rsidRDefault="005E6F1C" w:rsidP="005E6F1C">
            <w:pPr>
              <w:rPr>
                <w:rFonts w:eastAsia="SimSun"/>
                <w:sz w:val="20"/>
                <w:szCs w:val="20"/>
              </w:rPr>
            </w:pPr>
            <w:r>
              <w:rPr>
                <w:rFonts w:eastAsia="SimSun"/>
                <w:sz w:val="20"/>
                <w:szCs w:val="20"/>
              </w:rPr>
              <w:t>OK with the proposal.</w:t>
            </w:r>
          </w:p>
        </w:tc>
      </w:tr>
      <w:tr w:rsidR="00C84257" w14:paraId="5B25BBC1" w14:textId="77777777" w:rsidTr="00597144">
        <w:tc>
          <w:tcPr>
            <w:tcW w:w="1255" w:type="dxa"/>
          </w:tcPr>
          <w:p w14:paraId="6CFCCF9F" w14:textId="77777777" w:rsidR="00C84257" w:rsidRDefault="00C84257" w:rsidP="00597144">
            <w:pPr>
              <w:rPr>
                <w:rFonts w:eastAsia="SimSun"/>
                <w:sz w:val="20"/>
                <w:szCs w:val="20"/>
              </w:rPr>
            </w:pPr>
            <w:proofErr w:type="spellStart"/>
            <w:r>
              <w:rPr>
                <w:rFonts w:eastAsia="SimSun"/>
                <w:sz w:val="20"/>
                <w:szCs w:val="20"/>
              </w:rPr>
              <w:t>Futurewei</w:t>
            </w:r>
            <w:proofErr w:type="spellEnd"/>
          </w:p>
        </w:tc>
        <w:tc>
          <w:tcPr>
            <w:tcW w:w="8095" w:type="dxa"/>
          </w:tcPr>
          <w:p w14:paraId="39B60025" w14:textId="77777777" w:rsidR="00C84257" w:rsidRDefault="00C84257" w:rsidP="00597144">
            <w:pPr>
              <w:rPr>
                <w:rFonts w:eastAsia="SimSun"/>
                <w:sz w:val="20"/>
                <w:szCs w:val="20"/>
              </w:rPr>
            </w:pPr>
            <w:r>
              <w:rPr>
                <w:rFonts w:eastAsia="SimSun"/>
                <w:sz w:val="20"/>
                <w:szCs w:val="20"/>
              </w:rPr>
              <w:t xml:space="preserve">We are OK with the proposal in </w:t>
            </w:r>
            <w:proofErr w:type="gramStart"/>
            <w:r>
              <w:rPr>
                <w:rFonts w:eastAsia="SimSun"/>
                <w:sz w:val="20"/>
                <w:szCs w:val="20"/>
              </w:rPr>
              <w:t>general, but</w:t>
            </w:r>
            <w:proofErr w:type="gramEnd"/>
            <w:r>
              <w:rPr>
                <w:rFonts w:eastAsia="SimSun"/>
                <w:sz w:val="20"/>
                <w:szCs w:val="20"/>
              </w:rPr>
              <w:t xml:space="preserve"> have a similar comment as to P2-2r4. On the IF frequency, our understanding is that the LO frequency might have an impact on the power </w:t>
            </w:r>
            <w:r>
              <w:rPr>
                <w:rFonts w:eastAsia="SimSun"/>
                <w:sz w:val="20"/>
                <w:szCs w:val="20"/>
              </w:rPr>
              <w:lastRenderedPageBreak/>
              <w:t xml:space="preserve">consumption (depending on LO type) as well, therefore, there might be a trade-off between the architecture power consumption and size (e.g., off-chip components). So, we suggest if </w:t>
            </w:r>
            <w:proofErr w:type="gramStart"/>
            <w:r>
              <w:rPr>
                <w:rFonts w:eastAsia="SimSun"/>
                <w:sz w:val="20"/>
                <w:szCs w:val="20"/>
              </w:rPr>
              <w:t>possible</w:t>
            </w:r>
            <w:proofErr w:type="gramEnd"/>
            <w:r>
              <w:rPr>
                <w:rFonts w:eastAsia="SimSun"/>
                <w:sz w:val="20"/>
                <w:szCs w:val="20"/>
              </w:rPr>
              <w:t xml:space="preserve"> to consider the IF frequency as a parameter to be reported as part of the study.</w:t>
            </w:r>
          </w:p>
          <w:p w14:paraId="16306F2D" w14:textId="77777777" w:rsidR="00C84257" w:rsidRDefault="00C84257" w:rsidP="00597144">
            <w:pPr>
              <w:rPr>
                <w:rFonts w:eastAsia="SimSun"/>
                <w:sz w:val="20"/>
                <w:szCs w:val="20"/>
              </w:rPr>
            </w:pPr>
          </w:p>
        </w:tc>
      </w:tr>
      <w:tr w:rsidR="003C3B75" w:rsidRPr="00E320F5" w14:paraId="3B70AF2B" w14:textId="77777777" w:rsidTr="0051399D">
        <w:tc>
          <w:tcPr>
            <w:tcW w:w="1255" w:type="dxa"/>
          </w:tcPr>
          <w:p w14:paraId="264E9697" w14:textId="0CEBF265" w:rsidR="003C3B75" w:rsidRDefault="003C3B75" w:rsidP="003C3B75">
            <w:pPr>
              <w:rPr>
                <w:rFonts w:eastAsia="SimSun"/>
                <w:sz w:val="20"/>
                <w:szCs w:val="20"/>
              </w:rPr>
            </w:pPr>
            <w:r>
              <w:rPr>
                <w:rFonts w:eastAsia="SimSun"/>
                <w:sz w:val="20"/>
                <w:szCs w:val="20"/>
              </w:rPr>
              <w:lastRenderedPageBreak/>
              <w:t>QC</w:t>
            </w:r>
          </w:p>
        </w:tc>
        <w:tc>
          <w:tcPr>
            <w:tcW w:w="8095" w:type="dxa"/>
          </w:tcPr>
          <w:p w14:paraId="52BEBE11" w14:textId="5EA909BC" w:rsidR="003C3B75" w:rsidRPr="00C944B3" w:rsidRDefault="003C3B75" w:rsidP="003C3B75">
            <w:pPr>
              <w:rPr>
                <w:rFonts w:eastAsia="SimSun"/>
                <w:sz w:val="20"/>
                <w:szCs w:val="20"/>
                <w:lang w:val="en-GB"/>
              </w:rPr>
            </w:pPr>
            <w:r>
              <w:rPr>
                <w:rFonts w:eastAsia="SimSun"/>
                <w:sz w:val="20"/>
                <w:szCs w:val="20"/>
                <w:lang w:val="en-GB"/>
              </w:rPr>
              <w:t xml:space="preserve">We propose </w:t>
            </w:r>
            <w:r w:rsidR="00202343">
              <w:rPr>
                <w:rFonts w:eastAsia="SimSun"/>
                <w:sz w:val="20"/>
                <w:szCs w:val="20"/>
                <w:lang w:val="en-GB"/>
              </w:rPr>
              <w:t xml:space="preserve">the </w:t>
            </w:r>
            <w:r>
              <w:rPr>
                <w:rFonts w:eastAsia="SimSun"/>
                <w:sz w:val="20"/>
                <w:szCs w:val="20"/>
                <w:lang w:val="en-GB"/>
              </w:rPr>
              <w:t>following modifications.</w:t>
            </w:r>
          </w:p>
          <w:p w14:paraId="7A8E86E9" w14:textId="77777777" w:rsidR="003C3B75" w:rsidRPr="005B4D68" w:rsidRDefault="003C3B75" w:rsidP="003C3B75">
            <w:pPr>
              <w:pStyle w:val="ListParagraph"/>
              <w:numPr>
                <w:ilvl w:val="0"/>
                <w:numId w:val="44"/>
              </w:numPr>
              <w:ind w:leftChars="0"/>
              <w:rPr>
                <w:szCs w:val="20"/>
              </w:rPr>
            </w:pPr>
            <w:r w:rsidRPr="0054182D">
              <w:rPr>
                <w:color w:val="FF0000"/>
                <w:szCs w:val="20"/>
                <w:lang w:val="en-US"/>
              </w:rPr>
              <w:t>[</w:t>
            </w:r>
            <w:r w:rsidRPr="005B4D68">
              <w:rPr>
                <w:szCs w:val="20"/>
                <w:lang w:val="en-US"/>
              </w:rPr>
              <w:t xml:space="preserve">The IF </w:t>
            </w:r>
            <w:r w:rsidRPr="003B193F">
              <w:rPr>
                <w:color w:val="FF0000"/>
                <w:szCs w:val="20"/>
                <w:lang w:val="en-US"/>
              </w:rPr>
              <w:t xml:space="preserve">can </w:t>
            </w:r>
            <w:r w:rsidRPr="005B4D68">
              <w:rPr>
                <w:szCs w:val="20"/>
                <w:lang w:val="en-US"/>
              </w:rPr>
              <w:t>be low enough so that the IF components can be integrated on-chip, yet still high enough to avoid DC offset and flicker noise.</w:t>
            </w:r>
            <w:r w:rsidRPr="0054182D">
              <w:rPr>
                <w:color w:val="FF0000"/>
                <w:szCs w:val="20"/>
                <w:lang w:val="en-US"/>
              </w:rPr>
              <w:t>]</w:t>
            </w:r>
          </w:p>
          <w:p w14:paraId="48DA98B2" w14:textId="77777777" w:rsidR="003C3B75" w:rsidRDefault="003C3B75" w:rsidP="003C3B75">
            <w:pPr>
              <w:pStyle w:val="ListParagraph"/>
              <w:numPr>
                <w:ilvl w:val="0"/>
                <w:numId w:val="44"/>
              </w:numPr>
              <w:ind w:leftChars="0"/>
              <w:rPr>
                <w:szCs w:val="20"/>
              </w:rPr>
            </w:pPr>
            <w:r w:rsidRPr="005B4D68">
              <w:rPr>
                <w:szCs w:val="20"/>
              </w:rPr>
              <w:t xml:space="preserve">Image rejection filter </w:t>
            </w:r>
            <w:r w:rsidRPr="003B193F">
              <w:rPr>
                <w:color w:val="FF0000"/>
                <w:szCs w:val="20"/>
              </w:rPr>
              <w:t xml:space="preserve">or an image rejection mixer </w:t>
            </w:r>
            <w:r w:rsidRPr="005B4D68">
              <w:rPr>
                <w:szCs w:val="20"/>
              </w:rPr>
              <w:t xml:space="preserve">is </w:t>
            </w:r>
            <w:r>
              <w:rPr>
                <w:szCs w:val="20"/>
              </w:rPr>
              <w:t>necessary</w:t>
            </w:r>
            <w:r w:rsidRPr="005B4D68">
              <w:rPr>
                <w:szCs w:val="20"/>
              </w:rPr>
              <w:t>.</w:t>
            </w:r>
          </w:p>
          <w:p w14:paraId="2FF3EA4F" w14:textId="77777777" w:rsidR="003C3B75" w:rsidRDefault="003C3B75" w:rsidP="003C3B75">
            <w:pPr>
              <w:rPr>
                <w:rFonts w:eastAsia="SimSun"/>
                <w:sz w:val="20"/>
                <w:szCs w:val="20"/>
              </w:rPr>
            </w:pPr>
          </w:p>
        </w:tc>
      </w:tr>
      <w:tr w:rsidR="00466CFA" w:rsidRPr="00E320F5" w14:paraId="471CA284" w14:textId="77777777" w:rsidTr="0051399D">
        <w:tc>
          <w:tcPr>
            <w:tcW w:w="1255" w:type="dxa"/>
          </w:tcPr>
          <w:p w14:paraId="024A217D" w14:textId="70518E8E" w:rsidR="00466CFA" w:rsidRDefault="00466CFA" w:rsidP="003C3B75">
            <w:pPr>
              <w:rPr>
                <w:rFonts w:eastAsia="SimSun"/>
                <w:sz w:val="20"/>
                <w:szCs w:val="20"/>
              </w:rPr>
            </w:pPr>
            <w:r>
              <w:rPr>
                <w:rFonts w:eastAsia="SimSun"/>
                <w:sz w:val="20"/>
                <w:szCs w:val="20"/>
              </w:rPr>
              <w:t>Ericsson3</w:t>
            </w:r>
          </w:p>
        </w:tc>
        <w:tc>
          <w:tcPr>
            <w:tcW w:w="8095" w:type="dxa"/>
          </w:tcPr>
          <w:p w14:paraId="70F376AC" w14:textId="6AF4C503" w:rsidR="00466CFA" w:rsidRDefault="00466CFA" w:rsidP="003C3B75">
            <w:pPr>
              <w:rPr>
                <w:rFonts w:eastAsia="SimSun"/>
                <w:sz w:val="20"/>
                <w:szCs w:val="20"/>
                <w:lang w:val="en-GB"/>
              </w:rPr>
            </w:pPr>
            <w:r>
              <w:rPr>
                <w:rFonts w:eastAsia="SimSun"/>
                <w:sz w:val="20"/>
                <w:szCs w:val="20"/>
                <w:lang w:val="en-GB"/>
              </w:rPr>
              <w:t>OK to study</w:t>
            </w:r>
          </w:p>
        </w:tc>
      </w:tr>
      <w:tr w:rsidR="00B41F86" w:rsidRPr="00E320F5" w14:paraId="30FB098D" w14:textId="77777777" w:rsidTr="000F3C83">
        <w:tc>
          <w:tcPr>
            <w:tcW w:w="1255" w:type="dxa"/>
            <w:tcBorders>
              <w:bottom w:val="single" w:sz="4" w:space="0" w:color="auto"/>
            </w:tcBorders>
          </w:tcPr>
          <w:p w14:paraId="77A57B14" w14:textId="3AD95485" w:rsidR="00B41F86" w:rsidRDefault="00B41F86" w:rsidP="00B41F86">
            <w:pPr>
              <w:rPr>
                <w:rFonts w:eastAsia="SimSun"/>
                <w:sz w:val="20"/>
                <w:szCs w:val="20"/>
              </w:rPr>
            </w:pPr>
            <w:proofErr w:type="spellStart"/>
            <w:r>
              <w:rPr>
                <w:rFonts w:eastAsia="SimSun"/>
                <w:sz w:val="20"/>
                <w:szCs w:val="20"/>
              </w:rPr>
              <w:t>Everactive</w:t>
            </w:r>
            <w:proofErr w:type="spellEnd"/>
          </w:p>
        </w:tc>
        <w:tc>
          <w:tcPr>
            <w:tcW w:w="8095" w:type="dxa"/>
            <w:tcBorders>
              <w:bottom w:val="single" w:sz="4" w:space="0" w:color="auto"/>
            </w:tcBorders>
          </w:tcPr>
          <w:p w14:paraId="19A31662" w14:textId="77777777" w:rsidR="00B41F86" w:rsidRDefault="00B41F86" w:rsidP="00B41F86">
            <w:pPr>
              <w:rPr>
                <w:rFonts w:eastAsia="SimSun"/>
                <w:sz w:val="20"/>
                <w:szCs w:val="20"/>
                <w:lang w:val="en-GB"/>
              </w:rPr>
            </w:pPr>
            <w:r>
              <w:rPr>
                <w:rFonts w:eastAsia="SimSun"/>
                <w:sz w:val="20"/>
                <w:szCs w:val="20"/>
                <w:lang w:val="en-GB"/>
              </w:rPr>
              <w:t>Regarding the comment on flicker noise: 1) lower IF leads to larger passive components, which is contradictory to the point about on-chip integration. Lower IF will lead to lower power though. 2) some flicker noise may be tolerable. Can we reword this in a way that IF “</w:t>
            </w:r>
            <w:r w:rsidRPr="004717CA">
              <w:rPr>
                <w:rFonts w:eastAsia="SimSun"/>
                <w:sz w:val="20"/>
                <w:szCs w:val="20"/>
                <w:u w:val="single"/>
                <w:lang w:val="en-GB"/>
              </w:rPr>
              <w:t>may</w:t>
            </w:r>
            <w:r>
              <w:rPr>
                <w:rFonts w:eastAsia="SimSun"/>
                <w:sz w:val="20"/>
                <w:szCs w:val="20"/>
                <w:lang w:val="en-GB"/>
              </w:rPr>
              <w:t>” avoid flicker noise?</w:t>
            </w:r>
          </w:p>
          <w:p w14:paraId="209E741D" w14:textId="77777777" w:rsidR="00B41F86" w:rsidRDefault="00B41F86" w:rsidP="00B41F86">
            <w:pPr>
              <w:rPr>
                <w:rFonts w:eastAsia="SimSun"/>
                <w:sz w:val="20"/>
                <w:szCs w:val="20"/>
                <w:lang w:val="en-GB"/>
              </w:rPr>
            </w:pPr>
            <w:r>
              <w:rPr>
                <w:rFonts w:eastAsia="SimSun"/>
                <w:sz w:val="20"/>
                <w:szCs w:val="20"/>
                <w:lang w:val="en-GB"/>
              </w:rPr>
              <w:t>See the revised bullet below:</w:t>
            </w:r>
          </w:p>
          <w:p w14:paraId="79D92D16" w14:textId="77777777" w:rsidR="00B41F86" w:rsidRDefault="00B41F86" w:rsidP="00B41F86">
            <w:pPr>
              <w:pStyle w:val="ListParagraph"/>
              <w:numPr>
                <w:ilvl w:val="0"/>
                <w:numId w:val="9"/>
              </w:numPr>
              <w:ind w:leftChars="0"/>
              <w:rPr>
                <w:szCs w:val="20"/>
              </w:rPr>
            </w:pPr>
            <w:r>
              <w:rPr>
                <w:color w:val="FF0000"/>
                <w:szCs w:val="20"/>
                <w:lang w:val="en-US"/>
              </w:rPr>
              <w:t>[</w:t>
            </w:r>
            <w:r>
              <w:rPr>
                <w:szCs w:val="20"/>
                <w:lang w:val="en-US"/>
              </w:rPr>
              <w:t xml:space="preserve">The IF should be low enough so that the IF components </w:t>
            </w:r>
            <w:r w:rsidRPr="004717CA">
              <w:rPr>
                <w:color w:val="7030A0"/>
                <w:szCs w:val="20"/>
                <w:lang w:val="en-US"/>
              </w:rPr>
              <w:t xml:space="preserve">are low power </w:t>
            </w:r>
            <w:r w:rsidRPr="004717CA">
              <w:rPr>
                <w:strike/>
                <w:szCs w:val="20"/>
                <w:lang w:val="en-US"/>
              </w:rPr>
              <w:t>can be integrated on-chip</w:t>
            </w:r>
            <w:r>
              <w:rPr>
                <w:szCs w:val="20"/>
                <w:lang w:val="en-US"/>
              </w:rPr>
              <w:t xml:space="preserve">, </w:t>
            </w:r>
            <w:r w:rsidRPr="004717CA">
              <w:rPr>
                <w:strike/>
                <w:szCs w:val="20"/>
                <w:lang w:val="en-US"/>
              </w:rPr>
              <w:t>yet still</w:t>
            </w:r>
            <w:r>
              <w:rPr>
                <w:szCs w:val="20"/>
                <w:lang w:val="en-US"/>
              </w:rPr>
              <w:t xml:space="preserve"> </w:t>
            </w:r>
            <w:r w:rsidRPr="004717CA">
              <w:rPr>
                <w:color w:val="7030A0"/>
                <w:szCs w:val="20"/>
                <w:lang w:val="en-US"/>
              </w:rPr>
              <w:t xml:space="preserve">and may be </w:t>
            </w:r>
            <w:r>
              <w:rPr>
                <w:szCs w:val="20"/>
                <w:lang w:val="en-US"/>
              </w:rPr>
              <w:t>high enough to avoid DC offset and flicker noise.</w:t>
            </w:r>
            <w:r>
              <w:rPr>
                <w:color w:val="FF0000"/>
                <w:szCs w:val="20"/>
                <w:lang w:val="en-US"/>
              </w:rPr>
              <w:t>]</w:t>
            </w:r>
          </w:p>
          <w:p w14:paraId="1BA399CF" w14:textId="77777777" w:rsidR="00B41F86" w:rsidRDefault="00B41F86" w:rsidP="00B41F86">
            <w:pPr>
              <w:rPr>
                <w:rFonts w:eastAsia="SimSun"/>
                <w:sz w:val="20"/>
                <w:szCs w:val="20"/>
                <w:lang w:val="en-GB"/>
              </w:rPr>
            </w:pPr>
            <w:r>
              <w:rPr>
                <w:rFonts w:eastAsia="SimSun"/>
                <w:sz w:val="20"/>
                <w:szCs w:val="20"/>
                <w:lang w:val="en-GB"/>
              </w:rPr>
              <w:t xml:space="preserve">There are several other comments with different proposals for this statement on IF. Perhaps we remove </w:t>
            </w:r>
            <w:proofErr w:type="gramStart"/>
            <w:r>
              <w:rPr>
                <w:rFonts w:eastAsia="SimSun"/>
                <w:sz w:val="20"/>
                <w:szCs w:val="20"/>
                <w:lang w:val="en-GB"/>
              </w:rPr>
              <w:t>it, and</w:t>
            </w:r>
            <w:proofErr w:type="gramEnd"/>
            <w:r>
              <w:rPr>
                <w:rFonts w:eastAsia="SimSun"/>
                <w:sz w:val="20"/>
                <w:szCs w:val="20"/>
                <w:lang w:val="en-GB"/>
              </w:rPr>
              <w:t xml:space="preserve"> can make the range of IF frequencies a part of the study.</w:t>
            </w:r>
          </w:p>
          <w:p w14:paraId="6E505491" w14:textId="77777777" w:rsidR="00B41F86" w:rsidRDefault="00B41F86" w:rsidP="00B41F86">
            <w:pPr>
              <w:rPr>
                <w:rFonts w:eastAsia="SimSun"/>
                <w:sz w:val="20"/>
                <w:szCs w:val="20"/>
                <w:lang w:val="en-GB"/>
              </w:rPr>
            </w:pPr>
          </w:p>
          <w:p w14:paraId="226FAAE0" w14:textId="1AC92BA0" w:rsidR="00B41F86" w:rsidRDefault="00B41F86" w:rsidP="00B41F86">
            <w:pPr>
              <w:rPr>
                <w:rFonts w:eastAsia="SimSun"/>
                <w:sz w:val="20"/>
                <w:szCs w:val="20"/>
                <w:lang w:val="en-GB"/>
              </w:rPr>
            </w:pPr>
            <w:r>
              <w:rPr>
                <w:rFonts w:eastAsia="SimSun"/>
                <w:sz w:val="20"/>
                <w:szCs w:val="20"/>
              </w:rPr>
              <w:t>We prefer modulation (OOK or FSK) is an output of the architecture study.</w:t>
            </w:r>
          </w:p>
        </w:tc>
      </w:tr>
      <w:tr w:rsidR="000F3C83" w:rsidRPr="00E320F5" w14:paraId="4BE1998D" w14:textId="77777777" w:rsidTr="000F3C83">
        <w:tc>
          <w:tcPr>
            <w:tcW w:w="1255" w:type="dxa"/>
            <w:shd w:val="clear" w:color="auto" w:fill="BDD6EE" w:themeFill="accent5" w:themeFillTint="66"/>
          </w:tcPr>
          <w:p w14:paraId="70DF9773" w14:textId="19F2788D" w:rsidR="000F3C83" w:rsidRDefault="000F3C83" w:rsidP="00B41F86">
            <w:pPr>
              <w:rPr>
                <w:rFonts w:eastAsia="SimSun"/>
                <w:sz w:val="20"/>
                <w:szCs w:val="20"/>
              </w:rPr>
            </w:pPr>
            <w:r>
              <w:rPr>
                <w:rFonts w:eastAsia="SimSun"/>
                <w:sz w:val="20"/>
                <w:szCs w:val="20"/>
              </w:rPr>
              <w:t>Moderator</w:t>
            </w:r>
          </w:p>
        </w:tc>
        <w:tc>
          <w:tcPr>
            <w:tcW w:w="8095" w:type="dxa"/>
            <w:shd w:val="clear" w:color="auto" w:fill="BDD6EE" w:themeFill="accent5" w:themeFillTint="66"/>
          </w:tcPr>
          <w:p w14:paraId="651E697E" w14:textId="77777777" w:rsidR="000F3C83" w:rsidRDefault="000F3C83" w:rsidP="00B41F86">
            <w:pPr>
              <w:rPr>
                <w:rFonts w:eastAsia="SimSun"/>
                <w:sz w:val="20"/>
                <w:szCs w:val="20"/>
                <w:lang w:val="en-GB"/>
              </w:rPr>
            </w:pPr>
          </w:p>
          <w:p w14:paraId="7E46DCBD" w14:textId="0CE70885" w:rsidR="000F3C83" w:rsidRDefault="000F3C83" w:rsidP="000F3C83">
            <w:pPr>
              <w:pStyle w:val="Heading4"/>
              <w:numPr>
                <w:ilvl w:val="0"/>
                <w:numId w:val="0"/>
              </w:numPr>
              <w:spacing w:after="0"/>
              <w:rPr>
                <w:sz w:val="20"/>
                <w:szCs w:val="20"/>
                <w:lang w:val="en-GB"/>
              </w:rPr>
            </w:pPr>
            <w:r>
              <w:rPr>
                <w:sz w:val="20"/>
                <w:szCs w:val="20"/>
                <w:highlight w:val="yellow"/>
                <w:lang w:val="en-GB"/>
              </w:rPr>
              <w:t>Proposal 2-3r</w:t>
            </w:r>
            <w:r w:rsidR="00EF2C8A">
              <w:rPr>
                <w:sz w:val="20"/>
                <w:szCs w:val="20"/>
                <w:highlight w:val="yellow"/>
                <w:lang w:val="en-GB"/>
              </w:rPr>
              <w:t>4</w:t>
            </w:r>
            <w:r>
              <w:rPr>
                <w:sz w:val="20"/>
                <w:szCs w:val="20"/>
                <w:highlight w:val="yellow"/>
                <w:lang w:val="en-GB"/>
              </w:rPr>
              <w:t>:</w:t>
            </w:r>
            <w:r>
              <w:rPr>
                <w:sz w:val="20"/>
                <w:szCs w:val="20"/>
                <w:lang w:val="en-GB"/>
              </w:rPr>
              <w:t xml:space="preserve"> (Heterodyne, with diff mark on top of r1)</w:t>
            </w:r>
          </w:p>
          <w:p w14:paraId="7F8F4514" w14:textId="77777777" w:rsidR="000F3C83" w:rsidRDefault="000F3C83" w:rsidP="000F3C83">
            <w:pPr>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w:t>
            </w:r>
            <w:r>
              <w:rPr>
                <w:sz w:val="20"/>
                <w:szCs w:val="20"/>
              </w:rPr>
              <w:t xml:space="preserve">heterodyne </w:t>
            </w:r>
            <w:r>
              <w:rPr>
                <w:sz w:val="20"/>
                <w:szCs w:val="20"/>
                <w:lang w:val="en-GB"/>
              </w:rPr>
              <w:t xml:space="preserve">architecture </w:t>
            </w:r>
            <w:r>
              <w:rPr>
                <w:color w:val="FF0000"/>
                <w:sz w:val="20"/>
                <w:szCs w:val="20"/>
                <w:lang w:val="en-GB"/>
              </w:rPr>
              <w:t xml:space="preserve">with IF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 xml:space="preserve">the following diagram </w:t>
            </w:r>
            <w:r>
              <w:rPr>
                <w:color w:val="FF0000"/>
                <w:sz w:val="20"/>
                <w:szCs w:val="20"/>
                <w:lang w:val="en-GB"/>
              </w:rPr>
              <w:t>for LP-WUR</w:t>
            </w:r>
            <w:r>
              <w:rPr>
                <w:sz w:val="20"/>
                <w:szCs w:val="20"/>
                <w:lang w:val="en-GB"/>
              </w:rPr>
              <w:t>.</w:t>
            </w:r>
          </w:p>
          <w:p w14:paraId="365A0B60" w14:textId="7758A023" w:rsidR="000F3C83" w:rsidRDefault="000F3C83" w:rsidP="000F3C83">
            <w:pPr>
              <w:pStyle w:val="ListParagraph"/>
              <w:numPr>
                <w:ilvl w:val="0"/>
                <w:numId w:val="9"/>
              </w:numPr>
              <w:ind w:leftChars="0"/>
              <w:rPr>
                <w:szCs w:val="20"/>
              </w:rPr>
            </w:pPr>
            <w:r>
              <w:rPr>
                <w:szCs w:val="20"/>
              </w:rPr>
              <w:t xml:space="preserve">The RF signal is down converted into IF signal via an RF mixer with a LO. </w:t>
            </w:r>
            <w:r w:rsidRPr="000438F9">
              <w:rPr>
                <w:strike/>
                <w:color w:val="00B0F0"/>
                <w:szCs w:val="20"/>
              </w:rPr>
              <w:t xml:space="preserve">After the amplification and filtering of IF signal, </w:t>
            </w:r>
            <w:proofErr w:type="spellStart"/>
            <w:r w:rsidRPr="000438F9">
              <w:rPr>
                <w:strike/>
                <w:color w:val="00B0F0"/>
                <w:szCs w:val="20"/>
              </w:rPr>
              <w:t>t</w:t>
            </w:r>
            <w:r w:rsidR="000438F9" w:rsidRPr="000438F9">
              <w:rPr>
                <w:color w:val="00B0F0"/>
                <w:szCs w:val="20"/>
              </w:rPr>
              <w:t>T</w:t>
            </w:r>
            <w:r>
              <w:rPr>
                <w:szCs w:val="20"/>
              </w:rPr>
              <w:t>he</w:t>
            </w:r>
            <w:proofErr w:type="spellEnd"/>
            <w:r>
              <w:rPr>
                <w:szCs w:val="20"/>
              </w:rPr>
              <w:t xml:space="preserve"> </w:t>
            </w:r>
            <w:r w:rsidR="000438F9" w:rsidRPr="000438F9">
              <w:rPr>
                <w:color w:val="00B0F0"/>
                <w:szCs w:val="20"/>
              </w:rPr>
              <w:t xml:space="preserve">IF </w:t>
            </w:r>
            <w:r>
              <w:rPr>
                <w:szCs w:val="20"/>
              </w:rPr>
              <w:t>signal is converted into baseband signal via an IF envelope detection.</w:t>
            </w:r>
          </w:p>
          <w:p w14:paraId="37732623" w14:textId="77777777" w:rsidR="000F3C83" w:rsidRDefault="000F3C83" w:rsidP="000F3C83">
            <w:pPr>
              <w:pStyle w:val="ListParagraph"/>
              <w:numPr>
                <w:ilvl w:val="1"/>
                <w:numId w:val="9"/>
              </w:numPr>
              <w:ind w:leftChars="0"/>
              <w:rPr>
                <w:szCs w:val="20"/>
              </w:rPr>
            </w:pPr>
            <w:r>
              <w:rPr>
                <w:szCs w:val="20"/>
              </w:rPr>
              <w:t xml:space="preserve">There may be </w:t>
            </w:r>
            <w:r>
              <w:rPr>
                <w:color w:val="FF0000"/>
                <w:szCs w:val="20"/>
              </w:rPr>
              <w:t xml:space="preserve">one or </w:t>
            </w:r>
            <w:r>
              <w:rPr>
                <w:szCs w:val="20"/>
              </w:rPr>
              <w:t xml:space="preserve">multiple IF stages </w:t>
            </w:r>
            <w:r>
              <w:rPr>
                <w:color w:val="FF0000"/>
                <w:szCs w:val="20"/>
              </w:rPr>
              <w:t>depending on design</w:t>
            </w:r>
            <w:r>
              <w:rPr>
                <w:szCs w:val="20"/>
              </w:rPr>
              <w:t>.</w:t>
            </w:r>
          </w:p>
          <w:p w14:paraId="578AD266" w14:textId="77777777" w:rsidR="000F3C83" w:rsidRDefault="000F3C83" w:rsidP="000F3C83">
            <w:pPr>
              <w:pStyle w:val="ListParagraph"/>
              <w:numPr>
                <w:ilvl w:val="0"/>
                <w:numId w:val="9"/>
              </w:numPr>
              <w:ind w:leftChars="0"/>
              <w:rPr>
                <w:szCs w:val="20"/>
              </w:rPr>
            </w:pPr>
            <w:r>
              <w:rPr>
                <w:szCs w:val="20"/>
              </w:rPr>
              <w:t>The choice of the LO is one of the major factors that determines the power consumption.</w:t>
            </w:r>
          </w:p>
          <w:p w14:paraId="03B66A0D" w14:textId="77777777" w:rsidR="000F3C83" w:rsidRDefault="000F3C83" w:rsidP="000F3C83">
            <w:pPr>
              <w:pStyle w:val="ListParagraph"/>
              <w:numPr>
                <w:ilvl w:val="1"/>
                <w:numId w:val="9"/>
              </w:numPr>
              <w:ind w:leftChars="0"/>
              <w:rPr>
                <w:szCs w:val="20"/>
              </w:rPr>
            </w:pPr>
            <w:r>
              <w:rPr>
                <w:szCs w:val="20"/>
              </w:rPr>
              <w:t xml:space="preserve">Lower power consumption can be achieved by relaxing the accuracy and stability requirements of the LO. However, the corresponding frequency offset </w:t>
            </w:r>
            <w:r>
              <w:rPr>
                <w:color w:val="FF0000"/>
                <w:szCs w:val="20"/>
              </w:rPr>
              <w:t xml:space="preserve">and increased phase noise </w:t>
            </w:r>
            <w:r>
              <w:rPr>
                <w:szCs w:val="20"/>
              </w:rPr>
              <w:t xml:space="preserve">should be </w:t>
            </w:r>
            <w:proofErr w:type="gramStart"/>
            <w:r>
              <w:rPr>
                <w:szCs w:val="20"/>
              </w:rPr>
              <w:t>taken into account</w:t>
            </w:r>
            <w:proofErr w:type="gramEnd"/>
            <w:r>
              <w:rPr>
                <w:szCs w:val="20"/>
              </w:rPr>
              <w:t xml:space="preserve"> in the design and evaluation.</w:t>
            </w:r>
          </w:p>
          <w:p w14:paraId="080F23C8" w14:textId="77777777" w:rsidR="000F3C83" w:rsidRDefault="000F3C83" w:rsidP="00977B8E">
            <w:pPr>
              <w:pStyle w:val="ListParagraph"/>
              <w:numPr>
                <w:ilvl w:val="2"/>
                <w:numId w:val="9"/>
              </w:numPr>
              <w:ind w:leftChars="0"/>
              <w:rPr>
                <w:szCs w:val="20"/>
              </w:rPr>
            </w:pPr>
            <w:commentRangeStart w:id="8"/>
            <w:r>
              <w:rPr>
                <w:szCs w:val="20"/>
              </w:rPr>
              <w:t>One example of low power oscillators is the ring oscillator.</w:t>
            </w:r>
            <w:commentRangeEnd w:id="8"/>
            <w:r w:rsidR="008F5C28">
              <w:rPr>
                <w:rStyle w:val="CommentReference"/>
                <w:rFonts w:ascii="Times New Roman" w:eastAsia="SimSun" w:hAnsi="Times New Roman"/>
                <w:lang w:eastAsia="en-US"/>
              </w:rPr>
              <w:commentReference w:id="8"/>
            </w:r>
          </w:p>
          <w:p w14:paraId="47DC65D4" w14:textId="77777777" w:rsidR="000F3C83" w:rsidRDefault="000F3C83" w:rsidP="000F3C83">
            <w:pPr>
              <w:pStyle w:val="ListParagraph"/>
              <w:numPr>
                <w:ilvl w:val="1"/>
                <w:numId w:val="9"/>
              </w:numPr>
              <w:ind w:leftChars="0"/>
              <w:rPr>
                <w:szCs w:val="20"/>
              </w:rPr>
            </w:pPr>
            <w:r>
              <w:rPr>
                <w:szCs w:val="20"/>
              </w:rPr>
              <w:t>FLL (frequency locked loop) may replace PLL for non-coherent detection.</w:t>
            </w:r>
          </w:p>
          <w:p w14:paraId="6D3B5C5E" w14:textId="77777777" w:rsidR="000F3C83" w:rsidRDefault="000F3C83" w:rsidP="000F3C83">
            <w:pPr>
              <w:pStyle w:val="ListParagraph"/>
              <w:numPr>
                <w:ilvl w:val="0"/>
                <w:numId w:val="9"/>
              </w:numPr>
              <w:ind w:leftChars="0"/>
              <w:rPr>
                <w:color w:val="FF0000"/>
                <w:szCs w:val="20"/>
              </w:rPr>
            </w:pPr>
            <w:r>
              <w:rPr>
                <w:color w:val="FF0000"/>
                <w:szCs w:val="20"/>
                <w:lang w:val="en-US"/>
              </w:rPr>
              <w:t xml:space="preserve">1-bit or multi-bit ADC is applied </w:t>
            </w:r>
            <w:r w:rsidRPr="00536374">
              <w:rPr>
                <w:strike/>
                <w:color w:val="00B0F0"/>
                <w:szCs w:val="20"/>
                <w:lang w:val="en-US"/>
              </w:rPr>
              <w:t>in baseband processing</w:t>
            </w:r>
            <w:r>
              <w:rPr>
                <w:color w:val="FF0000"/>
                <w:szCs w:val="20"/>
                <w:lang w:val="en-US"/>
              </w:rPr>
              <w:t>.</w:t>
            </w:r>
          </w:p>
          <w:p w14:paraId="195360A3" w14:textId="77777777" w:rsidR="000F3C83" w:rsidRPr="00B461A7" w:rsidRDefault="000F3C83" w:rsidP="000F3C83">
            <w:pPr>
              <w:pStyle w:val="ListParagraph"/>
              <w:numPr>
                <w:ilvl w:val="0"/>
                <w:numId w:val="9"/>
              </w:numPr>
              <w:ind w:leftChars="0"/>
              <w:rPr>
                <w:strike/>
                <w:color w:val="00B0F0"/>
                <w:szCs w:val="20"/>
              </w:rPr>
            </w:pPr>
            <w:r w:rsidRPr="00B461A7">
              <w:rPr>
                <w:strike/>
                <w:color w:val="00B0F0"/>
                <w:szCs w:val="20"/>
                <w:lang w:val="en-US"/>
              </w:rPr>
              <w:t>[The IF should be low enough so that the IF components can be integrated on-chip, yet still high enough to avoid DC offset and flicker noise.]</w:t>
            </w:r>
          </w:p>
          <w:p w14:paraId="2EAF02A4" w14:textId="162E7B45" w:rsidR="000F3C83" w:rsidRDefault="000F3C83" w:rsidP="000F3C83">
            <w:pPr>
              <w:pStyle w:val="ListParagraph"/>
              <w:numPr>
                <w:ilvl w:val="0"/>
                <w:numId w:val="9"/>
              </w:numPr>
              <w:ind w:leftChars="0"/>
              <w:rPr>
                <w:szCs w:val="20"/>
              </w:rPr>
            </w:pPr>
            <w:r w:rsidRPr="00717655">
              <w:rPr>
                <w:strike/>
                <w:color w:val="00B0F0"/>
                <w:szCs w:val="20"/>
              </w:rPr>
              <w:t xml:space="preserve">The interference rejection can be performed by a </w:t>
            </w:r>
            <w:proofErr w:type="spellStart"/>
            <w:r w:rsidRPr="00717655">
              <w:rPr>
                <w:strike/>
                <w:color w:val="00B0F0"/>
                <w:szCs w:val="20"/>
              </w:rPr>
              <w:t>h</w:t>
            </w:r>
            <w:r w:rsidR="00717655" w:rsidRPr="00717655">
              <w:rPr>
                <w:color w:val="00B0F0"/>
                <w:szCs w:val="20"/>
              </w:rPr>
              <w:t>H</w:t>
            </w:r>
            <w:r>
              <w:rPr>
                <w:szCs w:val="20"/>
              </w:rPr>
              <w:t>igh</w:t>
            </w:r>
            <w:proofErr w:type="spellEnd"/>
            <w:r>
              <w:rPr>
                <w:szCs w:val="20"/>
              </w:rPr>
              <w:t xml:space="preserve">-Q </w:t>
            </w:r>
            <w:r>
              <w:rPr>
                <w:color w:val="FF0000"/>
                <w:szCs w:val="20"/>
              </w:rPr>
              <w:t xml:space="preserve">RF BPF and/or </w:t>
            </w:r>
            <w:r>
              <w:rPr>
                <w:szCs w:val="20"/>
              </w:rPr>
              <w:t xml:space="preserve">IF BPF </w:t>
            </w:r>
            <w:r>
              <w:rPr>
                <w:color w:val="FF0000"/>
                <w:szCs w:val="20"/>
              </w:rPr>
              <w:t>and/or BB LPF</w:t>
            </w:r>
            <w:r w:rsidR="00E66070">
              <w:rPr>
                <w:color w:val="FF0000"/>
                <w:szCs w:val="20"/>
              </w:rPr>
              <w:t xml:space="preserve"> </w:t>
            </w:r>
            <w:r w:rsidR="00E66070" w:rsidRPr="00E66070">
              <w:rPr>
                <w:color w:val="00B0F0"/>
                <w:szCs w:val="20"/>
              </w:rPr>
              <w:t>can be used to suppress adjacent channel interference or interference from legacy NR signals and/or other LP WUS on adjacent subcarriers</w:t>
            </w:r>
            <w:r w:rsidR="00E66070">
              <w:rPr>
                <w:szCs w:val="20"/>
              </w:rPr>
              <w:t>.</w:t>
            </w:r>
          </w:p>
          <w:p w14:paraId="0B05149D" w14:textId="77777777" w:rsidR="000F3C83" w:rsidRDefault="000F3C83" w:rsidP="000F3C83">
            <w:pPr>
              <w:pStyle w:val="ListParagraph"/>
              <w:numPr>
                <w:ilvl w:val="0"/>
                <w:numId w:val="9"/>
              </w:numPr>
              <w:ind w:leftChars="0"/>
              <w:rPr>
                <w:strike/>
                <w:color w:val="FF0000"/>
                <w:szCs w:val="20"/>
              </w:rPr>
            </w:pPr>
            <w:r>
              <w:rPr>
                <w:strike/>
                <w:color w:val="FF0000"/>
                <w:szCs w:val="20"/>
              </w:rPr>
              <w:t>Multi-bit ADC can facilitate reducing interference in baseband processing.</w:t>
            </w:r>
          </w:p>
          <w:p w14:paraId="5CF48601" w14:textId="28D20E64" w:rsidR="000F3C83" w:rsidRDefault="009C0626" w:rsidP="000F3C83">
            <w:pPr>
              <w:pStyle w:val="ListParagraph"/>
              <w:numPr>
                <w:ilvl w:val="0"/>
                <w:numId w:val="9"/>
              </w:numPr>
              <w:ind w:leftChars="0"/>
              <w:rPr>
                <w:szCs w:val="20"/>
              </w:rPr>
            </w:pPr>
            <w:r w:rsidRPr="000438F9">
              <w:rPr>
                <w:color w:val="00B0F0"/>
                <w:szCs w:val="20"/>
              </w:rPr>
              <w:t xml:space="preserve">Some component(s), </w:t>
            </w:r>
            <w:r>
              <w:rPr>
                <w:color w:val="00B0F0"/>
                <w:szCs w:val="20"/>
              </w:rPr>
              <w:t xml:space="preserve">e.g., </w:t>
            </w:r>
            <w:r w:rsidR="000F3C83">
              <w:rPr>
                <w:szCs w:val="20"/>
              </w:rPr>
              <w:t xml:space="preserve">RF LNA </w:t>
            </w:r>
            <w:r w:rsidR="004730E8" w:rsidRPr="004730E8">
              <w:rPr>
                <w:color w:val="00B0F0"/>
                <w:szCs w:val="20"/>
              </w:rPr>
              <w:t xml:space="preserve">and/or IF AMP </w:t>
            </w:r>
            <w:r w:rsidR="000F3C83">
              <w:rPr>
                <w:szCs w:val="20"/>
              </w:rPr>
              <w:t>and</w:t>
            </w:r>
            <w:r w:rsidR="000F3C83">
              <w:rPr>
                <w:color w:val="FF0000"/>
                <w:szCs w:val="20"/>
              </w:rPr>
              <w:t xml:space="preserve">/or </w:t>
            </w:r>
            <w:r w:rsidR="000F3C83">
              <w:rPr>
                <w:szCs w:val="20"/>
              </w:rPr>
              <w:t>BB AMP</w:t>
            </w:r>
            <w:r w:rsidRPr="009C0626">
              <w:rPr>
                <w:color w:val="00B0F0"/>
                <w:szCs w:val="20"/>
              </w:rPr>
              <w:t>,</w:t>
            </w:r>
            <w:r w:rsidR="000F3C83">
              <w:rPr>
                <w:szCs w:val="20"/>
              </w:rPr>
              <w:t xml:space="preserve"> can be optionally applied </w:t>
            </w:r>
            <w:r w:rsidR="000F3C83">
              <w:rPr>
                <w:strike/>
                <w:color w:val="FF0000"/>
                <w:szCs w:val="20"/>
              </w:rPr>
              <w:t>to further improve sensitivity, with the cost of additional power consumption</w:t>
            </w:r>
            <w:r w:rsidR="000F3C83">
              <w:rPr>
                <w:szCs w:val="20"/>
              </w:rPr>
              <w:t>.</w:t>
            </w:r>
          </w:p>
          <w:p w14:paraId="2BC5AC55" w14:textId="3ADA2BF4" w:rsidR="000F3C83" w:rsidRDefault="000F3C83" w:rsidP="000F3C83">
            <w:pPr>
              <w:pStyle w:val="ListParagraph"/>
              <w:numPr>
                <w:ilvl w:val="0"/>
                <w:numId w:val="9"/>
              </w:numPr>
              <w:ind w:leftChars="0"/>
              <w:rPr>
                <w:szCs w:val="20"/>
              </w:rPr>
            </w:pPr>
            <w:r>
              <w:rPr>
                <w:szCs w:val="20"/>
              </w:rPr>
              <w:t xml:space="preserve">Image rejection filter </w:t>
            </w:r>
            <w:r w:rsidR="005E3236" w:rsidRPr="005E3236">
              <w:rPr>
                <w:color w:val="00B0F0"/>
                <w:szCs w:val="20"/>
              </w:rPr>
              <w:t xml:space="preserve">or an image rejection mixer </w:t>
            </w:r>
            <w:r>
              <w:rPr>
                <w:szCs w:val="20"/>
              </w:rPr>
              <w:t>is required.</w:t>
            </w:r>
          </w:p>
          <w:p w14:paraId="5970F5CB" w14:textId="77777777" w:rsidR="000F3C83" w:rsidRPr="009C0626" w:rsidRDefault="000F3C83" w:rsidP="000F3C83">
            <w:pPr>
              <w:pStyle w:val="ListParagraph"/>
              <w:numPr>
                <w:ilvl w:val="0"/>
                <w:numId w:val="9"/>
              </w:numPr>
              <w:ind w:leftChars="0"/>
              <w:rPr>
                <w:strike/>
                <w:color w:val="00B0F0"/>
                <w:szCs w:val="20"/>
              </w:rPr>
            </w:pPr>
            <w:r w:rsidRPr="009C0626">
              <w:rPr>
                <w:strike/>
                <w:color w:val="00B0F0"/>
                <w:szCs w:val="20"/>
              </w:rPr>
              <w:t>[B</w:t>
            </w:r>
            <w:r w:rsidRPr="009C0626">
              <w:rPr>
                <w:strike/>
                <w:color w:val="00B0F0"/>
                <w:szCs w:val="20"/>
                <w:lang w:val="en-US"/>
              </w:rPr>
              <w:t>and or channel tuning can be performed by tuning the RF-LO frequency.]</w:t>
            </w:r>
          </w:p>
          <w:p w14:paraId="5D92606F" w14:textId="45400782" w:rsidR="000F3C83" w:rsidRPr="002273EC" w:rsidRDefault="000F3C83" w:rsidP="000F3C83">
            <w:pPr>
              <w:numPr>
                <w:ilvl w:val="0"/>
                <w:numId w:val="9"/>
              </w:numPr>
              <w:rPr>
                <w:strike/>
                <w:color w:val="00B0F0"/>
                <w:szCs w:val="20"/>
              </w:rPr>
            </w:pPr>
            <w:r w:rsidRPr="002273EC">
              <w:rPr>
                <w:rFonts w:ascii="Times" w:eastAsia="Batang" w:hAnsi="Times"/>
                <w:strike/>
                <w:color w:val="00B0F0"/>
                <w:sz w:val="20"/>
                <w:szCs w:val="20"/>
                <w:lang w:val="en-GB"/>
              </w:rPr>
              <w:t>Note: The architecture in the diagram is considered suitable for OOK modulation. It may be adapted and applied for other modulations such as FSK.</w:t>
            </w:r>
          </w:p>
          <w:p w14:paraId="5C81E54F" w14:textId="77777777" w:rsidR="000F3C83" w:rsidRDefault="000F3C83" w:rsidP="00B41F86">
            <w:pPr>
              <w:rPr>
                <w:rFonts w:eastAsia="SimSun"/>
                <w:sz w:val="20"/>
                <w:szCs w:val="20"/>
                <w:lang w:val="en-GB"/>
              </w:rPr>
            </w:pPr>
          </w:p>
          <w:p w14:paraId="78C9F25E" w14:textId="77777777" w:rsidR="000F3C83" w:rsidRDefault="005E7CAF" w:rsidP="00B41F86">
            <w:pPr>
              <w:rPr>
                <w:rFonts w:eastAsia="SimSun"/>
                <w:sz w:val="20"/>
                <w:szCs w:val="20"/>
                <w:lang w:val="en-GB"/>
              </w:rPr>
            </w:pPr>
            <w:r>
              <w:rPr>
                <w:rFonts w:eastAsia="SimSun"/>
                <w:sz w:val="20"/>
                <w:szCs w:val="20"/>
                <w:lang w:val="en-GB"/>
              </w:rPr>
              <w:t xml:space="preserve">Please refer to my </w:t>
            </w:r>
            <w:proofErr w:type="spellStart"/>
            <w:r>
              <w:rPr>
                <w:rFonts w:eastAsia="SimSun"/>
                <w:sz w:val="20"/>
                <w:szCs w:val="20"/>
                <w:lang w:val="en-GB"/>
              </w:rPr>
              <w:t>explaination</w:t>
            </w:r>
            <w:proofErr w:type="spellEnd"/>
            <w:r>
              <w:rPr>
                <w:rFonts w:eastAsia="SimSun"/>
                <w:sz w:val="20"/>
                <w:szCs w:val="20"/>
                <w:lang w:val="en-GB"/>
              </w:rPr>
              <w:t xml:space="preserve"> for P2-2 for similar changes (so I don’t need to repeat the same comments here).</w:t>
            </w:r>
          </w:p>
          <w:p w14:paraId="73AB02D1" w14:textId="77777777" w:rsidR="005E7CAF" w:rsidRDefault="005E7CAF" w:rsidP="00B41F86">
            <w:pPr>
              <w:rPr>
                <w:rFonts w:eastAsia="SimSun"/>
                <w:sz w:val="20"/>
                <w:szCs w:val="20"/>
                <w:lang w:val="en-GB"/>
              </w:rPr>
            </w:pPr>
          </w:p>
          <w:p w14:paraId="6B6E2314" w14:textId="6BF7AF15" w:rsidR="005E7CAF" w:rsidRDefault="00B87508" w:rsidP="00B41F86">
            <w:pPr>
              <w:rPr>
                <w:rFonts w:eastAsia="SimSun"/>
                <w:sz w:val="20"/>
                <w:szCs w:val="20"/>
                <w:lang w:val="en-GB"/>
              </w:rPr>
            </w:pPr>
            <w:r>
              <w:rPr>
                <w:rFonts w:eastAsia="SimSun"/>
                <w:sz w:val="20"/>
                <w:szCs w:val="20"/>
                <w:lang w:val="en-GB"/>
              </w:rPr>
              <w:t xml:space="preserve">I am </w:t>
            </w:r>
            <w:r w:rsidR="00536374">
              <w:rPr>
                <w:rFonts w:eastAsia="SimSun"/>
                <w:sz w:val="20"/>
                <w:szCs w:val="20"/>
                <w:lang w:val="en-GB"/>
              </w:rPr>
              <w:t xml:space="preserve">proposing to </w:t>
            </w:r>
            <w:r>
              <w:rPr>
                <w:rFonts w:eastAsia="SimSun"/>
                <w:sz w:val="20"/>
                <w:szCs w:val="20"/>
                <w:lang w:val="en-GB"/>
              </w:rPr>
              <w:t>remov</w:t>
            </w:r>
            <w:r w:rsidR="00536374">
              <w:rPr>
                <w:rFonts w:eastAsia="SimSun"/>
                <w:sz w:val="20"/>
                <w:szCs w:val="20"/>
                <w:lang w:val="en-GB"/>
              </w:rPr>
              <w:t>e</w:t>
            </w:r>
            <w:r>
              <w:rPr>
                <w:rFonts w:eastAsia="SimSun"/>
                <w:sz w:val="20"/>
                <w:szCs w:val="20"/>
                <w:lang w:val="en-GB"/>
              </w:rPr>
              <w:t xml:space="preserve"> the bullet on IF frequency. For some other companies who prefer to keep it,</w:t>
            </w:r>
            <w:r w:rsidR="00772E8D">
              <w:rPr>
                <w:rFonts w:eastAsia="SimSun"/>
                <w:sz w:val="20"/>
                <w:szCs w:val="20"/>
                <w:lang w:val="en-GB"/>
              </w:rPr>
              <w:t xml:space="preserve"> it seems that there may be different views on how this </w:t>
            </w:r>
            <w:r w:rsidR="00536374">
              <w:rPr>
                <w:rFonts w:eastAsia="SimSun"/>
                <w:sz w:val="20"/>
                <w:szCs w:val="20"/>
                <w:lang w:val="en-GB"/>
              </w:rPr>
              <w:t>should be worded</w:t>
            </w:r>
            <w:r w:rsidR="00772E8D">
              <w:rPr>
                <w:rFonts w:eastAsia="SimSun"/>
                <w:sz w:val="20"/>
                <w:szCs w:val="20"/>
                <w:lang w:val="en-GB"/>
              </w:rPr>
              <w:t xml:space="preserve"> exactly,</w:t>
            </w:r>
            <w:r>
              <w:rPr>
                <w:rFonts w:eastAsia="SimSun"/>
                <w:sz w:val="20"/>
                <w:szCs w:val="20"/>
                <w:lang w:val="en-GB"/>
              </w:rPr>
              <w:t xml:space="preserve"> I would suggest that we continue the discussion next </w:t>
            </w:r>
            <w:proofErr w:type="gramStart"/>
            <w:r>
              <w:rPr>
                <w:rFonts w:eastAsia="SimSun"/>
                <w:sz w:val="20"/>
                <w:szCs w:val="20"/>
                <w:lang w:val="en-GB"/>
              </w:rPr>
              <w:t>time, and</w:t>
            </w:r>
            <w:proofErr w:type="gramEnd"/>
            <w:r>
              <w:rPr>
                <w:rFonts w:eastAsia="SimSun"/>
                <w:sz w:val="20"/>
                <w:szCs w:val="20"/>
                <w:lang w:val="en-GB"/>
              </w:rPr>
              <w:t xml:space="preserve"> let us try to agree on the common part first since we are running out of time.</w:t>
            </w:r>
          </w:p>
          <w:p w14:paraId="11A3854F" w14:textId="77777777" w:rsidR="00B87508" w:rsidRDefault="00B87508" w:rsidP="00B41F86">
            <w:pPr>
              <w:rPr>
                <w:rFonts w:eastAsia="SimSun"/>
                <w:sz w:val="20"/>
                <w:szCs w:val="20"/>
                <w:lang w:val="en-GB"/>
              </w:rPr>
            </w:pPr>
          </w:p>
          <w:p w14:paraId="5E810C35" w14:textId="77777777" w:rsidR="00EF2C8A" w:rsidRDefault="00EF2C8A" w:rsidP="00B41F86">
            <w:pPr>
              <w:rPr>
                <w:rFonts w:eastAsia="SimSun"/>
                <w:sz w:val="20"/>
                <w:szCs w:val="20"/>
                <w:lang w:val="en-GB"/>
              </w:rPr>
            </w:pPr>
            <w:r>
              <w:rPr>
                <w:rFonts w:eastAsia="SimSun"/>
                <w:sz w:val="20"/>
                <w:szCs w:val="20"/>
                <w:lang w:val="en-GB"/>
              </w:rPr>
              <w:t xml:space="preserve">Here is the clean </w:t>
            </w:r>
            <w:proofErr w:type="spellStart"/>
            <w:r>
              <w:rPr>
                <w:rFonts w:eastAsia="SimSun"/>
                <w:sz w:val="20"/>
                <w:szCs w:val="20"/>
                <w:lang w:val="en-GB"/>
              </w:rPr>
              <w:t>verson</w:t>
            </w:r>
            <w:proofErr w:type="spellEnd"/>
            <w:r>
              <w:rPr>
                <w:rFonts w:eastAsia="SimSun"/>
                <w:sz w:val="20"/>
                <w:szCs w:val="20"/>
                <w:lang w:val="en-GB"/>
              </w:rPr>
              <w:t>:</w:t>
            </w:r>
          </w:p>
          <w:p w14:paraId="17BE2D2A" w14:textId="00A91AE0" w:rsidR="00EF2C8A" w:rsidRDefault="00EF2C8A" w:rsidP="00EF2C8A">
            <w:pPr>
              <w:pStyle w:val="Heading4"/>
              <w:numPr>
                <w:ilvl w:val="0"/>
                <w:numId w:val="0"/>
              </w:numPr>
              <w:spacing w:after="0"/>
              <w:rPr>
                <w:sz w:val="20"/>
                <w:szCs w:val="20"/>
                <w:lang w:val="en-GB"/>
              </w:rPr>
            </w:pPr>
            <w:r>
              <w:rPr>
                <w:sz w:val="20"/>
                <w:szCs w:val="20"/>
                <w:highlight w:val="yellow"/>
                <w:lang w:val="en-GB"/>
              </w:rPr>
              <w:t>Proposal 2-3r4:</w:t>
            </w:r>
            <w:r>
              <w:rPr>
                <w:sz w:val="20"/>
                <w:szCs w:val="20"/>
                <w:lang w:val="en-GB"/>
              </w:rPr>
              <w:t xml:space="preserve"> (Heterodyne, clean version)</w:t>
            </w:r>
          </w:p>
          <w:p w14:paraId="75D76AEA" w14:textId="02F7213F" w:rsidR="00EF2C8A" w:rsidRPr="00EF2C8A" w:rsidRDefault="00EF2C8A" w:rsidP="00EF2C8A">
            <w:pPr>
              <w:rPr>
                <w:sz w:val="20"/>
                <w:szCs w:val="20"/>
                <w:lang w:val="en-GB"/>
              </w:rPr>
            </w:pPr>
            <w:r w:rsidRPr="00EF2C8A">
              <w:rPr>
                <w:sz w:val="20"/>
                <w:szCs w:val="20"/>
                <w:lang w:val="en-GB"/>
              </w:rPr>
              <w:t xml:space="preserve">Study the </w:t>
            </w:r>
            <w:r w:rsidRPr="00EF2C8A">
              <w:rPr>
                <w:sz w:val="20"/>
                <w:szCs w:val="20"/>
              </w:rPr>
              <w:t xml:space="preserve">heterodyne </w:t>
            </w:r>
            <w:r w:rsidRPr="00EF2C8A">
              <w:rPr>
                <w:sz w:val="20"/>
                <w:szCs w:val="20"/>
                <w:lang w:val="en-GB"/>
              </w:rPr>
              <w:t>architecture with IF envelope detection based on at least the following diagram for LP-WUR.</w:t>
            </w:r>
          </w:p>
          <w:p w14:paraId="642D77DC" w14:textId="7278AF21" w:rsidR="00EF2C8A" w:rsidRPr="00EF2C8A" w:rsidRDefault="00EF2C8A" w:rsidP="00EF2C8A">
            <w:pPr>
              <w:pStyle w:val="ListParagraph"/>
              <w:numPr>
                <w:ilvl w:val="0"/>
                <w:numId w:val="9"/>
              </w:numPr>
              <w:ind w:leftChars="0"/>
              <w:rPr>
                <w:szCs w:val="20"/>
              </w:rPr>
            </w:pPr>
            <w:r w:rsidRPr="00EF2C8A">
              <w:rPr>
                <w:szCs w:val="20"/>
              </w:rPr>
              <w:t>The RF signal is down converted into IF signal via an RF mixer with a LO. The IF signal is converted into baseband signal via an IF envelope detection.</w:t>
            </w:r>
          </w:p>
          <w:p w14:paraId="3F5C1FA5" w14:textId="77777777" w:rsidR="00EF2C8A" w:rsidRPr="00EF2C8A" w:rsidRDefault="00EF2C8A" w:rsidP="00EF2C8A">
            <w:pPr>
              <w:pStyle w:val="ListParagraph"/>
              <w:numPr>
                <w:ilvl w:val="1"/>
                <w:numId w:val="9"/>
              </w:numPr>
              <w:ind w:leftChars="0"/>
              <w:rPr>
                <w:szCs w:val="20"/>
              </w:rPr>
            </w:pPr>
            <w:r w:rsidRPr="00EF2C8A">
              <w:rPr>
                <w:szCs w:val="20"/>
              </w:rPr>
              <w:t>There may be one or multiple IF stages depending on design.</w:t>
            </w:r>
          </w:p>
          <w:p w14:paraId="4C36C5EC" w14:textId="77777777" w:rsidR="00EF2C8A" w:rsidRPr="00EF2C8A" w:rsidRDefault="00EF2C8A" w:rsidP="00EF2C8A">
            <w:pPr>
              <w:pStyle w:val="ListParagraph"/>
              <w:numPr>
                <w:ilvl w:val="0"/>
                <w:numId w:val="9"/>
              </w:numPr>
              <w:ind w:leftChars="0"/>
              <w:rPr>
                <w:szCs w:val="20"/>
              </w:rPr>
            </w:pPr>
            <w:r w:rsidRPr="00EF2C8A">
              <w:rPr>
                <w:szCs w:val="20"/>
              </w:rPr>
              <w:t>The choice of the LO is one of the major factors that determines the power consumption.</w:t>
            </w:r>
          </w:p>
          <w:p w14:paraId="6C53C56D" w14:textId="77777777" w:rsidR="00EF2C8A" w:rsidRPr="00EF2C8A" w:rsidRDefault="00EF2C8A" w:rsidP="00EF2C8A">
            <w:pPr>
              <w:pStyle w:val="ListParagraph"/>
              <w:numPr>
                <w:ilvl w:val="1"/>
                <w:numId w:val="9"/>
              </w:numPr>
              <w:ind w:leftChars="0"/>
              <w:rPr>
                <w:szCs w:val="20"/>
              </w:rPr>
            </w:pPr>
            <w:r w:rsidRPr="00EF2C8A">
              <w:rPr>
                <w:szCs w:val="20"/>
              </w:rPr>
              <w:t xml:space="preserve">Lower power consumption can be achieved by relaxing the accuracy and stability requirements of the LO. However, the corresponding frequency offset and increased phase noise should be </w:t>
            </w:r>
            <w:proofErr w:type="gramStart"/>
            <w:r w:rsidRPr="00EF2C8A">
              <w:rPr>
                <w:szCs w:val="20"/>
              </w:rPr>
              <w:t>taken into account</w:t>
            </w:r>
            <w:proofErr w:type="gramEnd"/>
            <w:r w:rsidRPr="00EF2C8A">
              <w:rPr>
                <w:szCs w:val="20"/>
              </w:rPr>
              <w:t xml:space="preserve"> in the design and evaluation.</w:t>
            </w:r>
          </w:p>
          <w:p w14:paraId="64C9C681" w14:textId="77777777" w:rsidR="00EF2C8A" w:rsidRPr="00EF2C8A" w:rsidRDefault="00EF2C8A" w:rsidP="002273EC">
            <w:pPr>
              <w:pStyle w:val="ListParagraph"/>
              <w:numPr>
                <w:ilvl w:val="2"/>
                <w:numId w:val="9"/>
              </w:numPr>
              <w:ind w:leftChars="0"/>
              <w:rPr>
                <w:szCs w:val="20"/>
              </w:rPr>
            </w:pPr>
            <w:r w:rsidRPr="00EF2C8A">
              <w:rPr>
                <w:szCs w:val="20"/>
              </w:rPr>
              <w:t>One example of low power oscillators is the ring oscillator.</w:t>
            </w:r>
          </w:p>
          <w:p w14:paraId="2BD12FE3" w14:textId="77777777" w:rsidR="00EF2C8A" w:rsidRPr="00EF2C8A" w:rsidRDefault="00EF2C8A" w:rsidP="00EF2C8A">
            <w:pPr>
              <w:pStyle w:val="ListParagraph"/>
              <w:numPr>
                <w:ilvl w:val="1"/>
                <w:numId w:val="9"/>
              </w:numPr>
              <w:ind w:leftChars="0"/>
              <w:rPr>
                <w:szCs w:val="20"/>
              </w:rPr>
            </w:pPr>
            <w:r w:rsidRPr="00EF2C8A">
              <w:rPr>
                <w:szCs w:val="20"/>
              </w:rPr>
              <w:t>FLL (frequency locked loop) may replace PLL for non-coherent detection.</w:t>
            </w:r>
          </w:p>
          <w:p w14:paraId="1326D5F5" w14:textId="1AE38831" w:rsidR="00EF2C8A" w:rsidRPr="00EF2C8A" w:rsidRDefault="00EF2C8A" w:rsidP="00EF2C8A">
            <w:pPr>
              <w:pStyle w:val="ListParagraph"/>
              <w:numPr>
                <w:ilvl w:val="0"/>
                <w:numId w:val="9"/>
              </w:numPr>
              <w:ind w:leftChars="0"/>
              <w:rPr>
                <w:szCs w:val="20"/>
              </w:rPr>
            </w:pPr>
            <w:r w:rsidRPr="00EF2C8A">
              <w:rPr>
                <w:szCs w:val="20"/>
                <w:lang w:val="en-US"/>
              </w:rPr>
              <w:lastRenderedPageBreak/>
              <w:t>1-bit or multi-bit ADC is applied.</w:t>
            </w:r>
          </w:p>
          <w:p w14:paraId="745B9F05" w14:textId="25EC80EA" w:rsidR="00EF2C8A" w:rsidRPr="00EF2C8A" w:rsidRDefault="00EF2C8A" w:rsidP="00EF2C8A">
            <w:pPr>
              <w:pStyle w:val="ListParagraph"/>
              <w:numPr>
                <w:ilvl w:val="0"/>
                <w:numId w:val="9"/>
              </w:numPr>
              <w:ind w:leftChars="0"/>
              <w:rPr>
                <w:szCs w:val="20"/>
              </w:rPr>
            </w:pPr>
            <w:r w:rsidRPr="00EF2C8A">
              <w:rPr>
                <w:szCs w:val="20"/>
              </w:rPr>
              <w:t>High-Q RF BPF and/or IF BPF and/or BB LPF can be used to suppress adjacent channel interference or interference from legacy NR signals and/or other LP WUS on adjacent subcarriers.</w:t>
            </w:r>
          </w:p>
          <w:p w14:paraId="1BA29FC6" w14:textId="7D1A64ED" w:rsidR="00EF2C8A" w:rsidRPr="00EF2C8A" w:rsidRDefault="00EF2C8A" w:rsidP="00EF2C8A">
            <w:pPr>
              <w:pStyle w:val="ListParagraph"/>
              <w:numPr>
                <w:ilvl w:val="0"/>
                <w:numId w:val="9"/>
              </w:numPr>
              <w:ind w:leftChars="0"/>
              <w:rPr>
                <w:szCs w:val="20"/>
              </w:rPr>
            </w:pPr>
            <w:r w:rsidRPr="00EF2C8A">
              <w:rPr>
                <w:szCs w:val="20"/>
              </w:rPr>
              <w:t>Some component(s), e.g., RF LNA and/or IF AMP and/or BB AMP, can be optionally applied.</w:t>
            </w:r>
          </w:p>
          <w:p w14:paraId="4CC20FB6" w14:textId="6EA49310" w:rsidR="00EF2C8A" w:rsidRPr="00EF2C8A" w:rsidRDefault="00EF2C8A" w:rsidP="002273EC">
            <w:pPr>
              <w:pStyle w:val="ListParagraph"/>
              <w:numPr>
                <w:ilvl w:val="0"/>
                <w:numId w:val="9"/>
              </w:numPr>
              <w:ind w:leftChars="0"/>
              <w:rPr>
                <w:rFonts w:eastAsia="SimSun"/>
                <w:szCs w:val="20"/>
                <w:lang w:val="en-US"/>
              </w:rPr>
            </w:pPr>
            <w:r w:rsidRPr="00EF2C8A">
              <w:rPr>
                <w:szCs w:val="20"/>
              </w:rPr>
              <w:t>Image rejection filter or an image rejection mixer is required.</w:t>
            </w:r>
          </w:p>
        </w:tc>
      </w:tr>
      <w:tr w:rsidR="000F3C83" w:rsidRPr="00E320F5" w14:paraId="0B61AC19" w14:textId="77777777" w:rsidTr="0051399D">
        <w:tc>
          <w:tcPr>
            <w:tcW w:w="1255" w:type="dxa"/>
          </w:tcPr>
          <w:p w14:paraId="18A7E27D" w14:textId="77777777" w:rsidR="000F3C83" w:rsidRDefault="000F3C83" w:rsidP="00B41F86">
            <w:pPr>
              <w:rPr>
                <w:rFonts w:eastAsia="SimSun"/>
                <w:sz w:val="20"/>
                <w:szCs w:val="20"/>
              </w:rPr>
            </w:pPr>
          </w:p>
        </w:tc>
        <w:tc>
          <w:tcPr>
            <w:tcW w:w="8095" w:type="dxa"/>
          </w:tcPr>
          <w:p w14:paraId="7BA88776" w14:textId="77777777" w:rsidR="000F3C83" w:rsidRDefault="000F3C83" w:rsidP="00B41F86">
            <w:pPr>
              <w:rPr>
                <w:rFonts w:eastAsia="SimSun"/>
                <w:sz w:val="20"/>
                <w:szCs w:val="20"/>
                <w:lang w:val="en-GB"/>
              </w:rPr>
            </w:pPr>
          </w:p>
        </w:tc>
      </w:tr>
    </w:tbl>
    <w:p w14:paraId="726AA6F3" w14:textId="77777777" w:rsidR="00F15E35" w:rsidRPr="0051399D" w:rsidRDefault="00F15E35">
      <w:pPr>
        <w:spacing w:after="120"/>
        <w:rPr>
          <w:bCs/>
          <w:sz w:val="20"/>
          <w:szCs w:val="15"/>
          <w:lang w:val="en-GB"/>
        </w:rPr>
      </w:pPr>
    </w:p>
    <w:p w14:paraId="0093BD21" w14:textId="77777777" w:rsidR="00F15E35" w:rsidRDefault="00F15E35">
      <w:pPr>
        <w:spacing w:after="120"/>
        <w:rPr>
          <w:bCs/>
          <w:sz w:val="20"/>
          <w:szCs w:val="15"/>
        </w:rPr>
      </w:pPr>
    </w:p>
    <w:p w14:paraId="3ECB506A" w14:textId="77777777" w:rsidR="00F15E35" w:rsidRDefault="00A53E0C">
      <w:pPr>
        <w:pStyle w:val="Heading4"/>
        <w:numPr>
          <w:ilvl w:val="0"/>
          <w:numId w:val="0"/>
        </w:numPr>
        <w:spacing w:after="0"/>
        <w:rPr>
          <w:sz w:val="20"/>
          <w:szCs w:val="20"/>
          <w:lang w:val="en-GB"/>
        </w:rPr>
      </w:pPr>
      <w:r>
        <w:rPr>
          <w:sz w:val="20"/>
          <w:szCs w:val="20"/>
          <w:highlight w:val="yellow"/>
          <w:lang w:val="en-GB"/>
        </w:rPr>
        <w:t>Proposal 2-4r4:</w:t>
      </w:r>
      <w:r>
        <w:rPr>
          <w:sz w:val="20"/>
          <w:szCs w:val="20"/>
          <w:lang w:val="en-GB"/>
        </w:rPr>
        <w:t xml:space="preserve"> (zero-IF, with diff mark on top of r2)</w:t>
      </w:r>
    </w:p>
    <w:p w14:paraId="18D8B98B" w14:textId="77777777" w:rsidR="00F15E35" w:rsidRDefault="00A53E0C">
      <w:pPr>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w:t>
      </w:r>
      <w:r>
        <w:rPr>
          <w:color w:val="FF0000"/>
          <w:sz w:val="20"/>
          <w:szCs w:val="20"/>
        </w:rPr>
        <w:t>homodyne/</w:t>
      </w:r>
      <w:r>
        <w:rPr>
          <w:sz w:val="20"/>
          <w:szCs w:val="20"/>
        </w:rPr>
        <w:t xml:space="preserve">zero-IF </w:t>
      </w:r>
      <w:r>
        <w:rPr>
          <w:sz w:val="20"/>
          <w:szCs w:val="20"/>
          <w:lang w:val="en-GB"/>
        </w:rPr>
        <w:t xml:space="preserve">architecture </w:t>
      </w:r>
      <w:r>
        <w:rPr>
          <w:color w:val="FF0000"/>
          <w:sz w:val="20"/>
          <w:szCs w:val="20"/>
          <w:lang w:val="en-GB"/>
        </w:rPr>
        <w:t xml:space="preserve">with baseband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the following diagram</w:t>
      </w:r>
      <w:r>
        <w:rPr>
          <w:color w:val="FF0000"/>
          <w:sz w:val="20"/>
          <w:szCs w:val="20"/>
          <w:lang w:val="en-GB"/>
        </w:rPr>
        <w:t xml:space="preserve"> for LP-WUR</w:t>
      </w:r>
      <w:r>
        <w:rPr>
          <w:sz w:val="20"/>
          <w:szCs w:val="20"/>
          <w:lang w:val="en-GB"/>
        </w:rPr>
        <w:t>.</w:t>
      </w:r>
    </w:p>
    <w:p w14:paraId="4D52CFEE" w14:textId="77777777" w:rsidR="00F15E35" w:rsidRDefault="00A53E0C">
      <w:pPr>
        <w:pStyle w:val="ListParagraph"/>
        <w:numPr>
          <w:ilvl w:val="0"/>
          <w:numId w:val="9"/>
        </w:numPr>
        <w:ind w:leftChars="0"/>
        <w:rPr>
          <w:szCs w:val="20"/>
        </w:rPr>
      </w:pPr>
      <w:r>
        <w:rPr>
          <w:szCs w:val="20"/>
        </w:rPr>
        <w:t xml:space="preserve">The RF signal is directly down converted into baseband signal via an RF mixer with a LO. </w:t>
      </w:r>
    </w:p>
    <w:p w14:paraId="7CFFAD68" w14:textId="77777777" w:rsidR="00F15E35" w:rsidRDefault="00A53E0C">
      <w:pPr>
        <w:pStyle w:val="ListParagraph"/>
        <w:numPr>
          <w:ilvl w:val="0"/>
          <w:numId w:val="9"/>
        </w:numPr>
        <w:ind w:leftChars="0"/>
        <w:rPr>
          <w:szCs w:val="20"/>
        </w:rPr>
      </w:pPr>
      <w:r>
        <w:rPr>
          <w:szCs w:val="20"/>
        </w:rPr>
        <w:t>The choice of the LO is one of the major factors that determines the power consumption.</w:t>
      </w:r>
    </w:p>
    <w:p w14:paraId="77AC67B6" w14:textId="77777777" w:rsidR="00F15E35" w:rsidRDefault="00A53E0C">
      <w:pPr>
        <w:pStyle w:val="ListParagraph"/>
        <w:numPr>
          <w:ilvl w:val="1"/>
          <w:numId w:val="9"/>
        </w:numPr>
        <w:ind w:leftChars="0"/>
        <w:rPr>
          <w:szCs w:val="20"/>
        </w:rPr>
      </w:pPr>
      <w:r>
        <w:rPr>
          <w:szCs w:val="20"/>
        </w:rPr>
        <w:t xml:space="preserve">Lower power consumption can be achieved by relaxing the accuracy and stability requirements of the LO. However, such frequency offset </w:t>
      </w:r>
      <w:r>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2C13B7EA" w14:textId="77777777" w:rsidR="00F15E35" w:rsidRDefault="00A53E0C">
      <w:pPr>
        <w:pStyle w:val="ListParagraph"/>
        <w:numPr>
          <w:ilvl w:val="1"/>
          <w:numId w:val="9"/>
        </w:numPr>
        <w:ind w:leftChars="0"/>
        <w:rPr>
          <w:szCs w:val="20"/>
        </w:rPr>
      </w:pPr>
      <w:r>
        <w:rPr>
          <w:szCs w:val="20"/>
        </w:rPr>
        <w:t>FLL (frequency locked loop) may replace PLL for non-coherent detection.</w:t>
      </w:r>
    </w:p>
    <w:p w14:paraId="0B835D29" w14:textId="77777777" w:rsidR="00F15E35" w:rsidRDefault="00A53E0C">
      <w:pPr>
        <w:pStyle w:val="ListParagraph"/>
        <w:numPr>
          <w:ilvl w:val="0"/>
          <w:numId w:val="9"/>
        </w:numPr>
        <w:ind w:leftChars="0"/>
        <w:rPr>
          <w:color w:val="FF0000"/>
          <w:szCs w:val="20"/>
        </w:rPr>
      </w:pPr>
      <w:r>
        <w:rPr>
          <w:color w:val="FF0000"/>
          <w:szCs w:val="20"/>
          <w:lang w:val="en-US"/>
        </w:rPr>
        <w:t>1-bit or multi-bit ADC is applied in baseband processing.</w:t>
      </w:r>
    </w:p>
    <w:p w14:paraId="49999681" w14:textId="77777777" w:rsidR="00F15E35" w:rsidRDefault="00A53E0C">
      <w:pPr>
        <w:pStyle w:val="ListParagraph"/>
        <w:numPr>
          <w:ilvl w:val="0"/>
          <w:numId w:val="9"/>
        </w:numPr>
        <w:ind w:leftChars="0"/>
        <w:rPr>
          <w:szCs w:val="20"/>
        </w:rPr>
      </w:pPr>
      <w:r>
        <w:rPr>
          <w:szCs w:val="20"/>
        </w:rPr>
        <w:t xml:space="preserve">The interference rejection can be performed by a high-Q </w:t>
      </w:r>
      <w:r>
        <w:rPr>
          <w:color w:val="FF0000"/>
          <w:szCs w:val="20"/>
        </w:rPr>
        <w:t xml:space="preserve">RF BPF and/or </w:t>
      </w:r>
      <w:r>
        <w:rPr>
          <w:szCs w:val="20"/>
        </w:rPr>
        <w:t>BB BPF.</w:t>
      </w:r>
    </w:p>
    <w:p w14:paraId="242FBDF0" w14:textId="77777777" w:rsidR="00F15E35" w:rsidRDefault="00A53E0C">
      <w:pPr>
        <w:pStyle w:val="ListParagraph"/>
        <w:numPr>
          <w:ilvl w:val="0"/>
          <w:numId w:val="9"/>
        </w:numPr>
        <w:ind w:leftChars="0"/>
        <w:rPr>
          <w:szCs w:val="20"/>
        </w:rPr>
      </w:pPr>
      <w:r>
        <w:rPr>
          <w:szCs w:val="20"/>
        </w:rPr>
        <w:t>No image rejection filter is required.</w:t>
      </w:r>
    </w:p>
    <w:p w14:paraId="56966951" w14:textId="77777777" w:rsidR="00F15E35" w:rsidRDefault="00A53E0C">
      <w:pPr>
        <w:pStyle w:val="ListParagraph"/>
        <w:numPr>
          <w:ilvl w:val="0"/>
          <w:numId w:val="9"/>
        </w:numPr>
        <w:ind w:leftChars="0"/>
        <w:rPr>
          <w:szCs w:val="20"/>
        </w:rPr>
      </w:pPr>
      <w:r>
        <w:rPr>
          <w:szCs w:val="20"/>
        </w:rPr>
        <w:t xml:space="preserve">RF LNA </w:t>
      </w:r>
      <w:r>
        <w:rPr>
          <w:color w:val="FF0000"/>
          <w:szCs w:val="20"/>
        </w:rPr>
        <w:t xml:space="preserve">and/or BB AMP </w:t>
      </w:r>
      <w:r>
        <w:rPr>
          <w:szCs w:val="20"/>
        </w:rPr>
        <w:t xml:space="preserve">can be optionally applied </w:t>
      </w:r>
      <w:r>
        <w:rPr>
          <w:strike/>
          <w:color w:val="FF0000"/>
          <w:szCs w:val="20"/>
        </w:rPr>
        <w:t>to further improve sensitivity, with the cost of additional power consumption</w:t>
      </w:r>
      <w:r>
        <w:rPr>
          <w:szCs w:val="20"/>
        </w:rPr>
        <w:t>.</w:t>
      </w:r>
    </w:p>
    <w:p w14:paraId="63532D0D" w14:textId="77777777" w:rsidR="00F15E35" w:rsidRDefault="00A53E0C">
      <w:pPr>
        <w:pStyle w:val="ListParagraph"/>
        <w:numPr>
          <w:ilvl w:val="0"/>
          <w:numId w:val="9"/>
        </w:numPr>
        <w:ind w:leftChars="0"/>
        <w:rPr>
          <w:szCs w:val="20"/>
        </w:rPr>
      </w:pPr>
      <w:r>
        <w:rPr>
          <w:color w:val="FF0000"/>
          <w:szCs w:val="20"/>
        </w:rPr>
        <w:t>[B</w:t>
      </w:r>
      <w:r>
        <w:rPr>
          <w:color w:val="FF0000"/>
          <w:szCs w:val="20"/>
          <w:lang w:val="en-US"/>
        </w:rPr>
        <w:t>and or channel tuning can be performed by tuning the RF-LO frequency.]</w:t>
      </w:r>
    </w:p>
    <w:p w14:paraId="08F449C1" w14:textId="77777777" w:rsidR="00F15E35" w:rsidRDefault="00A53E0C">
      <w:pPr>
        <w:pStyle w:val="ListParagraph"/>
        <w:numPr>
          <w:ilvl w:val="0"/>
          <w:numId w:val="9"/>
        </w:numPr>
        <w:ind w:leftChars="0"/>
        <w:rPr>
          <w:szCs w:val="20"/>
        </w:rPr>
      </w:pPr>
      <w:r>
        <w:rPr>
          <w:color w:val="FF0000"/>
          <w:szCs w:val="20"/>
        </w:rPr>
        <w:t>Note: The architecture in the diagram is considered suitable for OOK modulation. It may be adapted and applied for other modulations such as FSK.</w:t>
      </w:r>
    </w:p>
    <w:p w14:paraId="1EBE3886" w14:textId="77777777" w:rsidR="00F15E35" w:rsidRDefault="00A53E0C">
      <w:pPr>
        <w:spacing w:after="120"/>
        <w:jc w:val="center"/>
        <w:rPr>
          <w:bCs/>
          <w:sz w:val="20"/>
          <w:szCs w:val="15"/>
          <w:lang w:val="en-GB"/>
        </w:rPr>
      </w:pPr>
      <w:r>
        <w:rPr>
          <w:bCs/>
          <w:noProof/>
          <w:sz w:val="20"/>
          <w:szCs w:val="15"/>
        </w:rPr>
        <w:drawing>
          <wp:inline distT="0" distB="0" distL="0" distR="0" wp14:anchorId="271284F2" wp14:editId="0C83120E">
            <wp:extent cx="4519295" cy="1381760"/>
            <wp:effectExtent l="0" t="0" r="1905" b="2540"/>
            <wp:docPr id="8301" name="Picture 8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1" name="Picture 830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55033" cy="1392789"/>
                    </a:xfrm>
                    <a:prstGeom prst="rect">
                      <a:avLst/>
                    </a:prstGeom>
                  </pic:spPr>
                </pic:pic>
              </a:graphicData>
            </a:graphic>
          </wp:inline>
        </w:drawing>
      </w:r>
    </w:p>
    <w:tbl>
      <w:tblPr>
        <w:tblStyle w:val="TableGrid"/>
        <w:tblW w:w="0" w:type="auto"/>
        <w:tblLook w:val="04A0" w:firstRow="1" w:lastRow="0" w:firstColumn="1" w:lastColumn="0" w:noHBand="0" w:noVBand="1"/>
      </w:tblPr>
      <w:tblGrid>
        <w:gridCol w:w="1255"/>
        <w:gridCol w:w="8095"/>
      </w:tblGrid>
      <w:tr w:rsidR="00F15E35" w14:paraId="263A407D" w14:textId="77777777">
        <w:tc>
          <w:tcPr>
            <w:tcW w:w="1255" w:type="dxa"/>
            <w:tcBorders>
              <w:bottom w:val="single" w:sz="4" w:space="0" w:color="auto"/>
            </w:tcBorders>
            <w:shd w:val="clear" w:color="auto" w:fill="9CC2E5" w:themeFill="accent5" w:themeFillTint="99"/>
          </w:tcPr>
          <w:p w14:paraId="028B2421" w14:textId="77777777" w:rsidR="00F15E35" w:rsidRDefault="00A53E0C">
            <w:pPr>
              <w:rPr>
                <w:b/>
                <w:bCs/>
                <w:sz w:val="20"/>
                <w:szCs w:val="20"/>
                <w:lang w:val="en-GB"/>
              </w:rPr>
            </w:pPr>
            <w:r>
              <w:rPr>
                <w:b/>
                <w:bCs/>
                <w:sz w:val="20"/>
                <w:szCs w:val="20"/>
                <w:lang w:val="en-GB"/>
              </w:rPr>
              <w:t>Company</w:t>
            </w:r>
          </w:p>
        </w:tc>
        <w:tc>
          <w:tcPr>
            <w:tcW w:w="8095" w:type="dxa"/>
            <w:tcBorders>
              <w:bottom w:val="single" w:sz="4" w:space="0" w:color="auto"/>
            </w:tcBorders>
            <w:shd w:val="clear" w:color="auto" w:fill="9CC2E5" w:themeFill="accent5" w:themeFillTint="99"/>
          </w:tcPr>
          <w:p w14:paraId="2EF5C95A" w14:textId="77777777" w:rsidR="00F15E35" w:rsidRDefault="00A53E0C">
            <w:pPr>
              <w:rPr>
                <w:b/>
                <w:bCs/>
                <w:sz w:val="20"/>
                <w:szCs w:val="20"/>
                <w:lang w:val="en-GB"/>
              </w:rPr>
            </w:pPr>
            <w:r>
              <w:rPr>
                <w:b/>
                <w:bCs/>
                <w:sz w:val="20"/>
                <w:szCs w:val="20"/>
                <w:lang w:val="en-GB"/>
              </w:rPr>
              <w:t>Comments</w:t>
            </w:r>
          </w:p>
        </w:tc>
      </w:tr>
      <w:tr w:rsidR="00F15E35" w14:paraId="2292F083" w14:textId="77777777">
        <w:tc>
          <w:tcPr>
            <w:tcW w:w="1255" w:type="dxa"/>
            <w:shd w:val="clear" w:color="auto" w:fill="BDD6EE" w:themeFill="accent5" w:themeFillTint="66"/>
          </w:tcPr>
          <w:p w14:paraId="23C8CE22" w14:textId="77777777" w:rsidR="00F15E35" w:rsidRDefault="00A53E0C">
            <w:pPr>
              <w:rPr>
                <w:rFonts w:eastAsia="SimSun"/>
                <w:sz w:val="20"/>
                <w:szCs w:val="20"/>
              </w:rPr>
            </w:pPr>
            <w:r>
              <w:rPr>
                <w:rFonts w:eastAsia="SimSun"/>
                <w:sz w:val="20"/>
                <w:szCs w:val="20"/>
              </w:rPr>
              <w:t>Moderator</w:t>
            </w:r>
          </w:p>
        </w:tc>
        <w:tc>
          <w:tcPr>
            <w:tcW w:w="8095" w:type="dxa"/>
            <w:shd w:val="clear" w:color="auto" w:fill="BDD6EE" w:themeFill="accent5" w:themeFillTint="66"/>
          </w:tcPr>
          <w:p w14:paraId="6998B635" w14:textId="77777777" w:rsidR="00F15E35" w:rsidRDefault="00A53E0C">
            <w:pPr>
              <w:rPr>
                <w:rFonts w:eastAsia="SimSun"/>
                <w:sz w:val="20"/>
                <w:szCs w:val="20"/>
              </w:rPr>
            </w:pPr>
            <w:r>
              <w:rPr>
                <w:rFonts w:eastAsia="SimSun"/>
                <w:sz w:val="20"/>
                <w:szCs w:val="20"/>
              </w:rPr>
              <w:t>@</w:t>
            </w:r>
            <w:proofErr w:type="gramStart"/>
            <w:r>
              <w:rPr>
                <w:rFonts w:eastAsia="SimSun"/>
                <w:sz w:val="20"/>
                <w:szCs w:val="20"/>
              </w:rPr>
              <w:t>all</w:t>
            </w:r>
            <w:proofErr w:type="gramEnd"/>
            <w:r>
              <w:rPr>
                <w:rFonts w:eastAsia="SimSun"/>
                <w:sz w:val="20"/>
                <w:szCs w:val="20"/>
              </w:rPr>
              <w:t>, please also check my comments in the 1</w:t>
            </w:r>
            <w:r>
              <w:rPr>
                <w:rFonts w:eastAsia="SimSun"/>
                <w:sz w:val="20"/>
                <w:szCs w:val="20"/>
                <w:vertAlign w:val="superscript"/>
              </w:rPr>
              <w:t>st</w:t>
            </w:r>
            <w:r>
              <w:rPr>
                <w:rFonts w:eastAsia="SimSun"/>
                <w:sz w:val="20"/>
                <w:szCs w:val="20"/>
              </w:rPr>
              <w:t xml:space="preserve"> round when updating P2-4r3.</w:t>
            </w:r>
          </w:p>
        </w:tc>
      </w:tr>
      <w:tr w:rsidR="00F15E35" w14:paraId="4E718D24" w14:textId="77777777">
        <w:tc>
          <w:tcPr>
            <w:tcW w:w="1255" w:type="dxa"/>
          </w:tcPr>
          <w:p w14:paraId="7A21A296" w14:textId="563B9B94" w:rsidR="00F15E35" w:rsidRDefault="00466CFA">
            <w:pPr>
              <w:rPr>
                <w:rFonts w:eastAsia="SimSun"/>
                <w:sz w:val="20"/>
                <w:szCs w:val="20"/>
              </w:rPr>
            </w:pPr>
            <w:r>
              <w:rPr>
                <w:rFonts w:eastAsia="SimSun"/>
                <w:sz w:val="20"/>
                <w:szCs w:val="20"/>
              </w:rPr>
              <w:t>V</w:t>
            </w:r>
            <w:r w:rsidR="00A53E0C">
              <w:rPr>
                <w:rFonts w:eastAsia="SimSun"/>
                <w:sz w:val="20"/>
                <w:szCs w:val="20"/>
              </w:rPr>
              <w:t>ivo</w:t>
            </w:r>
          </w:p>
        </w:tc>
        <w:tc>
          <w:tcPr>
            <w:tcW w:w="8095" w:type="dxa"/>
          </w:tcPr>
          <w:p w14:paraId="77673BE4" w14:textId="77777777" w:rsidR="00F15E35" w:rsidRDefault="00A53E0C">
            <w:pPr>
              <w:rPr>
                <w:rFonts w:eastAsia="SimSun"/>
                <w:sz w:val="20"/>
                <w:szCs w:val="20"/>
              </w:rPr>
            </w:pPr>
            <w:r>
              <w:rPr>
                <w:rFonts w:eastAsia="SimSun"/>
                <w:sz w:val="20"/>
                <w:szCs w:val="20"/>
              </w:rPr>
              <w:t xml:space="preserve">Ok with the proposal </w:t>
            </w:r>
          </w:p>
        </w:tc>
      </w:tr>
      <w:tr w:rsidR="00F15E35" w14:paraId="2A5404EC" w14:textId="77777777">
        <w:tc>
          <w:tcPr>
            <w:tcW w:w="1255" w:type="dxa"/>
          </w:tcPr>
          <w:p w14:paraId="75408CE5"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486A1FD5" w14:textId="77777777" w:rsidR="00F15E35" w:rsidRDefault="00A53E0C">
            <w:pPr>
              <w:rPr>
                <w:rFonts w:eastAsia="SimSun"/>
                <w:sz w:val="20"/>
                <w:szCs w:val="20"/>
              </w:rPr>
            </w:pPr>
            <w:r>
              <w:rPr>
                <w:rFonts w:eastAsia="SimSun" w:hint="eastAsia"/>
                <w:sz w:val="20"/>
                <w:szCs w:val="20"/>
              </w:rPr>
              <w:t>We are fine with the proposal. Seems the envelope detection component is missing in the figure</w:t>
            </w:r>
          </w:p>
        </w:tc>
      </w:tr>
      <w:tr w:rsidR="00A53E0C" w14:paraId="055B7DEC" w14:textId="77777777">
        <w:tc>
          <w:tcPr>
            <w:tcW w:w="1255" w:type="dxa"/>
          </w:tcPr>
          <w:p w14:paraId="190CA868" w14:textId="6BC809C8" w:rsidR="00A53E0C" w:rsidRDefault="00A53E0C">
            <w:pPr>
              <w:rPr>
                <w:rFonts w:eastAsia="SimSun"/>
                <w:sz w:val="20"/>
                <w:szCs w:val="20"/>
              </w:rPr>
            </w:pPr>
            <w:r w:rsidRPr="00A53E0C">
              <w:rPr>
                <w:rFonts w:eastAsia="SimSun"/>
                <w:sz w:val="20"/>
                <w:szCs w:val="20"/>
              </w:rPr>
              <w:t>MediaTek</w:t>
            </w:r>
          </w:p>
        </w:tc>
        <w:tc>
          <w:tcPr>
            <w:tcW w:w="8095" w:type="dxa"/>
          </w:tcPr>
          <w:p w14:paraId="15A5668A" w14:textId="7C15FDA8" w:rsidR="00A53E0C" w:rsidRDefault="00A53E0C">
            <w:pPr>
              <w:rPr>
                <w:rFonts w:eastAsia="SimSun"/>
                <w:sz w:val="20"/>
                <w:szCs w:val="20"/>
              </w:rPr>
            </w:pPr>
            <w:r>
              <w:rPr>
                <w:rFonts w:eastAsia="SimSun"/>
                <w:sz w:val="20"/>
                <w:szCs w:val="20"/>
              </w:rPr>
              <w:t>Okay. B</w:t>
            </w:r>
            <w:r w:rsidRPr="00A53E0C">
              <w:rPr>
                <w:rFonts w:eastAsia="SimSun"/>
                <w:sz w:val="20"/>
                <w:szCs w:val="20"/>
              </w:rPr>
              <w:t>aseband envelope detection</w:t>
            </w:r>
            <w:r>
              <w:rPr>
                <w:rFonts w:eastAsia="SimSun"/>
                <w:sz w:val="20"/>
                <w:szCs w:val="20"/>
              </w:rPr>
              <w:t xml:space="preserve"> (BB ED) is usually performed after ADC with some pre-processing, e.g., AGC, T/F tracking, etc.</w:t>
            </w:r>
            <w:r w:rsidR="00A65C83">
              <w:rPr>
                <w:rFonts w:eastAsia="SimSun"/>
                <w:sz w:val="20"/>
                <w:szCs w:val="20"/>
              </w:rPr>
              <w:t xml:space="preserve"> It is fine not captured on the diagram. </w:t>
            </w:r>
          </w:p>
        </w:tc>
      </w:tr>
      <w:tr w:rsidR="0086114E" w14:paraId="470DD1C3" w14:textId="77777777">
        <w:tc>
          <w:tcPr>
            <w:tcW w:w="1255" w:type="dxa"/>
          </w:tcPr>
          <w:p w14:paraId="48F22723" w14:textId="68294B62" w:rsidR="0086114E" w:rsidRPr="00A53E0C" w:rsidRDefault="0086114E" w:rsidP="0086114E">
            <w:pPr>
              <w:rPr>
                <w:rFonts w:eastAsia="SimSun"/>
                <w:sz w:val="20"/>
                <w:szCs w:val="20"/>
              </w:rPr>
            </w:pPr>
            <w:proofErr w:type="spellStart"/>
            <w:r>
              <w:rPr>
                <w:rFonts w:eastAsia="SimSun"/>
                <w:sz w:val="20"/>
                <w:szCs w:val="20"/>
              </w:rPr>
              <w:t>Spreadtrum</w:t>
            </w:r>
            <w:proofErr w:type="spellEnd"/>
          </w:p>
        </w:tc>
        <w:tc>
          <w:tcPr>
            <w:tcW w:w="8095" w:type="dxa"/>
          </w:tcPr>
          <w:p w14:paraId="133DEF1B" w14:textId="77777777" w:rsidR="0086114E" w:rsidRDefault="0086114E" w:rsidP="0086114E">
            <w:pPr>
              <w:rPr>
                <w:rFonts w:eastAsia="SimSun"/>
                <w:sz w:val="20"/>
                <w:szCs w:val="20"/>
              </w:rPr>
            </w:pPr>
            <w:r>
              <w:rPr>
                <w:rFonts w:eastAsia="SimSun"/>
                <w:sz w:val="20"/>
                <w:szCs w:val="20"/>
              </w:rPr>
              <w:t>We are fine with the proposal basically.</w:t>
            </w:r>
          </w:p>
          <w:p w14:paraId="0CD44954" w14:textId="4A0AA5FD" w:rsidR="0086114E" w:rsidRDefault="0086114E" w:rsidP="0086114E">
            <w:pPr>
              <w:rPr>
                <w:rFonts w:eastAsia="SimSun"/>
                <w:sz w:val="20"/>
                <w:szCs w:val="20"/>
              </w:rPr>
            </w:pPr>
            <w:r>
              <w:rPr>
                <w:rFonts w:eastAsia="SimSun"/>
                <w:sz w:val="20"/>
                <w:szCs w:val="20"/>
              </w:rPr>
              <w:t xml:space="preserve">For “envelope detection”, it seems it is included in the digital BBW processing. Thus, could we add a note, </w:t>
            </w:r>
            <w:proofErr w:type="gramStart"/>
            <w:r>
              <w:rPr>
                <w:rFonts w:eastAsia="SimSun"/>
                <w:sz w:val="20"/>
                <w:szCs w:val="20"/>
              </w:rPr>
              <w:t>e.g.</w:t>
            </w:r>
            <w:proofErr w:type="gramEnd"/>
            <w:r>
              <w:rPr>
                <w:rFonts w:eastAsia="SimSun"/>
                <w:sz w:val="20"/>
                <w:szCs w:val="20"/>
              </w:rPr>
              <w:t xml:space="preserve"> the envelop detection is included in the digital BB processing? It is useful to trace the discussion.</w:t>
            </w:r>
          </w:p>
        </w:tc>
      </w:tr>
      <w:tr w:rsidR="00B415B9" w14:paraId="3DC58097" w14:textId="77777777">
        <w:tc>
          <w:tcPr>
            <w:tcW w:w="1255" w:type="dxa"/>
          </w:tcPr>
          <w:p w14:paraId="7F267969" w14:textId="1340E08F" w:rsidR="00B415B9" w:rsidRDefault="00B415B9" w:rsidP="0086114E">
            <w:pPr>
              <w:rPr>
                <w:rFonts w:eastAsia="SimSun"/>
                <w:sz w:val="20"/>
                <w:szCs w:val="20"/>
              </w:rPr>
            </w:pPr>
            <w:r>
              <w:rPr>
                <w:rFonts w:eastAsia="SimSun"/>
                <w:sz w:val="20"/>
                <w:szCs w:val="20"/>
              </w:rPr>
              <w:t>Nokia, NSB3</w:t>
            </w:r>
          </w:p>
        </w:tc>
        <w:tc>
          <w:tcPr>
            <w:tcW w:w="8095" w:type="dxa"/>
          </w:tcPr>
          <w:p w14:paraId="6BECBB04" w14:textId="77777777" w:rsidR="00D6630E" w:rsidRPr="00C03352" w:rsidRDefault="00D6630E" w:rsidP="00D6630E">
            <w:pPr>
              <w:rPr>
                <w:rFonts w:eastAsia="SimSun"/>
                <w:sz w:val="20"/>
                <w:szCs w:val="20"/>
              </w:rPr>
            </w:pPr>
            <w:r w:rsidRPr="00C03352">
              <w:rPr>
                <w:rFonts w:eastAsia="SimSun"/>
                <w:sz w:val="20"/>
                <w:szCs w:val="20"/>
              </w:rPr>
              <w:t>We support the bullet below</w:t>
            </w:r>
            <w:r>
              <w:rPr>
                <w:rFonts w:eastAsia="SimSun"/>
                <w:sz w:val="20"/>
                <w:szCs w:val="20"/>
              </w:rPr>
              <w:t xml:space="preserve"> for the reasons given in our previous response.</w:t>
            </w:r>
            <w:r w:rsidRPr="00C03352">
              <w:rPr>
                <w:rFonts w:eastAsia="SimSun"/>
                <w:sz w:val="20"/>
                <w:szCs w:val="20"/>
              </w:rPr>
              <w:t xml:space="preserve"> </w:t>
            </w:r>
          </w:p>
          <w:p w14:paraId="73CF783E" w14:textId="77777777" w:rsidR="00D6630E" w:rsidRPr="00C03352" w:rsidRDefault="00D6630E" w:rsidP="00D6630E">
            <w:pPr>
              <w:rPr>
                <w:rFonts w:eastAsia="SimSun"/>
                <w:sz w:val="20"/>
                <w:szCs w:val="20"/>
              </w:rPr>
            </w:pPr>
          </w:p>
          <w:p w14:paraId="7944E306" w14:textId="77777777" w:rsidR="00D6630E" w:rsidRPr="00C03352" w:rsidRDefault="00D6630E" w:rsidP="00D6630E">
            <w:pPr>
              <w:numPr>
                <w:ilvl w:val="0"/>
                <w:numId w:val="9"/>
              </w:numPr>
              <w:rPr>
                <w:rFonts w:eastAsia="SimSun"/>
                <w:sz w:val="20"/>
                <w:szCs w:val="20"/>
                <w:lang w:val="en-GB"/>
              </w:rPr>
            </w:pPr>
            <w:r w:rsidRPr="00C03352">
              <w:rPr>
                <w:rFonts w:eastAsia="SimSun"/>
                <w:sz w:val="20"/>
                <w:szCs w:val="20"/>
                <w:lang w:val="en-GB"/>
              </w:rPr>
              <w:t>[B</w:t>
            </w:r>
            <w:r w:rsidRPr="00C03352">
              <w:rPr>
                <w:rFonts w:eastAsia="SimSun"/>
                <w:sz w:val="20"/>
                <w:szCs w:val="20"/>
              </w:rPr>
              <w:t xml:space="preserve">and </w:t>
            </w:r>
            <w:r w:rsidRPr="00ED6FC3">
              <w:rPr>
                <w:rFonts w:eastAsia="SimSun"/>
                <w:b/>
                <w:bCs/>
                <w:sz w:val="20"/>
                <w:szCs w:val="20"/>
              </w:rPr>
              <w:t>and/or</w:t>
            </w:r>
            <w:r w:rsidRPr="00C03352">
              <w:rPr>
                <w:rFonts w:eastAsia="SimSun"/>
                <w:sz w:val="20"/>
                <w:szCs w:val="20"/>
              </w:rPr>
              <w:t xml:space="preserve"> channel tuning can be performed by tuning the RF-LO frequency.]</w:t>
            </w:r>
          </w:p>
          <w:p w14:paraId="020CBD44" w14:textId="77777777" w:rsidR="00B415B9" w:rsidRDefault="00B415B9" w:rsidP="0086114E">
            <w:pPr>
              <w:rPr>
                <w:rFonts w:eastAsia="SimSun"/>
                <w:sz w:val="20"/>
                <w:szCs w:val="20"/>
              </w:rPr>
            </w:pPr>
          </w:p>
        </w:tc>
      </w:tr>
      <w:tr w:rsidR="007F0BA1" w14:paraId="1E79D5AE" w14:textId="77777777">
        <w:tc>
          <w:tcPr>
            <w:tcW w:w="1255" w:type="dxa"/>
          </w:tcPr>
          <w:p w14:paraId="50AEC037" w14:textId="77777777" w:rsidR="007F0BA1" w:rsidRDefault="007F0BA1" w:rsidP="007F0BA1">
            <w:pPr>
              <w:rPr>
                <w:rFonts w:eastAsia="SimSun"/>
                <w:sz w:val="20"/>
                <w:szCs w:val="20"/>
              </w:rPr>
            </w:pPr>
            <w:r>
              <w:rPr>
                <w:rFonts w:eastAsia="SimSun"/>
                <w:sz w:val="20"/>
                <w:szCs w:val="20"/>
              </w:rPr>
              <w:t>Huawei,</w:t>
            </w:r>
          </w:p>
          <w:p w14:paraId="38FFD616" w14:textId="5B10D0B3" w:rsidR="007F0BA1" w:rsidRDefault="007F0BA1" w:rsidP="007F0BA1">
            <w:pPr>
              <w:rPr>
                <w:rFonts w:eastAsia="SimSun"/>
                <w:sz w:val="20"/>
                <w:szCs w:val="20"/>
              </w:rPr>
            </w:pPr>
            <w:proofErr w:type="spellStart"/>
            <w:r>
              <w:rPr>
                <w:rFonts w:eastAsia="SimSun"/>
                <w:sz w:val="20"/>
                <w:szCs w:val="20"/>
              </w:rPr>
              <w:t>HiSilicon</w:t>
            </w:r>
            <w:proofErr w:type="spellEnd"/>
          </w:p>
        </w:tc>
        <w:tc>
          <w:tcPr>
            <w:tcW w:w="8095" w:type="dxa"/>
          </w:tcPr>
          <w:p w14:paraId="2F235140" w14:textId="77777777" w:rsidR="007F0BA1" w:rsidRDefault="007F0BA1" w:rsidP="007F0BA1">
            <w:pPr>
              <w:rPr>
                <w:rFonts w:eastAsiaTheme="minorEastAsia"/>
                <w:sz w:val="20"/>
                <w:szCs w:val="20"/>
                <w:lang w:val="en-GB"/>
              </w:rPr>
            </w:pPr>
            <w:r>
              <w:rPr>
                <w:rFonts w:eastAsiaTheme="minorEastAsia" w:hint="eastAsia"/>
                <w:sz w:val="20"/>
                <w:szCs w:val="20"/>
                <w:lang w:val="en-GB"/>
              </w:rPr>
              <w:t>F</w:t>
            </w:r>
            <w:r>
              <w:rPr>
                <w:rFonts w:eastAsiaTheme="minorEastAsia"/>
                <w:sz w:val="20"/>
                <w:szCs w:val="20"/>
                <w:lang w:val="en-GB"/>
              </w:rPr>
              <w:t>or t</w:t>
            </w:r>
            <w:r w:rsidRPr="003021EB">
              <w:rPr>
                <w:rFonts w:eastAsiaTheme="minorEastAsia"/>
                <w:sz w:val="20"/>
                <w:szCs w:val="20"/>
                <w:lang w:val="en-GB"/>
              </w:rPr>
              <w:t>he choice of the LO</w:t>
            </w:r>
            <w:r>
              <w:rPr>
                <w:rFonts w:eastAsiaTheme="minorEastAsia"/>
                <w:sz w:val="20"/>
                <w:szCs w:val="20"/>
                <w:lang w:val="en-GB"/>
              </w:rPr>
              <w:t>,</w:t>
            </w:r>
            <w:r w:rsidRPr="003021EB">
              <w:rPr>
                <w:rFonts w:eastAsiaTheme="minorEastAsia"/>
                <w:sz w:val="20"/>
                <w:szCs w:val="20"/>
                <w:lang w:val="en-GB"/>
              </w:rPr>
              <w:t xml:space="preserve"> </w:t>
            </w:r>
            <w:r>
              <w:rPr>
                <w:rFonts w:eastAsiaTheme="minorEastAsia"/>
                <w:sz w:val="20"/>
                <w:szCs w:val="20"/>
                <w:lang w:val="en-GB"/>
              </w:rPr>
              <w:t xml:space="preserve">similar as heterodyne, we think the ring oscillator can also be one example of low power oscillators for zero-IF architecture. </w:t>
            </w:r>
            <w:proofErr w:type="gramStart"/>
            <w:r>
              <w:rPr>
                <w:rFonts w:eastAsiaTheme="minorEastAsia"/>
                <w:sz w:val="20"/>
                <w:szCs w:val="20"/>
                <w:lang w:val="en-GB"/>
              </w:rPr>
              <w:t>So</w:t>
            </w:r>
            <w:proofErr w:type="gramEnd"/>
            <w:r>
              <w:rPr>
                <w:rFonts w:eastAsiaTheme="minorEastAsia"/>
                <w:sz w:val="20"/>
                <w:szCs w:val="20"/>
                <w:lang w:val="en-GB"/>
              </w:rPr>
              <w:t xml:space="preserve"> we suggest to add this sentence:</w:t>
            </w:r>
          </w:p>
          <w:p w14:paraId="78F0BF24" w14:textId="77777777" w:rsidR="007F0BA1" w:rsidRPr="00EC0376" w:rsidRDefault="007F0BA1" w:rsidP="007F0BA1">
            <w:pPr>
              <w:pStyle w:val="ListParagraph"/>
              <w:numPr>
                <w:ilvl w:val="1"/>
                <w:numId w:val="9"/>
              </w:numPr>
              <w:ind w:leftChars="0"/>
              <w:rPr>
                <w:color w:val="4472C4" w:themeColor="accent1"/>
                <w:szCs w:val="20"/>
              </w:rPr>
            </w:pPr>
            <w:r w:rsidRPr="00EC0376">
              <w:rPr>
                <w:color w:val="4472C4" w:themeColor="accent1"/>
                <w:szCs w:val="20"/>
              </w:rPr>
              <w:t>One example of low power oscillators is the ring oscillator.</w:t>
            </w:r>
          </w:p>
          <w:p w14:paraId="46E1BF70" w14:textId="77777777" w:rsidR="007F0BA1" w:rsidRDefault="007F0BA1" w:rsidP="007F0BA1">
            <w:pPr>
              <w:rPr>
                <w:rFonts w:eastAsia="SimSun"/>
                <w:sz w:val="20"/>
                <w:szCs w:val="20"/>
              </w:rPr>
            </w:pPr>
            <w:r>
              <w:rPr>
                <w:rFonts w:eastAsia="SimSun"/>
                <w:sz w:val="20"/>
                <w:szCs w:val="20"/>
              </w:rPr>
              <w:t>We propose to delete the note:</w:t>
            </w:r>
          </w:p>
          <w:p w14:paraId="5D7A1329" w14:textId="77777777" w:rsidR="007F0BA1" w:rsidRPr="00521E29" w:rsidRDefault="007F0BA1" w:rsidP="007F0BA1">
            <w:pPr>
              <w:numPr>
                <w:ilvl w:val="0"/>
                <w:numId w:val="9"/>
              </w:numPr>
              <w:rPr>
                <w:rFonts w:ascii="Times" w:eastAsia="Batang" w:hAnsi="Times"/>
                <w:strike/>
                <w:color w:val="4472C4" w:themeColor="accent1"/>
                <w:sz w:val="20"/>
                <w:szCs w:val="20"/>
                <w:lang w:val="en-GB" w:eastAsia="x-none"/>
              </w:rPr>
            </w:pPr>
            <w:r w:rsidRPr="00521E29">
              <w:rPr>
                <w:rFonts w:ascii="Times" w:eastAsia="Batang" w:hAnsi="Times"/>
                <w:strike/>
                <w:color w:val="4472C4" w:themeColor="accent1"/>
                <w:sz w:val="20"/>
                <w:szCs w:val="20"/>
                <w:lang w:val="en-GB" w:eastAsia="x-none"/>
              </w:rPr>
              <w:t>Note: The architecture in the diagram is considered suitable for OOK modulation. It may be adapted and applied for other modulations such as FSK.</w:t>
            </w:r>
          </w:p>
          <w:p w14:paraId="49C4D059" w14:textId="77777777" w:rsidR="007F0BA1" w:rsidRPr="00C03352" w:rsidRDefault="007F0BA1" w:rsidP="007F0BA1">
            <w:pPr>
              <w:rPr>
                <w:rFonts w:eastAsia="SimSun"/>
                <w:sz w:val="20"/>
                <w:szCs w:val="20"/>
              </w:rPr>
            </w:pPr>
          </w:p>
        </w:tc>
      </w:tr>
      <w:tr w:rsidR="00BA62FC" w14:paraId="16313152" w14:textId="77777777">
        <w:tc>
          <w:tcPr>
            <w:tcW w:w="1255" w:type="dxa"/>
          </w:tcPr>
          <w:p w14:paraId="1B3F49D0" w14:textId="777A589F" w:rsidR="00BA62FC" w:rsidRDefault="00BA62FC" w:rsidP="00BA62FC">
            <w:pPr>
              <w:rPr>
                <w:rFonts w:eastAsia="SimSun"/>
                <w:sz w:val="20"/>
                <w:szCs w:val="20"/>
              </w:rPr>
            </w:pPr>
            <w:r>
              <w:rPr>
                <w:rFonts w:eastAsia="SimSun"/>
                <w:sz w:val="20"/>
                <w:szCs w:val="20"/>
              </w:rPr>
              <w:t xml:space="preserve">Samsung </w:t>
            </w:r>
          </w:p>
        </w:tc>
        <w:tc>
          <w:tcPr>
            <w:tcW w:w="8095" w:type="dxa"/>
          </w:tcPr>
          <w:p w14:paraId="65FF8228" w14:textId="2BA6B257" w:rsidR="00BA62FC" w:rsidRDefault="00BA62FC" w:rsidP="00BA62FC">
            <w:pPr>
              <w:rPr>
                <w:rFonts w:eastAsiaTheme="minorEastAsia"/>
                <w:sz w:val="20"/>
                <w:szCs w:val="20"/>
                <w:lang w:val="en-GB"/>
              </w:rPr>
            </w:pPr>
            <w:r>
              <w:rPr>
                <w:rFonts w:eastAsia="SimSun" w:hint="eastAsia"/>
                <w:sz w:val="20"/>
                <w:szCs w:val="20"/>
              </w:rPr>
              <w:t>W</w:t>
            </w:r>
            <w:r>
              <w:rPr>
                <w:rFonts w:eastAsia="SimSun"/>
                <w:sz w:val="20"/>
                <w:szCs w:val="20"/>
              </w:rPr>
              <w:t>e agree with the proposal in general. And the same comments as</w:t>
            </w:r>
            <w:r w:rsidRPr="00B32443">
              <w:rPr>
                <w:rFonts w:eastAsia="SimSun"/>
                <w:sz w:val="20"/>
                <w:szCs w:val="20"/>
              </w:rPr>
              <w:t xml:space="preserve"> above,</w:t>
            </w:r>
            <w:r>
              <w:rPr>
                <w:rFonts w:eastAsia="SimSun"/>
                <w:sz w:val="20"/>
                <w:szCs w:val="20"/>
              </w:rPr>
              <w:t xml:space="preserve"> </w:t>
            </w:r>
            <w:r w:rsidRPr="00BA6A3B">
              <w:rPr>
                <w:rFonts w:ascii="Times" w:eastAsia="Batang" w:hAnsi="Times"/>
                <w:sz w:val="20"/>
                <w:szCs w:val="20"/>
                <w:lang w:val="en-GB" w:eastAsia="x-none"/>
              </w:rPr>
              <w:t xml:space="preserve">RF LNA and/or BB AMP </w:t>
            </w:r>
            <w:r>
              <w:rPr>
                <w:rFonts w:ascii="Times" w:eastAsia="Batang" w:hAnsi="Times"/>
                <w:sz w:val="20"/>
                <w:szCs w:val="20"/>
                <w:lang w:val="en-GB" w:eastAsia="x-none"/>
              </w:rPr>
              <w:t xml:space="preserve">can be </w:t>
            </w:r>
            <w:r w:rsidRPr="00EA6F53">
              <w:rPr>
                <w:rFonts w:ascii="Times" w:eastAsia="Batang" w:hAnsi="Times"/>
                <w:sz w:val="20"/>
                <w:szCs w:val="20"/>
                <w:lang w:val="en-GB" w:eastAsia="x-none"/>
              </w:rPr>
              <w:t>represen</w:t>
            </w:r>
            <w:r>
              <w:rPr>
                <w:rFonts w:ascii="Times" w:eastAsia="Batang" w:hAnsi="Times"/>
                <w:sz w:val="20"/>
                <w:szCs w:val="20"/>
                <w:lang w:val="en-GB" w:eastAsia="x-none"/>
              </w:rPr>
              <w:t>ted by</w:t>
            </w:r>
            <w:r w:rsidRPr="00EA6F53">
              <w:rPr>
                <w:rFonts w:ascii="Times" w:eastAsia="Batang" w:hAnsi="Times"/>
                <w:sz w:val="20"/>
                <w:szCs w:val="20"/>
                <w:lang w:val="en-GB" w:eastAsia="x-none"/>
              </w:rPr>
              <w:t xml:space="preserve"> dotted line </w:t>
            </w:r>
            <w:r w:rsidRPr="00B32443">
              <w:rPr>
                <w:rFonts w:ascii="Times" w:eastAsia="Batang" w:hAnsi="Times"/>
                <w:sz w:val="20"/>
                <w:szCs w:val="20"/>
                <w:lang w:val="en-GB" w:eastAsia="x-none"/>
              </w:rPr>
              <w:t>instead of</w:t>
            </w:r>
            <w:r w:rsidRPr="00EA6F53">
              <w:rPr>
                <w:rFonts w:ascii="Times" w:eastAsia="Batang" w:hAnsi="Times"/>
                <w:sz w:val="20"/>
                <w:szCs w:val="20"/>
                <w:lang w:val="en-GB" w:eastAsia="x-none"/>
              </w:rPr>
              <w:t xml:space="preserve"> solid line</w:t>
            </w:r>
            <w:r>
              <w:rPr>
                <w:rFonts w:ascii="Times" w:eastAsia="Batang" w:hAnsi="Times"/>
                <w:sz w:val="20"/>
                <w:szCs w:val="20"/>
                <w:lang w:val="en-GB" w:eastAsia="x-none"/>
              </w:rPr>
              <w:t xml:space="preserve"> in the </w:t>
            </w:r>
            <w:r w:rsidRPr="00EA6F53">
              <w:rPr>
                <w:rFonts w:ascii="Times" w:eastAsia="Batang" w:hAnsi="Times"/>
                <w:sz w:val="20"/>
                <w:szCs w:val="20"/>
                <w:lang w:val="en-GB" w:eastAsia="x-none"/>
              </w:rPr>
              <w:t>diagram</w:t>
            </w:r>
            <w:r>
              <w:rPr>
                <w:rFonts w:ascii="Times" w:eastAsia="Batang" w:hAnsi="Times"/>
                <w:sz w:val="20"/>
                <w:szCs w:val="20"/>
                <w:lang w:val="en-GB" w:eastAsia="x-none"/>
              </w:rPr>
              <w:t xml:space="preserve"> t</w:t>
            </w:r>
            <w:r w:rsidRPr="00EA6F53">
              <w:rPr>
                <w:rFonts w:ascii="Times" w:eastAsia="Batang" w:hAnsi="Times"/>
                <w:sz w:val="20"/>
                <w:szCs w:val="20"/>
                <w:lang w:val="en-GB" w:eastAsia="x-none"/>
              </w:rPr>
              <w:t xml:space="preserve">o align </w:t>
            </w:r>
            <w:r>
              <w:rPr>
                <w:rFonts w:ascii="Times" w:eastAsia="Batang" w:hAnsi="Times"/>
                <w:sz w:val="20"/>
                <w:szCs w:val="20"/>
                <w:lang w:val="en-GB" w:eastAsia="x-none"/>
              </w:rPr>
              <w:t>with the</w:t>
            </w:r>
            <w:r w:rsidRPr="00EA6F53">
              <w:rPr>
                <w:rFonts w:ascii="Times" w:eastAsia="Batang" w:hAnsi="Times"/>
                <w:sz w:val="20"/>
                <w:szCs w:val="20"/>
                <w:lang w:val="en-GB" w:eastAsia="x-none"/>
              </w:rPr>
              <w:t xml:space="preserve"> text</w:t>
            </w:r>
            <w:r>
              <w:rPr>
                <w:rFonts w:ascii="Times" w:eastAsia="Batang" w:hAnsi="Times"/>
                <w:sz w:val="20"/>
                <w:szCs w:val="20"/>
                <w:lang w:val="en-GB" w:eastAsia="x-none"/>
              </w:rPr>
              <w:t>.</w:t>
            </w:r>
          </w:p>
        </w:tc>
      </w:tr>
      <w:tr w:rsidR="0051399D" w14:paraId="5C3376A5" w14:textId="77777777" w:rsidTr="0051399D">
        <w:tc>
          <w:tcPr>
            <w:tcW w:w="1255" w:type="dxa"/>
          </w:tcPr>
          <w:p w14:paraId="0FED9E0A" w14:textId="77777777" w:rsidR="0051399D" w:rsidRDefault="0051399D" w:rsidP="00C76FCF">
            <w:pPr>
              <w:rPr>
                <w:rFonts w:eastAsia="SimSun"/>
                <w:sz w:val="20"/>
                <w:szCs w:val="20"/>
              </w:rPr>
            </w:pPr>
            <w:r>
              <w:rPr>
                <w:rFonts w:eastAsia="SimSun"/>
                <w:sz w:val="20"/>
                <w:szCs w:val="20"/>
              </w:rPr>
              <w:t>Intel</w:t>
            </w:r>
          </w:p>
        </w:tc>
        <w:tc>
          <w:tcPr>
            <w:tcW w:w="8095" w:type="dxa"/>
          </w:tcPr>
          <w:p w14:paraId="29D49A62" w14:textId="52F13609" w:rsidR="0051399D" w:rsidRDefault="0051399D" w:rsidP="00C76FCF">
            <w:pPr>
              <w:rPr>
                <w:rFonts w:eastAsia="SimSun"/>
                <w:sz w:val="20"/>
                <w:szCs w:val="20"/>
              </w:rPr>
            </w:pPr>
            <w:r>
              <w:rPr>
                <w:rFonts w:eastAsia="SimSun"/>
                <w:sz w:val="20"/>
                <w:szCs w:val="20"/>
              </w:rPr>
              <w:t xml:space="preserve">We are OK with the proposal. If ring oscillator is added per HW’s comments, we prefer to add LC oscillator as well. The proper oscillator will finally </w:t>
            </w:r>
            <w:proofErr w:type="spellStart"/>
            <w:proofErr w:type="gramStart"/>
            <w:r>
              <w:rPr>
                <w:rFonts w:eastAsia="SimSun"/>
                <w:sz w:val="20"/>
                <w:szCs w:val="20"/>
              </w:rPr>
              <w:t>determined</w:t>
            </w:r>
            <w:proofErr w:type="spellEnd"/>
            <w:proofErr w:type="gramEnd"/>
            <w:r>
              <w:rPr>
                <w:rFonts w:eastAsia="SimSun"/>
                <w:sz w:val="20"/>
                <w:szCs w:val="20"/>
              </w:rPr>
              <w:t xml:space="preserve"> by the </w:t>
            </w:r>
            <w:proofErr w:type="spellStart"/>
            <w:r>
              <w:rPr>
                <w:rFonts w:eastAsia="SimSun"/>
                <w:sz w:val="20"/>
                <w:szCs w:val="20"/>
              </w:rPr>
              <w:t>trade off</w:t>
            </w:r>
            <w:proofErr w:type="spellEnd"/>
            <w:r>
              <w:rPr>
                <w:rFonts w:eastAsia="SimSun"/>
                <w:sz w:val="20"/>
                <w:szCs w:val="20"/>
              </w:rPr>
              <w:t xml:space="preserve"> of power consumption and </w:t>
            </w:r>
            <w:proofErr w:type="spellStart"/>
            <w:r>
              <w:rPr>
                <w:rFonts w:eastAsia="SimSun"/>
                <w:sz w:val="20"/>
                <w:szCs w:val="20"/>
              </w:rPr>
              <w:t>sensistivity</w:t>
            </w:r>
            <w:proofErr w:type="spellEnd"/>
            <w:r>
              <w:rPr>
                <w:rFonts w:eastAsia="SimSun"/>
                <w:sz w:val="20"/>
                <w:szCs w:val="20"/>
              </w:rPr>
              <w:t xml:space="preserve"> of LP-WUR. </w:t>
            </w:r>
          </w:p>
        </w:tc>
      </w:tr>
      <w:tr w:rsidR="009061B9" w14:paraId="2C21CA78" w14:textId="77777777" w:rsidTr="0051399D">
        <w:tc>
          <w:tcPr>
            <w:tcW w:w="1255" w:type="dxa"/>
          </w:tcPr>
          <w:p w14:paraId="1DBAEEC5" w14:textId="29C7EFC4" w:rsidR="009061B9" w:rsidRDefault="009061B9" w:rsidP="00C76FCF">
            <w:pPr>
              <w:rPr>
                <w:rFonts w:eastAsia="SimSun"/>
                <w:sz w:val="20"/>
                <w:szCs w:val="20"/>
              </w:rPr>
            </w:pPr>
            <w:r>
              <w:rPr>
                <w:rFonts w:eastAsia="SimSun"/>
                <w:sz w:val="20"/>
                <w:szCs w:val="20"/>
              </w:rPr>
              <w:t xml:space="preserve">Nordic </w:t>
            </w:r>
          </w:p>
        </w:tc>
        <w:tc>
          <w:tcPr>
            <w:tcW w:w="8095" w:type="dxa"/>
          </w:tcPr>
          <w:p w14:paraId="2766C1B3" w14:textId="744F4172" w:rsidR="009061B9" w:rsidRDefault="009061B9" w:rsidP="00C76FCF">
            <w:pPr>
              <w:rPr>
                <w:rFonts w:eastAsia="SimSun"/>
                <w:sz w:val="20"/>
                <w:szCs w:val="20"/>
              </w:rPr>
            </w:pPr>
            <w:r>
              <w:rPr>
                <w:rFonts w:eastAsia="SimSun"/>
                <w:sz w:val="20"/>
                <w:szCs w:val="20"/>
              </w:rPr>
              <w:t>OK</w:t>
            </w:r>
          </w:p>
        </w:tc>
      </w:tr>
      <w:tr w:rsidR="00496C85" w14:paraId="735D060F" w14:textId="77777777" w:rsidTr="0051399D">
        <w:tc>
          <w:tcPr>
            <w:tcW w:w="1255" w:type="dxa"/>
          </w:tcPr>
          <w:p w14:paraId="416E2689" w14:textId="2FB74725" w:rsidR="00496C85" w:rsidRDefault="00496C85" w:rsidP="00496C85">
            <w:pPr>
              <w:rPr>
                <w:rFonts w:eastAsia="SimSun"/>
                <w:sz w:val="20"/>
                <w:szCs w:val="20"/>
              </w:rPr>
            </w:pPr>
            <w:r>
              <w:rPr>
                <w:rFonts w:eastAsia="SimSun"/>
                <w:sz w:val="20"/>
                <w:szCs w:val="20"/>
              </w:rPr>
              <w:t>Panasonic</w:t>
            </w:r>
          </w:p>
        </w:tc>
        <w:tc>
          <w:tcPr>
            <w:tcW w:w="8095" w:type="dxa"/>
          </w:tcPr>
          <w:p w14:paraId="39C91CA7" w14:textId="25312771" w:rsidR="00496C85" w:rsidRDefault="00496C85" w:rsidP="00496C85">
            <w:pPr>
              <w:rPr>
                <w:rFonts w:eastAsia="SimSun"/>
                <w:sz w:val="20"/>
                <w:szCs w:val="20"/>
              </w:rPr>
            </w:pPr>
            <w:r>
              <w:rPr>
                <w:rFonts w:eastAsia="SimSun"/>
                <w:sz w:val="20"/>
                <w:szCs w:val="20"/>
              </w:rPr>
              <w:t>We are okay with the proposal.</w:t>
            </w:r>
          </w:p>
        </w:tc>
      </w:tr>
      <w:tr w:rsidR="00C14C6F" w14:paraId="4600EC68" w14:textId="77777777" w:rsidTr="0051399D">
        <w:tc>
          <w:tcPr>
            <w:tcW w:w="1255" w:type="dxa"/>
          </w:tcPr>
          <w:p w14:paraId="6012FEDD" w14:textId="5C2DEBD5" w:rsidR="00C14C6F" w:rsidRDefault="0099398C" w:rsidP="00C14C6F">
            <w:pPr>
              <w:rPr>
                <w:rFonts w:eastAsia="SimSun"/>
                <w:sz w:val="20"/>
                <w:szCs w:val="20"/>
              </w:rPr>
            </w:pPr>
            <w:r>
              <w:rPr>
                <w:rFonts w:eastAsia="SimSun"/>
                <w:sz w:val="20"/>
                <w:szCs w:val="20"/>
              </w:rPr>
              <w:t>SONY</w:t>
            </w:r>
          </w:p>
        </w:tc>
        <w:tc>
          <w:tcPr>
            <w:tcW w:w="8095" w:type="dxa"/>
          </w:tcPr>
          <w:p w14:paraId="22B53908" w14:textId="77777777" w:rsidR="00C14C6F" w:rsidRDefault="00C14C6F" w:rsidP="00C14C6F">
            <w:pPr>
              <w:spacing w:after="240"/>
              <w:rPr>
                <w:rFonts w:ascii="Times" w:eastAsia="Batang" w:hAnsi="Times"/>
                <w:sz w:val="20"/>
                <w:szCs w:val="20"/>
                <w:lang w:val="en-GB"/>
              </w:rPr>
            </w:pPr>
            <w:r>
              <w:rPr>
                <w:rFonts w:eastAsia="SimSun"/>
                <w:sz w:val="20"/>
                <w:szCs w:val="20"/>
              </w:rPr>
              <w:t xml:space="preserve">Notwithstanding the agreement on Oct 14 “study at least …. </w:t>
            </w:r>
            <w:r>
              <w:rPr>
                <w:rFonts w:ascii="Times" w:eastAsia="Batang" w:hAnsi="Times"/>
                <w:sz w:val="20"/>
                <w:szCs w:val="20"/>
                <w:lang w:val="en-GB"/>
              </w:rPr>
              <w:t>Homodyne/zero-IF architecture with baseband envelope detection”, we are a bit surprised that “baseband envelope detection” has been added to this proposal. This zero-IF architecture would be applicable to modulations other than OOK / FSK if it weren’t for the “baseband envelope detection” restriction.</w:t>
            </w:r>
          </w:p>
          <w:p w14:paraId="1D599D08" w14:textId="77777777" w:rsidR="00C14C6F" w:rsidRDefault="00C14C6F" w:rsidP="00C14C6F">
            <w:pPr>
              <w:spacing w:after="240"/>
              <w:rPr>
                <w:rFonts w:ascii="Times" w:eastAsia="Batang" w:hAnsi="Times"/>
                <w:sz w:val="20"/>
                <w:szCs w:val="20"/>
                <w:lang w:val="en-GB"/>
              </w:rPr>
            </w:pPr>
            <w:r>
              <w:rPr>
                <w:rFonts w:ascii="Times" w:eastAsia="Batang" w:hAnsi="Times"/>
                <w:sz w:val="20"/>
                <w:szCs w:val="20"/>
                <w:lang w:val="en-GB"/>
              </w:rPr>
              <w:lastRenderedPageBreak/>
              <w:t>We note that no company requested “baseband envelope detection” to be added in the previous FLS discussion.</w:t>
            </w:r>
          </w:p>
          <w:p w14:paraId="11EA0D6E" w14:textId="77777777" w:rsidR="00C14C6F" w:rsidRDefault="00C14C6F" w:rsidP="00C14C6F">
            <w:pPr>
              <w:spacing w:after="240"/>
              <w:rPr>
                <w:rFonts w:ascii="Times" w:eastAsia="Batang" w:hAnsi="Times"/>
                <w:sz w:val="20"/>
                <w:szCs w:val="20"/>
                <w:lang w:val="en-GB"/>
              </w:rPr>
            </w:pPr>
            <w:r>
              <w:rPr>
                <w:rFonts w:ascii="Times" w:eastAsia="Batang" w:hAnsi="Times"/>
                <w:sz w:val="20"/>
                <w:szCs w:val="20"/>
                <w:lang w:val="en-GB"/>
              </w:rPr>
              <w:t>If there is still a desire to include “baseband envelope detection” in this proposal, we would like proponents to split the “digital BB processing” block in the figure into:</w:t>
            </w:r>
          </w:p>
          <w:p w14:paraId="5B12006A" w14:textId="77777777" w:rsidR="00C14C6F" w:rsidRDefault="00C14C6F" w:rsidP="00C14C6F">
            <w:pPr>
              <w:pStyle w:val="ListParagraph"/>
              <w:numPr>
                <w:ilvl w:val="0"/>
                <w:numId w:val="5"/>
              </w:numPr>
              <w:spacing w:after="240"/>
              <w:ind w:leftChars="0"/>
              <w:rPr>
                <w:szCs w:val="20"/>
              </w:rPr>
            </w:pPr>
            <w:r>
              <w:rPr>
                <w:szCs w:val="20"/>
              </w:rPr>
              <w:t>BB functions before envelope detection (MTK have started the list with “AGC, T/F tracking”, but we would like to know what “etc” refers to)</w:t>
            </w:r>
          </w:p>
          <w:p w14:paraId="5CA6B8F9" w14:textId="77777777" w:rsidR="00C14C6F" w:rsidRDefault="00C14C6F" w:rsidP="00C14C6F">
            <w:pPr>
              <w:pStyle w:val="ListParagraph"/>
              <w:numPr>
                <w:ilvl w:val="0"/>
                <w:numId w:val="5"/>
              </w:numPr>
              <w:spacing w:after="240"/>
              <w:ind w:leftChars="0"/>
              <w:rPr>
                <w:szCs w:val="20"/>
              </w:rPr>
            </w:pPr>
            <w:r>
              <w:rPr>
                <w:szCs w:val="20"/>
              </w:rPr>
              <w:t>BB envelope detection itself</w:t>
            </w:r>
          </w:p>
          <w:p w14:paraId="53C84B63" w14:textId="031319D4" w:rsidR="00C14C6F" w:rsidRDefault="00C14C6F" w:rsidP="00C14C6F">
            <w:pPr>
              <w:rPr>
                <w:rFonts w:eastAsia="SimSun"/>
                <w:sz w:val="20"/>
                <w:szCs w:val="20"/>
              </w:rPr>
            </w:pPr>
            <w:r w:rsidRPr="00A968A5">
              <w:rPr>
                <w:szCs w:val="20"/>
              </w:rPr>
              <w:t>BB functions after envelope detection (what are these?)</w:t>
            </w:r>
          </w:p>
        </w:tc>
      </w:tr>
      <w:tr w:rsidR="00E85BB7" w14:paraId="5C3B8787" w14:textId="77777777" w:rsidTr="00597144">
        <w:tc>
          <w:tcPr>
            <w:tcW w:w="1255" w:type="dxa"/>
          </w:tcPr>
          <w:p w14:paraId="436CB49D" w14:textId="77777777" w:rsidR="00E85BB7" w:rsidRDefault="00E85BB7" w:rsidP="00597144">
            <w:pPr>
              <w:rPr>
                <w:rFonts w:eastAsia="SimSun"/>
                <w:sz w:val="20"/>
                <w:szCs w:val="20"/>
              </w:rPr>
            </w:pPr>
            <w:proofErr w:type="spellStart"/>
            <w:r>
              <w:rPr>
                <w:rFonts w:eastAsia="SimSun"/>
                <w:sz w:val="20"/>
                <w:szCs w:val="20"/>
              </w:rPr>
              <w:lastRenderedPageBreak/>
              <w:t>Futurewei</w:t>
            </w:r>
            <w:proofErr w:type="spellEnd"/>
          </w:p>
        </w:tc>
        <w:tc>
          <w:tcPr>
            <w:tcW w:w="8095" w:type="dxa"/>
          </w:tcPr>
          <w:p w14:paraId="3C59CDDE" w14:textId="77777777" w:rsidR="00E85BB7" w:rsidRDefault="00E85BB7" w:rsidP="00597144">
            <w:pPr>
              <w:rPr>
                <w:rFonts w:eastAsia="SimSun"/>
                <w:sz w:val="20"/>
                <w:szCs w:val="20"/>
              </w:rPr>
            </w:pPr>
            <w:r>
              <w:rPr>
                <w:rFonts w:eastAsia="SimSun"/>
                <w:sz w:val="20"/>
                <w:szCs w:val="20"/>
              </w:rPr>
              <w:t xml:space="preserve">We are OK with the proposal in </w:t>
            </w:r>
            <w:proofErr w:type="gramStart"/>
            <w:r>
              <w:rPr>
                <w:rFonts w:eastAsia="SimSun"/>
                <w:sz w:val="20"/>
                <w:szCs w:val="20"/>
              </w:rPr>
              <w:t>general, but</w:t>
            </w:r>
            <w:proofErr w:type="gramEnd"/>
            <w:r>
              <w:rPr>
                <w:rFonts w:eastAsia="SimSun"/>
                <w:sz w:val="20"/>
                <w:szCs w:val="20"/>
              </w:rPr>
              <w:t xml:space="preserve"> have a similar comment as to P2-2r4.</w:t>
            </w:r>
          </w:p>
        </w:tc>
      </w:tr>
      <w:tr w:rsidR="00202343" w14:paraId="5223D344" w14:textId="77777777" w:rsidTr="0051399D">
        <w:tc>
          <w:tcPr>
            <w:tcW w:w="1255" w:type="dxa"/>
          </w:tcPr>
          <w:p w14:paraId="64BCC3CA" w14:textId="549832FC" w:rsidR="00202343" w:rsidRDefault="00202343" w:rsidP="00202343">
            <w:pPr>
              <w:rPr>
                <w:rFonts w:eastAsia="SimSun"/>
                <w:sz w:val="20"/>
                <w:szCs w:val="20"/>
              </w:rPr>
            </w:pPr>
            <w:r>
              <w:rPr>
                <w:rFonts w:eastAsia="SimSun"/>
                <w:sz w:val="20"/>
                <w:szCs w:val="20"/>
              </w:rPr>
              <w:t>QC</w:t>
            </w:r>
          </w:p>
        </w:tc>
        <w:tc>
          <w:tcPr>
            <w:tcW w:w="8095" w:type="dxa"/>
          </w:tcPr>
          <w:p w14:paraId="6DE8BEC4" w14:textId="77777777" w:rsidR="00202343" w:rsidRPr="00B70703" w:rsidRDefault="00202343" w:rsidP="00202343">
            <w:pPr>
              <w:rPr>
                <w:rFonts w:eastAsia="SimSun"/>
                <w:b/>
                <w:bCs/>
                <w:sz w:val="20"/>
                <w:szCs w:val="20"/>
                <w:u w:val="single"/>
              </w:rPr>
            </w:pPr>
            <w:r w:rsidRPr="00B70703">
              <w:rPr>
                <w:rFonts w:eastAsia="SimSun"/>
                <w:b/>
                <w:bCs/>
                <w:sz w:val="20"/>
                <w:szCs w:val="20"/>
                <w:u w:val="single"/>
              </w:rPr>
              <w:t>Envelope Detector (ED)</w:t>
            </w:r>
          </w:p>
          <w:p w14:paraId="14EB6183" w14:textId="7B81C9B7" w:rsidR="00202343" w:rsidRDefault="00202343" w:rsidP="00202343">
            <w:pPr>
              <w:rPr>
                <w:rFonts w:eastAsia="SimSun"/>
                <w:sz w:val="20"/>
                <w:szCs w:val="20"/>
              </w:rPr>
            </w:pPr>
            <w:r w:rsidRPr="00B70703">
              <w:rPr>
                <w:rFonts w:eastAsia="SimSun"/>
                <w:sz w:val="20"/>
                <w:szCs w:val="20"/>
              </w:rPr>
              <w:t xml:space="preserve">We see some companies have proposed to use ED in zero IF architecture. We think this envelop detector may be necessary depending on design and assumption. The effect of analog envelop detector may not be the same as </w:t>
            </w:r>
            <w:r>
              <w:rPr>
                <w:rFonts w:eastAsia="SimSun"/>
                <w:sz w:val="20"/>
                <w:szCs w:val="20"/>
              </w:rPr>
              <w:t>one</w:t>
            </w:r>
            <w:r w:rsidRPr="00B70703">
              <w:rPr>
                <w:rFonts w:eastAsia="SimSun"/>
                <w:sz w:val="20"/>
                <w:szCs w:val="20"/>
              </w:rPr>
              <w:t xml:space="preserve"> in digital baseband. </w:t>
            </w:r>
            <w:r>
              <w:rPr>
                <w:rFonts w:eastAsia="SimSun"/>
                <w:sz w:val="20"/>
                <w:szCs w:val="20"/>
              </w:rPr>
              <w:t xml:space="preserve">We suggest </w:t>
            </w:r>
            <w:proofErr w:type="gramStart"/>
            <w:r>
              <w:rPr>
                <w:rFonts w:eastAsia="SimSun"/>
                <w:sz w:val="20"/>
                <w:szCs w:val="20"/>
              </w:rPr>
              <w:t>to add</w:t>
            </w:r>
            <w:proofErr w:type="gramEnd"/>
            <w:r>
              <w:rPr>
                <w:rFonts w:eastAsia="SimSun"/>
                <w:sz w:val="20"/>
                <w:szCs w:val="20"/>
              </w:rPr>
              <w:t xml:space="preserve"> the following bullet.</w:t>
            </w:r>
          </w:p>
          <w:p w14:paraId="25089F41" w14:textId="77777777" w:rsidR="00202343" w:rsidRDefault="00202343" w:rsidP="00202343">
            <w:pPr>
              <w:rPr>
                <w:rFonts w:eastAsia="SimSun"/>
                <w:sz w:val="20"/>
                <w:szCs w:val="20"/>
              </w:rPr>
            </w:pPr>
          </w:p>
          <w:p w14:paraId="56D25116" w14:textId="77777777" w:rsidR="00202343" w:rsidRPr="007D14D0" w:rsidRDefault="00202343" w:rsidP="00202343">
            <w:pPr>
              <w:pStyle w:val="ListParagraph"/>
              <w:numPr>
                <w:ilvl w:val="0"/>
                <w:numId w:val="20"/>
              </w:numPr>
              <w:ind w:leftChars="0"/>
              <w:rPr>
                <w:rFonts w:eastAsia="SimSun"/>
                <w:color w:val="FF0000"/>
                <w:szCs w:val="20"/>
              </w:rPr>
            </w:pPr>
            <w:r w:rsidRPr="007D14D0">
              <w:rPr>
                <w:rFonts w:eastAsia="SimSun"/>
                <w:color w:val="FF0000"/>
                <w:szCs w:val="20"/>
              </w:rPr>
              <w:t xml:space="preserve">ED can be done either in </w:t>
            </w:r>
            <w:proofErr w:type="spellStart"/>
            <w:r w:rsidRPr="007D14D0">
              <w:rPr>
                <w:rFonts w:eastAsia="SimSun"/>
                <w:color w:val="FF0000"/>
                <w:szCs w:val="20"/>
              </w:rPr>
              <w:t>analog</w:t>
            </w:r>
            <w:proofErr w:type="spellEnd"/>
            <w:r w:rsidRPr="007D14D0">
              <w:rPr>
                <w:rFonts w:eastAsia="SimSun"/>
                <w:color w:val="FF0000"/>
                <w:szCs w:val="20"/>
              </w:rPr>
              <w:t xml:space="preserve"> or digital domain depending on design.</w:t>
            </w:r>
          </w:p>
          <w:p w14:paraId="5D7D95FA" w14:textId="77777777" w:rsidR="00202343" w:rsidRDefault="00202343" w:rsidP="00202343">
            <w:pPr>
              <w:rPr>
                <w:rFonts w:eastAsia="SimSun"/>
                <w:sz w:val="20"/>
                <w:szCs w:val="20"/>
              </w:rPr>
            </w:pPr>
          </w:p>
          <w:p w14:paraId="38AFFA58" w14:textId="77777777" w:rsidR="00202343" w:rsidRDefault="00202343" w:rsidP="00202343">
            <w:pPr>
              <w:spacing w:after="240"/>
              <w:rPr>
                <w:rFonts w:eastAsia="SimSun"/>
                <w:sz w:val="20"/>
                <w:szCs w:val="20"/>
              </w:rPr>
            </w:pPr>
          </w:p>
        </w:tc>
      </w:tr>
      <w:tr w:rsidR="00466CFA" w14:paraId="7BC799FB" w14:textId="77777777" w:rsidTr="0051399D">
        <w:tc>
          <w:tcPr>
            <w:tcW w:w="1255" w:type="dxa"/>
          </w:tcPr>
          <w:p w14:paraId="4F4F2473" w14:textId="7AE0221D" w:rsidR="00466CFA" w:rsidRDefault="00466CFA" w:rsidP="00202343">
            <w:pPr>
              <w:rPr>
                <w:rFonts w:eastAsia="SimSun"/>
                <w:sz w:val="20"/>
                <w:szCs w:val="20"/>
              </w:rPr>
            </w:pPr>
            <w:r>
              <w:rPr>
                <w:rFonts w:eastAsia="SimSun"/>
                <w:sz w:val="20"/>
                <w:szCs w:val="20"/>
              </w:rPr>
              <w:t>Ericsson3</w:t>
            </w:r>
          </w:p>
        </w:tc>
        <w:tc>
          <w:tcPr>
            <w:tcW w:w="8095" w:type="dxa"/>
          </w:tcPr>
          <w:p w14:paraId="2A362F76" w14:textId="4E024DC8" w:rsidR="00466CFA" w:rsidRPr="00B70703" w:rsidRDefault="00466CFA" w:rsidP="00202343">
            <w:pPr>
              <w:rPr>
                <w:rFonts w:eastAsia="SimSun"/>
                <w:b/>
                <w:bCs/>
                <w:sz w:val="20"/>
                <w:szCs w:val="20"/>
                <w:u w:val="single"/>
              </w:rPr>
            </w:pPr>
            <w:r w:rsidRPr="00466CFA">
              <w:rPr>
                <w:rFonts w:eastAsia="SimSun"/>
                <w:sz w:val="20"/>
                <w:szCs w:val="20"/>
              </w:rPr>
              <w:t>OK to study</w:t>
            </w:r>
          </w:p>
        </w:tc>
      </w:tr>
      <w:tr w:rsidR="00B41F86" w14:paraId="6AA3AE44" w14:textId="77777777" w:rsidTr="00E40B31">
        <w:tc>
          <w:tcPr>
            <w:tcW w:w="1255" w:type="dxa"/>
            <w:tcBorders>
              <w:bottom w:val="single" w:sz="4" w:space="0" w:color="auto"/>
            </w:tcBorders>
          </w:tcPr>
          <w:p w14:paraId="520A3589" w14:textId="06842369" w:rsidR="00B41F86" w:rsidRDefault="00B41F86" w:rsidP="00B41F86">
            <w:pPr>
              <w:rPr>
                <w:rFonts w:eastAsia="SimSun"/>
                <w:sz w:val="20"/>
                <w:szCs w:val="20"/>
              </w:rPr>
            </w:pPr>
            <w:proofErr w:type="spellStart"/>
            <w:r>
              <w:rPr>
                <w:rFonts w:eastAsia="SimSun"/>
                <w:sz w:val="20"/>
                <w:szCs w:val="20"/>
              </w:rPr>
              <w:t>Everactive</w:t>
            </w:r>
            <w:proofErr w:type="spellEnd"/>
          </w:p>
        </w:tc>
        <w:tc>
          <w:tcPr>
            <w:tcW w:w="8095" w:type="dxa"/>
            <w:tcBorders>
              <w:bottom w:val="single" w:sz="4" w:space="0" w:color="auto"/>
            </w:tcBorders>
          </w:tcPr>
          <w:p w14:paraId="20249FC5" w14:textId="77777777" w:rsidR="00B41F86" w:rsidRDefault="00B41F86" w:rsidP="00B41F86">
            <w:pPr>
              <w:rPr>
                <w:rFonts w:eastAsia="SimSun"/>
                <w:sz w:val="20"/>
                <w:szCs w:val="20"/>
              </w:rPr>
            </w:pPr>
            <w:r>
              <w:rPr>
                <w:rFonts w:eastAsia="SimSun"/>
                <w:sz w:val="20"/>
                <w:szCs w:val="20"/>
              </w:rPr>
              <w:t>We prefer to keep ED in this architecture. The architecture without ED is addressed in the FSK section below.</w:t>
            </w:r>
          </w:p>
          <w:p w14:paraId="3812099B" w14:textId="77777777" w:rsidR="00B41F86" w:rsidRDefault="00B41F86" w:rsidP="00B41F86">
            <w:pPr>
              <w:rPr>
                <w:rFonts w:eastAsia="SimSun"/>
                <w:sz w:val="20"/>
                <w:szCs w:val="20"/>
              </w:rPr>
            </w:pPr>
          </w:p>
          <w:p w14:paraId="27074C43" w14:textId="77777777" w:rsidR="00B41F86" w:rsidRDefault="00B41F86" w:rsidP="00B41F86">
            <w:pPr>
              <w:rPr>
                <w:rFonts w:eastAsia="SimSun"/>
                <w:sz w:val="20"/>
                <w:szCs w:val="20"/>
              </w:rPr>
            </w:pPr>
            <w:r>
              <w:rPr>
                <w:rFonts w:eastAsia="SimSun"/>
                <w:sz w:val="20"/>
                <w:szCs w:val="20"/>
              </w:rPr>
              <w:t>We believe this architecture will require quadrature LO mixing and I/Q baseband paths for narrowband OOK signals and ED. Wideband OOK signals with ED may not need quadrature LOs.</w:t>
            </w:r>
          </w:p>
          <w:p w14:paraId="5E056EB8" w14:textId="77777777" w:rsidR="00B41F86" w:rsidRDefault="00B41F86" w:rsidP="00B41F86">
            <w:pPr>
              <w:rPr>
                <w:rFonts w:eastAsia="SimSun"/>
                <w:sz w:val="20"/>
                <w:szCs w:val="20"/>
              </w:rPr>
            </w:pPr>
          </w:p>
          <w:p w14:paraId="6CB4AED2" w14:textId="11757485" w:rsidR="00B41F86" w:rsidRPr="00466CFA" w:rsidRDefault="00B41F86" w:rsidP="00B41F86">
            <w:pPr>
              <w:rPr>
                <w:rFonts w:eastAsia="SimSun"/>
                <w:sz w:val="20"/>
                <w:szCs w:val="20"/>
              </w:rPr>
            </w:pPr>
            <w:r>
              <w:rPr>
                <w:rFonts w:eastAsia="SimSun"/>
                <w:sz w:val="20"/>
                <w:szCs w:val="20"/>
              </w:rPr>
              <w:t>We prefer modulation (OOK or FSK) is an output of the architecture study.</w:t>
            </w:r>
          </w:p>
        </w:tc>
      </w:tr>
      <w:tr w:rsidR="00EF2C8A" w14:paraId="1E1FFFA4" w14:textId="77777777" w:rsidTr="00E40B31">
        <w:tc>
          <w:tcPr>
            <w:tcW w:w="1255" w:type="dxa"/>
            <w:shd w:val="clear" w:color="auto" w:fill="BDD6EE" w:themeFill="accent5" w:themeFillTint="66"/>
          </w:tcPr>
          <w:p w14:paraId="2F179A2C" w14:textId="3672283A" w:rsidR="00EF2C8A" w:rsidRDefault="00EF2C8A" w:rsidP="00B41F86">
            <w:pPr>
              <w:rPr>
                <w:rFonts w:eastAsia="SimSun"/>
                <w:sz w:val="20"/>
                <w:szCs w:val="20"/>
              </w:rPr>
            </w:pPr>
            <w:r>
              <w:rPr>
                <w:rFonts w:eastAsia="SimSun"/>
                <w:sz w:val="20"/>
                <w:szCs w:val="20"/>
              </w:rPr>
              <w:t>Moderator</w:t>
            </w:r>
          </w:p>
        </w:tc>
        <w:tc>
          <w:tcPr>
            <w:tcW w:w="8095" w:type="dxa"/>
            <w:shd w:val="clear" w:color="auto" w:fill="BDD6EE" w:themeFill="accent5" w:themeFillTint="66"/>
          </w:tcPr>
          <w:p w14:paraId="01275A2A" w14:textId="77777777" w:rsidR="00EF2C8A" w:rsidRDefault="00EF2C8A" w:rsidP="00B41F86">
            <w:pPr>
              <w:rPr>
                <w:rFonts w:eastAsia="SimSun"/>
                <w:sz w:val="20"/>
                <w:szCs w:val="20"/>
              </w:rPr>
            </w:pPr>
          </w:p>
          <w:p w14:paraId="5DBAA57E" w14:textId="7B995E0A" w:rsidR="00EF2C8A" w:rsidRDefault="00EF2C8A" w:rsidP="00EF2C8A">
            <w:pPr>
              <w:pStyle w:val="Heading4"/>
              <w:numPr>
                <w:ilvl w:val="0"/>
                <w:numId w:val="0"/>
              </w:numPr>
              <w:spacing w:after="0"/>
              <w:rPr>
                <w:sz w:val="20"/>
                <w:szCs w:val="20"/>
                <w:lang w:val="en-GB"/>
              </w:rPr>
            </w:pPr>
            <w:r>
              <w:rPr>
                <w:sz w:val="20"/>
                <w:szCs w:val="20"/>
                <w:highlight w:val="yellow"/>
                <w:lang w:val="en-GB"/>
              </w:rPr>
              <w:t>Proposal 2-4r</w:t>
            </w:r>
            <w:r w:rsidR="00B141E0">
              <w:rPr>
                <w:sz w:val="20"/>
                <w:szCs w:val="20"/>
                <w:highlight w:val="yellow"/>
                <w:lang w:val="en-GB"/>
              </w:rPr>
              <w:t>5</w:t>
            </w:r>
            <w:r>
              <w:rPr>
                <w:sz w:val="20"/>
                <w:szCs w:val="20"/>
                <w:highlight w:val="yellow"/>
                <w:lang w:val="en-GB"/>
              </w:rPr>
              <w:t>:</w:t>
            </w:r>
            <w:r>
              <w:rPr>
                <w:sz w:val="20"/>
                <w:szCs w:val="20"/>
                <w:lang w:val="en-GB"/>
              </w:rPr>
              <w:t xml:space="preserve"> (zero-IF, with diff mark on top of r2)</w:t>
            </w:r>
          </w:p>
          <w:p w14:paraId="5C6BC15E" w14:textId="77777777" w:rsidR="00EF2C8A" w:rsidRDefault="00EF2C8A" w:rsidP="00EF2C8A">
            <w:pPr>
              <w:rPr>
                <w:sz w:val="20"/>
                <w:szCs w:val="20"/>
                <w:lang w:val="en-GB"/>
              </w:rPr>
            </w:pPr>
            <w:r>
              <w:rPr>
                <w:strike/>
                <w:color w:val="FF0000"/>
                <w:sz w:val="20"/>
                <w:szCs w:val="20"/>
                <w:lang w:val="en-GB"/>
              </w:rPr>
              <w:t>For OOK modulation,</w:t>
            </w:r>
            <w:r>
              <w:rPr>
                <w:color w:val="FF0000"/>
                <w:sz w:val="20"/>
                <w:szCs w:val="20"/>
                <w:lang w:val="en-GB"/>
              </w:rPr>
              <w:t xml:space="preserve"> Study </w:t>
            </w:r>
            <w:r>
              <w:rPr>
                <w:sz w:val="20"/>
                <w:szCs w:val="20"/>
                <w:lang w:val="en-GB"/>
              </w:rPr>
              <w:t xml:space="preserve">the </w:t>
            </w:r>
            <w:r>
              <w:rPr>
                <w:color w:val="FF0000"/>
                <w:sz w:val="20"/>
                <w:szCs w:val="20"/>
              </w:rPr>
              <w:t>homodyne/</w:t>
            </w:r>
            <w:r>
              <w:rPr>
                <w:sz w:val="20"/>
                <w:szCs w:val="20"/>
              </w:rPr>
              <w:t xml:space="preserve">zero-IF </w:t>
            </w:r>
            <w:r>
              <w:rPr>
                <w:sz w:val="20"/>
                <w:szCs w:val="20"/>
                <w:lang w:val="en-GB"/>
              </w:rPr>
              <w:t xml:space="preserve">architecture </w:t>
            </w:r>
            <w:r>
              <w:rPr>
                <w:color w:val="FF0000"/>
                <w:sz w:val="20"/>
                <w:szCs w:val="20"/>
                <w:lang w:val="en-GB"/>
              </w:rPr>
              <w:t xml:space="preserve">with baseband envelope detection </w:t>
            </w:r>
            <w:r>
              <w:rPr>
                <w:strike/>
                <w:color w:val="FF0000"/>
                <w:sz w:val="20"/>
                <w:szCs w:val="20"/>
                <w:lang w:val="en-GB"/>
              </w:rPr>
              <w:t>can be studied</w:t>
            </w:r>
            <w:r>
              <w:rPr>
                <w:color w:val="FF0000"/>
                <w:sz w:val="20"/>
                <w:szCs w:val="20"/>
                <w:lang w:val="en-GB"/>
              </w:rPr>
              <w:t xml:space="preserve"> </w:t>
            </w:r>
            <w:r>
              <w:rPr>
                <w:sz w:val="20"/>
                <w:szCs w:val="20"/>
                <w:lang w:val="en-GB"/>
              </w:rPr>
              <w:t xml:space="preserve">based on </w:t>
            </w:r>
            <w:r>
              <w:rPr>
                <w:color w:val="FF0000"/>
                <w:sz w:val="20"/>
                <w:szCs w:val="20"/>
                <w:lang w:val="en-GB"/>
              </w:rPr>
              <w:t xml:space="preserve">at least </w:t>
            </w:r>
            <w:r>
              <w:rPr>
                <w:sz w:val="20"/>
                <w:szCs w:val="20"/>
                <w:lang w:val="en-GB"/>
              </w:rPr>
              <w:t>the following diagram</w:t>
            </w:r>
            <w:r>
              <w:rPr>
                <w:color w:val="FF0000"/>
                <w:sz w:val="20"/>
                <w:szCs w:val="20"/>
                <w:lang w:val="en-GB"/>
              </w:rPr>
              <w:t xml:space="preserve"> for LP-WUR</w:t>
            </w:r>
            <w:r>
              <w:rPr>
                <w:sz w:val="20"/>
                <w:szCs w:val="20"/>
                <w:lang w:val="en-GB"/>
              </w:rPr>
              <w:t>.</w:t>
            </w:r>
          </w:p>
          <w:p w14:paraId="2CE61C59" w14:textId="79E86460" w:rsidR="00EF2C8A" w:rsidRDefault="00EF2C8A" w:rsidP="00EF2C8A">
            <w:pPr>
              <w:pStyle w:val="ListParagraph"/>
              <w:numPr>
                <w:ilvl w:val="0"/>
                <w:numId w:val="9"/>
              </w:numPr>
              <w:ind w:leftChars="0"/>
              <w:rPr>
                <w:szCs w:val="20"/>
              </w:rPr>
            </w:pPr>
            <w:r>
              <w:rPr>
                <w:szCs w:val="20"/>
              </w:rPr>
              <w:t xml:space="preserve">The RF signal is directly down converted into baseband signal via an RF mixer with a LO. </w:t>
            </w:r>
          </w:p>
          <w:p w14:paraId="635FAFA8" w14:textId="6CA27E34" w:rsidR="00556268" w:rsidRPr="00E40B31" w:rsidRDefault="008E46C1" w:rsidP="00EF2C8A">
            <w:pPr>
              <w:pStyle w:val="ListParagraph"/>
              <w:numPr>
                <w:ilvl w:val="0"/>
                <w:numId w:val="9"/>
              </w:numPr>
              <w:ind w:leftChars="0"/>
              <w:rPr>
                <w:color w:val="00B0F0"/>
                <w:szCs w:val="20"/>
              </w:rPr>
            </w:pPr>
            <w:r>
              <w:rPr>
                <w:color w:val="00B0F0"/>
                <w:szCs w:val="20"/>
                <w:lang w:val="en-US"/>
              </w:rPr>
              <w:t xml:space="preserve">Baseband envelope detection </w:t>
            </w:r>
            <w:r w:rsidRPr="008E46C1">
              <w:rPr>
                <w:color w:val="00B0F0"/>
                <w:szCs w:val="20"/>
                <w:lang w:val="en-US"/>
              </w:rPr>
              <w:t>can be done either in analog or digital domain depending on design</w:t>
            </w:r>
            <w:r w:rsidR="002D3197">
              <w:rPr>
                <w:color w:val="00B0F0"/>
                <w:szCs w:val="20"/>
                <w:lang w:val="en-US"/>
              </w:rPr>
              <w:t>, which is not explicitly shown in the diagram</w:t>
            </w:r>
            <w:r w:rsidRPr="008E46C1">
              <w:rPr>
                <w:color w:val="00B0F0"/>
                <w:szCs w:val="20"/>
                <w:lang w:val="en-US"/>
              </w:rPr>
              <w:t>.</w:t>
            </w:r>
          </w:p>
          <w:p w14:paraId="12DA5D13" w14:textId="77777777" w:rsidR="00EF2C8A" w:rsidRDefault="00EF2C8A" w:rsidP="00EF2C8A">
            <w:pPr>
              <w:pStyle w:val="ListParagraph"/>
              <w:numPr>
                <w:ilvl w:val="0"/>
                <w:numId w:val="9"/>
              </w:numPr>
              <w:ind w:leftChars="0"/>
              <w:rPr>
                <w:szCs w:val="20"/>
              </w:rPr>
            </w:pPr>
            <w:r>
              <w:rPr>
                <w:szCs w:val="20"/>
              </w:rPr>
              <w:t>The choice of the LO is one of the major factors that determines the power consumption.</w:t>
            </w:r>
          </w:p>
          <w:p w14:paraId="5E31541A" w14:textId="481A4CB3" w:rsidR="00EF2C8A" w:rsidRDefault="00EF2C8A" w:rsidP="00EF2C8A">
            <w:pPr>
              <w:pStyle w:val="ListParagraph"/>
              <w:numPr>
                <w:ilvl w:val="1"/>
                <w:numId w:val="9"/>
              </w:numPr>
              <w:ind w:leftChars="0"/>
              <w:rPr>
                <w:szCs w:val="20"/>
              </w:rPr>
            </w:pPr>
            <w:r>
              <w:rPr>
                <w:szCs w:val="20"/>
              </w:rPr>
              <w:t xml:space="preserve">Lower power consumption can be achieved by relaxing the accuracy and stability requirements of the LO. However, such frequency offset </w:t>
            </w:r>
            <w:r>
              <w:rPr>
                <w:color w:val="FF0000"/>
                <w:szCs w:val="20"/>
              </w:rPr>
              <w:t>and increased phase noise</w:t>
            </w:r>
            <w:r>
              <w:rPr>
                <w:szCs w:val="20"/>
              </w:rPr>
              <w:t xml:space="preserve"> should be </w:t>
            </w:r>
            <w:proofErr w:type="gramStart"/>
            <w:r>
              <w:rPr>
                <w:szCs w:val="20"/>
              </w:rPr>
              <w:t>taken into account</w:t>
            </w:r>
            <w:proofErr w:type="gramEnd"/>
            <w:r>
              <w:rPr>
                <w:szCs w:val="20"/>
              </w:rPr>
              <w:t xml:space="preserve"> in the design and evaluation.</w:t>
            </w:r>
          </w:p>
          <w:p w14:paraId="33FD5468" w14:textId="189BEA68" w:rsidR="00B436D3" w:rsidRPr="00B436D3" w:rsidRDefault="00B436D3" w:rsidP="00977B8E">
            <w:pPr>
              <w:pStyle w:val="ListParagraph"/>
              <w:numPr>
                <w:ilvl w:val="2"/>
                <w:numId w:val="9"/>
              </w:numPr>
              <w:ind w:leftChars="0"/>
              <w:rPr>
                <w:color w:val="00B0F0"/>
                <w:szCs w:val="20"/>
              </w:rPr>
            </w:pPr>
            <w:r w:rsidRPr="00B436D3">
              <w:rPr>
                <w:color w:val="00B0F0"/>
                <w:szCs w:val="20"/>
              </w:rPr>
              <w:t>One example of low power oscillators is the ring oscillator.</w:t>
            </w:r>
          </w:p>
          <w:p w14:paraId="25745E1C" w14:textId="77777777" w:rsidR="00EF2C8A" w:rsidRDefault="00EF2C8A" w:rsidP="00EF2C8A">
            <w:pPr>
              <w:pStyle w:val="ListParagraph"/>
              <w:numPr>
                <w:ilvl w:val="1"/>
                <w:numId w:val="9"/>
              </w:numPr>
              <w:ind w:leftChars="0"/>
              <w:rPr>
                <w:szCs w:val="20"/>
              </w:rPr>
            </w:pPr>
            <w:r>
              <w:rPr>
                <w:szCs w:val="20"/>
              </w:rPr>
              <w:t>FLL (frequency locked loop) may replace PLL for non-coherent detection.</w:t>
            </w:r>
          </w:p>
          <w:p w14:paraId="7C4B2AE4" w14:textId="77777777" w:rsidR="00EF2C8A" w:rsidRDefault="00EF2C8A" w:rsidP="00EF2C8A">
            <w:pPr>
              <w:pStyle w:val="ListParagraph"/>
              <w:numPr>
                <w:ilvl w:val="0"/>
                <w:numId w:val="9"/>
              </w:numPr>
              <w:ind w:leftChars="0"/>
              <w:rPr>
                <w:color w:val="FF0000"/>
                <w:szCs w:val="20"/>
              </w:rPr>
            </w:pPr>
            <w:r>
              <w:rPr>
                <w:color w:val="FF0000"/>
                <w:szCs w:val="20"/>
                <w:lang w:val="en-US"/>
              </w:rPr>
              <w:t xml:space="preserve">1-bit or multi-bit ADC is applied </w:t>
            </w:r>
            <w:r w:rsidRPr="00D77017">
              <w:rPr>
                <w:strike/>
                <w:color w:val="00B0F0"/>
                <w:szCs w:val="20"/>
                <w:lang w:val="en-US"/>
              </w:rPr>
              <w:t>in baseband processing</w:t>
            </w:r>
            <w:r>
              <w:rPr>
                <w:color w:val="FF0000"/>
                <w:szCs w:val="20"/>
                <w:lang w:val="en-US"/>
              </w:rPr>
              <w:t>.</w:t>
            </w:r>
          </w:p>
          <w:p w14:paraId="6AB95B0C" w14:textId="2161418A" w:rsidR="00EF2C8A" w:rsidRDefault="00EF2C8A" w:rsidP="00EF2C8A">
            <w:pPr>
              <w:pStyle w:val="ListParagraph"/>
              <w:numPr>
                <w:ilvl w:val="0"/>
                <w:numId w:val="9"/>
              </w:numPr>
              <w:ind w:leftChars="0"/>
              <w:rPr>
                <w:szCs w:val="20"/>
              </w:rPr>
            </w:pPr>
            <w:r w:rsidRPr="00D77017">
              <w:rPr>
                <w:strike/>
                <w:color w:val="00B0F0"/>
                <w:szCs w:val="20"/>
              </w:rPr>
              <w:t xml:space="preserve">The interference rejection can be performed by a </w:t>
            </w:r>
            <w:proofErr w:type="spellStart"/>
            <w:r w:rsidRPr="00D77017">
              <w:rPr>
                <w:strike/>
                <w:color w:val="00B0F0"/>
                <w:szCs w:val="20"/>
              </w:rPr>
              <w:t>h</w:t>
            </w:r>
            <w:r w:rsidR="00D77017" w:rsidRPr="00D77017">
              <w:rPr>
                <w:color w:val="00B0F0"/>
                <w:szCs w:val="20"/>
              </w:rPr>
              <w:t>H</w:t>
            </w:r>
            <w:r>
              <w:rPr>
                <w:szCs w:val="20"/>
              </w:rPr>
              <w:t>igh</w:t>
            </w:r>
            <w:proofErr w:type="spellEnd"/>
            <w:r>
              <w:rPr>
                <w:szCs w:val="20"/>
              </w:rPr>
              <w:t xml:space="preserve">-Q </w:t>
            </w:r>
            <w:r>
              <w:rPr>
                <w:color w:val="FF0000"/>
                <w:szCs w:val="20"/>
              </w:rPr>
              <w:t xml:space="preserve">RF BPF and/or </w:t>
            </w:r>
            <w:r>
              <w:rPr>
                <w:szCs w:val="20"/>
              </w:rPr>
              <w:t>BB BPF</w:t>
            </w:r>
            <w:r w:rsidR="00D77017" w:rsidRPr="00E66070">
              <w:rPr>
                <w:color w:val="00B0F0"/>
                <w:szCs w:val="20"/>
              </w:rPr>
              <w:t xml:space="preserve"> can be used to suppress adjacent channel interference or interference from legacy NR signals and/or other LP WUS on adjacent subcarriers</w:t>
            </w:r>
            <w:r>
              <w:rPr>
                <w:szCs w:val="20"/>
              </w:rPr>
              <w:t>.</w:t>
            </w:r>
          </w:p>
          <w:p w14:paraId="63E6BCB0" w14:textId="4067403C" w:rsidR="00EF2C8A" w:rsidRDefault="00EF2C8A" w:rsidP="00EF2C8A">
            <w:pPr>
              <w:pStyle w:val="ListParagraph"/>
              <w:numPr>
                <w:ilvl w:val="0"/>
                <w:numId w:val="9"/>
              </w:numPr>
              <w:ind w:leftChars="0"/>
              <w:rPr>
                <w:szCs w:val="20"/>
              </w:rPr>
            </w:pPr>
            <w:r>
              <w:rPr>
                <w:szCs w:val="20"/>
              </w:rPr>
              <w:t>No image rejection filter is required.</w:t>
            </w:r>
          </w:p>
          <w:p w14:paraId="25E1AA45" w14:textId="736CCA19" w:rsidR="00EF2C8A" w:rsidRDefault="002D3197" w:rsidP="00EF2C8A">
            <w:pPr>
              <w:pStyle w:val="ListParagraph"/>
              <w:numPr>
                <w:ilvl w:val="0"/>
                <w:numId w:val="9"/>
              </w:numPr>
              <w:ind w:leftChars="0"/>
              <w:rPr>
                <w:szCs w:val="20"/>
              </w:rPr>
            </w:pPr>
            <w:r w:rsidRPr="002D3197">
              <w:rPr>
                <w:color w:val="00B0F0"/>
                <w:szCs w:val="20"/>
              </w:rPr>
              <w:t xml:space="preserve">Some component(s), e.g., </w:t>
            </w:r>
            <w:r w:rsidR="00EF2C8A">
              <w:rPr>
                <w:szCs w:val="20"/>
              </w:rPr>
              <w:t xml:space="preserve">RF LNA </w:t>
            </w:r>
            <w:r w:rsidR="00EF2C8A">
              <w:rPr>
                <w:color w:val="FF0000"/>
                <w:szCs w:val="20"/>
              </w:rPr>
              <w:t>and/or BB AMP</w:t>
            </w:r>
            <w:r w:rsidRPr="002D3197">
              <w:rPr>
                <w:color w:val="00B0F0"/>
                <w:szCs w:val="20"/>
              </w:rPr>
              <w:t>,</w:t>
            </w:r>
            <w:r w:rsidR="00EF2C8A">
              <w:rPr>
                <w:color w:val="FF0000"/>
                <w:szCs w:val="20"/>
              </w:rPr>
              <w:t xml:space="preserve"> </w:t>
            </w:r>
            <w:r w:rsidR="00EF2C8A">
              <w:rPr>
                <w:szCs w:val="20"/>
              </w:rPr>
              <w:t xml:space="preserve">can be optionally applied </w:t>
            </w:r>
            <w:r w:rsidR="00EF2C8A">
              <w:rPr>
                <w:strike/>
                <w:color w:val="FF0000"/>
                <w:szCs w:val="20"/>
              </w:rPr>
              <w:t>to further improve sensitivity, with the cost of additional power consumption</w:t>
            </w:r>
            <w:r w:rsidR="00EF2C8A">
              <w:rPr>
                <w:szCs w:val="20"/>
              </w:rPr>
              <w:t>.</w:t>
            </w:r>
          </w:p>
          <w:p w14:paraId="5D4DD5FB" w14:textId="77777777" w:rsidR="00EF2C8A" w:rsidRPr="00B436D3" w:rsidRDefault="00EF2C8A" w:rsidP="00EF2C8A">
            <w:pPr>
              <w:pStyle w:val="ListParagraph"/>
              <w:numPr>
                <w:ilvl w:val="0"/>
                <w:numId w:val="9"/>
              </w:numPr>
              <w:ind w:leftChars="0"/>
              <w:rPr>
                <w:strike/>
                <w:color w:val="00B0F0"/>
                <w:szCs w:val="20"/>
              </w:rPr>
            </w:pPr>
            <w:r w:rsidRPr="00B436D3">
              <w:rPr>
                <w:strike/>
                <w:color w:val="00B0F0"/>
                <w:szCs w:val="20"/>
              </w:rPr>
              <w:t>[B</w:t>
            </w:r>
            <w:r w:rsidRPr="00B436D3">
              <w:rPr>
                <w:strike/>
                <w:color w:val="00B0F0"/>
                <w:szCs w:val="20"/>
                <w:lang w:val="en-US"/>
              </w:rPr>
              <w:t>and or channel tuning can be performed by tuning the RF-LO frequency.]</w:t>
            </w:r>
          </w:p>
          <w:p w14:paraId="0E16F1E0" w14:textId="7A758EB0" w:rsidR="00EF2C8A" w:rsidRPr="00103393" w:rsidRDefault="00EF2C8A" w:rsidP="00EF2C8A">
            <w:pPr>
              <w:pStyle w:val="ListParagraph"/>
              <w:numPr>
                <w:ilvl w:val="0"/>
                <w:numId w:val="9"/>
              </w:numPr>
              <w:ind w:leftChars="0"/>
              <w:rPr>
                <w:strike/>
                <w:color w:val="00B0F0"/>
                <w:szCs w:val="20"/>
              </w:rPr>
            </w:pPr>
            <w:r w:rsidRPr="00103393">
              <w:rPr>
                <w:strike/>
                <w:color w:val="00B0F0"/>
                <w:szCs w:val="20"/>
              </w:rPr>
              <w:t>Note: The architecture in the diagram is considered suitable for OOK modulation. It may be adapted and applied for other modulations such as FSK.</w:t>
            </w:r>
          </w:p>
          <w:p w14:paraId="2A9F4BDD" w14:textId="77777777" w:rsidR="00EF2C8A" w:rsidRDefault="00EF2C8A" w:rsidP="00B41F86">
            <w:pPr>
              <w:rPr>
                <w:rFonts w:eastAsia="SimSun"/>
                <w:sz w:val="20"/>
                <w:szCs w:val="20"/>
                <w:lang w:val="en-GB"/>
              </w:rPr>
            </w:pPr>
          </w:p>
          <w:p w14:paraId="57709F91" w14:textId="2D3FC88A" w:rsidR="00EF2C8A" w:rsidRDefault="004D525B" w:rsidP="00B41F86">
            <w:pPr>
              <w:rPr>
                <w:rFonts w:eastAsia="SimSun"/>
                <w:sz w:val="20"/>
                <w:szCs w:val="20"/>
                <w:lang w:val="en-GB"/>
              </w:rPr>
            </w:pPr>
            <w:r>
              <w:rPr>
                <w:rFonts w:eastAsia="SimSun"/>
                <w:sz w:val="20"/>
                <w:szCs w:val="20"/>
                <w:lang w:val="en-GB"/>
              </w:rPr>
              <w:t xml:space="preserve">@Intel, </w:t>
            </w:r>
            <w:r w:rsidR="00977B8E">
              <w:rPr>
                <w:rFonts w:eastAsia="SimSun"/>
                <w:sz w:val="20"/>
                <w:szCs w:val="20"/>
                <w:lang w:val="en-GB"/>
              </w:rPr>
              <w:t>my understanding is that LC oscillator, which is traditionally used, is more</w:t>
            </w:r>
            <w:r w:rsidR="0058008B">
              <w:rPr>
                <w:rFonts w:eastAsia="SimSun"/>
                <w:sz w:val="20"/>
                <w:szCs w:val="20"/>
                <w:lang w:val="en-GB"/>
              </w:rPr>
              <w:t xml:space="preserve"> accurate and more</w:t>
            </w:r>
            <w:r w:rsidR="00977B8E">
              <w:rPr>
                <w:rFonts w:eastAsia="SimSun"/>
                <w:sz w:val="20"/>
                <w:szCs w:val="20"/>
                <w:lang w:val="en-GB"/>
              </w:rPr>
              <w:t xml:space="preserve"> power consuming. </w:t>
            </w:r>
            <w:proofErr w:type="gramStart"/>
            <w:r w:rsidR="00977B8E">
              <w:rPr>
                <w:rFonts w:eastAsia="SimSun"/>
                <w:sz w:val="20"/>
                <w:szCs w:val="20"/>
                <w:lang w:val="en-GB"/>
              </w:rPr>
              <w:t>So</w:t>
            </w:r>
            <w:proofErr w:type="gramEnd"/>
            <w:r w:rsidR="00977B8E">
              <w:rPr>
                <w:rFonts w:eastAsia="SimSun"/>
                <w:sz w:val="20"/>
                <w:szCs w:val="20"/>
                <w:lang w:val="en-GB"/>
              </w:rPr>
              <w:t xml:space="preserve"> it is not typically considered as low power consumption</w:t>
            </w:r>
            <w:r w:rsidR="0058008B">
              <w:rPr>
                <w:rFonts w:eastAsia="SimSun"/>
                <w:sz w:val="20"/>
                <w:szCs w:val="20"/>
                <w:lang w:val="en-GB"/>
              </w:rPr>
              <w:t>. Would you be fine if the example is added as a sub-bullet?</w:t>
            </w:r>
            <w:r w:rsidR="00103393">
              <w:rPr>
                <w:rFonts w:eastAsia="SimSun"/>
                <w:sz w:val="20"/>
                <w:szCs w:val="20"/>
                <w:lang w:val="en-GB"/>
              </w:rPr>
              <w:t xml:space="preserve"> We do have the bullet for heterodyne architecture also.</w:t>
            </w:r>
          </w:p>
          <w:p w14:paraId="08D99936" w14:textId="77777777" w:rsidR="00AD51DD" w:rsidRDefault="00AD51DD" w:rsidP="00B41F86">
            <w:pPr>
              <w:rPr>
                <w:rFonts w:eastAsia="SimSun"/>
                <w:sz w:val="20"/>
                <w:szCs w:val="20"/>
                <w:lang w:val="en-GB"/>
              </w:rPr>
            </w:pPr>
          </w:p>
          <w:p w14:paraId="19F1EA3F" w14:textId="528139B5" w:rsidR="00AD51DD" w:rsidRDefault="00AD51DD" w:rsidP="00B41F86">
            <w:pPr>
              <w:rPr>
                <w:rFonts w:eastAsia="SimSun"/>
                <w:sz w:val="20"/>
                <w:szCs w:val="20"/>
                <w:lang w:val="en-GB"/>
              </w:rPr>
            </w:pPr>
            <w:r>
              <w:rPr>
                <w:rFonts w:eastAsia="SimSun"/>
                <w:sz w:val="20"/>
                <w:szCs w:val="20"/>
                <w:lang w:val="en-GB"/>
              </w:rPr>
              <w:t xml:space="preserve">@SONY, </w:t>
            </w:r>
            <w:r w:rsidR="00DC15E7">
              <w:rPr>
                <w:rFonts w:eastAsia="SimSun"/>
                <w:sz w:val="20"/>
                <w:szCs w:val="20"/>
                <w:lang w:val="en-GB"/>
              </w:rPr>
              <w:t xml:space="preserve">I can see that you are not happy with “baseband envelope detection”, but it is a bit unclear to me what exactly you are proposing here. </w:t>
            </w:r>
            <w:r w:rsidR="000D6101">
              <w:rPr>
                <w:rFonts w:eastAsia="SimSun"/>
                <w:sz w:val="20"/>
                <w:szCs w:val="20"/>
                <w:lang w:val="en-GB"/>
              </w:rPr>
              <w:t xml:space="preserve">Although nobody explicitly proposed “baseband envelope detection”, </w:t>
            </w:r>
            <w:r w:rsidR="00661804">
              <w:rPr>
                <w:rFonts w:eastAsia="SimSun"/>
                <w:sz w:val="20"/>
                <w:szCs w:val="20"/>
                <w:lang w:val="en-GB"/>
              </w:rPr>
              <w:t>it was based on the comment from vivo, and the wording was in the very first revision of the proposal</w:t>
            </w:r>
            <w:r w:rsidR="00DF17DF">
              <w:rPr>
                <w:rFonts w:eastAsia="SimSun"/>
                <w:sz w:val="20"/>
                <w:szCs w:val="20"/>
                <w:lang w:val="en-GB"/>
              </w:rPr>
              <w:t>, with no complaint received until now</w:t>
            </w:r>
            <w:r w:rsidR="00661804">
              <w:rPr>
                <w:rFonts w:eastAsia="SimSun"/>
                <w:sz w:val="20"/>
                <w:szCs w:val="20"/>
                <w:lang w:val="en-GB"/>
              </w:rPr>
              <w:t xml:space="preserve">. </w:t>
            </w:r>
            <w:r w:rsidR="00502910">
              <w:rPr>
                <w:rFonts w:eastAsia="SimSun"/>
                <w:sz w:val="20"/>
                <w:szCs w:val="20"/>
                <w:lang w:val="en-GB"/>
              </w:rPr>
              <w:t xml:space="preserve">As I explained, these few proposals were put together for OOK modulation at least from </w:t>
            </w:r>
            <w:r w:rsidR="000108BE">
              <w:rPr>
                <w:rFonts w:eastAsia="SimSun"/>
                <w:sz w:val="20"/>
                <w:szCs w:val="20"/>
                <w:lang w:val="en-GB"/>
              </w:rPr>
              <w:t>the moderator</w:t>
            </w:r>
            <w:r w:rsidR="00502910">
              <w:rPr>
                <w:rFonts w:eastAsia="SimSun"/>
                <w:sz w:val="20"/>
                <w:szCs w:val="20"/>
                <w:lang w:val="en-GB"/>
              </w:rPr>
              <w:t xml:space="preserve"> perspective</w:t>
            </w:r>
            <w:r w:rsidR="000108BE">
              <w:rPr>
                <w:rFonts w:eastAsia="SimSun"/>
                <w:sz w:val="20"/>
                <w:szCs w:val="20"/>
                <w:lang w:val="en-GB"/>
              </w:rPr>
              <w:t xml:space="preserve"> based on companies’ input</w:t>
            </w:r>
            <w:r w:rsidR="00502910">
              <w:rPr>
                <w:rFonts w:eastAsia="SimSun"/>
                <w:sz w:val="20"/>
                <w:szCs w:val="20"/>
                <w:lang w:val="en-GB"/>
              </w:rPr>
              <w:t>, so indeed, no other modulation was considered at all</w:t>
            </w:r>
            <w:r w:rsidR="000108BE">
              <w:rPr>
                <w:rFonts w:eastAsia="SimSun"/>
                <w:sz w:val="20"/>
                <w:szCs w:val="20"/>
                <w:lang w:val="en-GB"/>
              </w:rPr>
              <w:t>. There was no other input that I could consider.</w:t>
            </w:r>
            <w:r w:rsidR="00BA7CDD">
              <w:rPr>
                <w:rFonts w:eastAsia="SimSun"/>
                <w:sz w:val="20"/>
                <w:szCs w:val="20"/>
                <w:lang w:val="en-GB"/>
              </w:rPr>
              <w:t xml:space="preserve"> This is to explain the history. I do understand companies may prefer to make it more general now.</w:t>
            </w:r>
          </w:p>
          <w:p w14:paraId="4CF5BDC1" w14:textId="77777777" w:rsidR="000108BE" w:rsidRDefault="000108BE" w:rsidP="00B41F86">
            <w:pPr>
              <w:rPr>
                <w:rFonts w:eastAsia="SimSun"/>
                <w:sz w:val="20"/>
                <w:szCs w:val="20"/>
                <w:lang w:val="en-GB"/>
              </w:rPr>
            </w:pPr>
            <w:r>
              <w:rPr>
                <w:rFonts w:eastAsia="SimSun"/>
                <w:sz w:val="20"/>
                <w:szCs w:val="20"/>
                <w:lang w:val="en-GB"/>
              </w:rPr>
              <w:t xml:space="preserve">Nonetheless, this proposal is following the </w:t>
            </w:r>
            <w:proofErr w:type="spellStart"/>
            <w:r w:rsidR="008A526C">
              <w:rPr>
                <w:rFonts w:eastAsia="SimSun"/>
                <w:sz w:val="20"/>
                <w:szCs w:val="20"/>
                <w:lang w:val="en-GB"/>
              </w:rPr>
              <w:t>the</w:t>
            </w:r>
            <w:proofErr w:type="spellEnd"/>
            <w:r w:rsidR="008A526C">
              <w:rPr>
                <w:rFonts w:eastAsia="SimSun"/>
                <w:sz w:val="20"/>
                <w:szCs w:val="20"/>
                <w:lang w:val="en-GB"/>
              </w:rPr>
              <w:t xml:space="preserve"> agreement that we made.</w:t>
            </w:r>
          </w:p>
          <w:p w14:paraId="73B67FDE" w14:textId="2E388D29" w:rsidR="00BA7CDD" w:rsidRDefault="008A526C" w:rsidP="00B41F86">
            <w:pPr>
              <w:rPr>
                <w:rFonts w:eastAsia="SimSun"/>
                <w:sz w:val="20"/>
                <w:szCs w:val="20"/>
                <w:lang w:val="en-GB"/>
              </w:rPr>
            </w:pPr>
            <w:r>
              <w:rPr>
                <w:rFonts w:eastAsia="SimSun"/>
                <w:sz w:val="20"/>
                <w:szCs w:val="20"/>
                <w:lang w:val="en-GB"/>
              </w:rPr>
              <w:t xml:space="preserve">In terms of the breakdown of the digital BB processing, the reason that I did not go into the detail (or could not really go </w:t>
            </w:r>
            <w:proofErr w:type="spellStart"/>
            <w:r>
              <w:rPr>
                <w:rFonts w:eastAsia="SimSun"/>
                <w:sz w:val="20"/>
                <w:szCs w:val="20"/>
                <w:lang w:val="en-GB"/>
              </w:rPr>
              <w:t>inot</w:t>
            </w:r>
            <w:proofErr w:type="spellEnd"/>
            <w:r>
              <w:rPr>
                <w:rFonts w:eastAsia="SimSun"/>
                <w:sz w:val="20"/>
                <w:szCs w:val="20"/>
                <w:lang w:val="en-GB"/>
              </w:rPr>
              <w:t xml:space="preserve"> the detail) was because it heavily depends on the detailed WUS </w:t>
            </w:r>
            <w:r>
              <w:rPr>
                <w:rFonts w:eastAsia="SimSun"/>
                <w:sz w:val="20"/>
                <w:szCs w:val="20"/>
                <w:lang w:val="en-GB"/>
              </w:rPr>
              <w:lastRenderedPageBreak/>
              <w:t xml:space="preserve">design, not just the modulation. </w:t>
            </w:r>
            <w:proofErr w:type="gramStart"/>
            <w:r w:rsidR="00605032">
              <w:rPr>
                <w:rFonts w:eastAsia="SimSun"/>
                <w:sz w:val="20"/>
                <w:szCs w:val="20"/>
                <w:lang w:val="en-GB"/>
              </w:rPr>
              <w:t>E.g.</w:t>
            </w:r>
            <w:proofErr w:type="gramEnd"/>
            <w:r w:rsidR="00605032">
              <w:rPr>
                <w:rFonts w:eastAsia="SimSun"/>
                <w:sz w:val="20"/>
                <w:szCs w:val="20"/>
                <w:lang w:val="en-GB"/>
              </w:rPr>
              <w:t xml:space="preserve"> there could be sequence detection</w:t>
            </w:r>
            <w:r w:rsidR="00895C8A">
              <w:rPr>
                <w:rFonts w:eastAsia="SimSun"/>
                <w:sz w:val="20"/>
                <w:szCs w:val="20"/>
                <w:lang w:val="en-GB"/>
              </w:rPr>
              <w:t xml:space="preserve"> or packet decoding depending on the WUS. In any case, I wonder if it would be fine to continue the discussion on the detail of the BB processing next meeting. </w:t>
            </w:r>
            <w:r w:rsidR="00D97580">
              <w:rPr>
                <w:rFonts w:eastAsia="SimSun"/>
                <w:sz w:val="20"/>
                <w:szCs w:val="20"/>
                <w:lang w:val="en-GB"/>
              </w:rPr>
              <w:t>If we start to modify this proposal, then should we do the same thing for the previous two proposals also?</w:t>
            </w:r>
          </w:p>
          <w:p w14:paraId="5BF766BD" w14:textId="77777777" w:rsidR="008A526C" w:rsidRDefault="008A526C" w:rsidP="00B41F86">
            <w:pPr>
              <w:rPr>
                <w:rFonts w:eastAsia="SimSun"/>
                <w:sz w:val="20"/>
                <w:szCs w:val="20"/>
                <w:lang w:val="en-GB"/>
              </w:rPr>
            </w:pPr>
          </w:p>
          <w:p w14:paraId="301444FA" w14:textId="77777777" w:rsidR="002D3197" w:rsidRDefault="002D3197" w:rsidP="00B41F86">
            <w:pPr>
              <w:rPr>
                <w:rFonts w:eastAsia="SimSun"/>
                <w:sz w:val="20"/>
                <w:szCs w:val="20"/>
                <w:lang w:val="en-GB"/>
              </w:rPr>
            </w:pPr>
            <w:r>
              <w:rPr>
                <w:rFonts w:eastAsia="SimSun"/>
                <w:sz w:val="20"/>
                <w:szCs w:val="20"/>
                <w:lang w:val="en-GB"/>
              </w:rPr>
              <w:t>Here is a clean version:</w:t>
            </w:r>
          </w:p>
          <w:p w14:paraId="46527544" w14:textId="62C99E73" w:rsidR="00D77017" w:rsidRDefault="00D77017" w:rsidP="00D77017">
            <w:pPr>
              <w:pStyle w:val="Heading4"/>
              <w:numPr>
                <w:ilvl w:val="0"/>
                <w:numId w:val="0"/>
              </w:numPr>
              <w:spacing w:after="0"/>
              <w:rPr>
                <w:sz w:val="20"/>
                <w:szCs w:val="20"/>
                <w:lang w:val="en-GB"/>
              </w:rPr>
            </w:pPr>
            <w:r>
              <w:rPr>
                <w:sz w:val="20"/>
                <w:szCs w:val="20"/>
                <w:highlight w:val="yellow"/>
                <w:lang w:val="en-GB"/>
              </w:rPr>
              <w:t>Proposal 2-4r5:</w:t>
            </w:r>
            <w:r>
              <w:rPr>
                <w:sz w:val="20"/>
                <w:szCs w:val="20"/>
                <w:lang w:val="en-GB"/>
              </w:rPr>
              <w:t xml:space="preserve"> (zero-IF, clean version)</w:t>
            </w:r>
          </w:p>
          <w:p w14:paraId="64697F1A" w14:textId="38AD27DD" w:rsidR="00D77017" w:rsidRPr="00A534FB" w:rsidRDefault="00D77017" w:rsidP="00D77017">
            <w:pPr>
              <w:rPr>
                <w:sz w:val="20"/>
                <w:szCs w:val="20"/>
                <w:lang w:val="en-GB"/>
              </w:rPr>
            </w:pPr>
            <w:r w:rsidRPr="00A534FB">
              <w:rPr>
                <w:sz w:val="20"/>
                <w:szCs w:val="20"/>
                <w:lang w:val="en-GB"/>
              </w:rPr>
              <w:t xml:space="preserve">Study the </w:t>
            </w:r>
            <w:r w:rsidRPr="00A534FB">
              <w:rPr>
                <w:sz w:val="20"/>
                <w:szCs w:val="20"/>
              </w:rPr>
              <w:t xml:space="preserve">homodyne/zero-IF </w:t>
            </w:r>
            <w:r w:rsidRPr="00A534FB">
              <w:rPr>
                <w:sz w:val="20"/>
                <w:szCs w:val="20"/>
                <w:lang w:val="en-GB"/>
              </w:rPr>
              <w:t>architecture with baseband envelope detection based on at least the following diagram for LP-WUR.</w:t>
            </w:r>
          </w:p>
          <w:p w14:paraId="3E3DFAA3" w14:textId="77777777" w:rsidR="00D77017" w:rsidRPr="00A534FB" w:rsidRDefault="00D77017" w:rsidP="00D77017">
            <w:pPr>
              <w:pStyle w:val="ListParagraph"/>
              <w:numPr>
                <w:ilvl w:val="0"/>
                <w:numId w:val="9"/>
              </w:numPr>
              <w:ind w:leftChars="0"/>
              <w:rPr>
                <w:szCs w:val="20"/>
              </w:rPr>
            </w:pPr>
            <w:r w:rsidRPr="00A534FB">
              <w:rPr>
                <w:szCs w:val="20"/>
              </w:rPr>
              <w:t xml:space="preserve">The RF signal is directly down converted into baseband signal via an RF mixer with a LO. </w:t>
            </w:r>
          </w:p>
          <w:p w14:paraId="6AC51228" w14:textId="1F2E635E" w:rsidR="00D77017" w:rsidRPr="00A534FB" w:rsidRDefault="00D77017" w:rsidP="00D77017">
            <w:pPr>
              <w:pStyle w:val="ListParagraph"/>
              <w:numPr>
                <w:ilvl w:val="0"/>
                <w:numId w:val="9"/>
              </w:numPr>
              <w:ind w:leftChars="0"/>
              <w:rPr>
                <w:szCs w:val="20"/>
              </w:rPr>
            </w:pPr>
            <w:r w:rsidRPr="00A534FB">
              <w:rPr>
                <w:szCs w:val="20"/>
                <w:lang w:val="en-US"/>
              </w:rPr>
              <w:t>Baseband envelope detection can be done either in analog domain or in digital domain depending on design, which is not explicitly shown in the diagram.</w:t>
            </w:r>
          </w:p>
          <w:p w14:paraId="25568BA8" w14:textId="77777777" w:rsidR="00D77017" w:rsidRPr="00A534FB" w:rsidRDefault="00D77017" w:rsidP="00D77017">
            <w:pPr>
              <w:pStyle w:val="ListParagraph"/>
              <w:numPr>
                <w:ilvl w:val="0"/>
                <w:numId w:val="9"/>
              </w:numPr>
              <w:ind w:leftChars="0"/>
              <w:rPr>
                <w:szCs w:val="20"/>
              </w:rPr>
            </w:pPr>
            <w:r w:rsidRPr="00A534FB">
              <w:rPr>
                <w:szCs w:val="20"/>
              </w:rPr>
              <w:t>The choice of the LO is one of the major factors that determines the power consumption.</w:t>
            </w:r>
          </w:p>
          <w:p w14:paraId="04388114" w14:textId="77777777" w:rsidR="00D77017" w:rsidRPr="00A534FB" w:rsidRDefault="00D77017" w:rsidP="00D77017">
            <w:pPr>
              <w:pStyle w:val="ListParagraph"/>
              <w:numPr>
                <w:ilvl w:val="1"/>
                <w:numId w:val="9"/>
              </w:numPr>
              <w:ind w:leftChars="0"/>
              <w:rPr>
                <w:szCs w:val="20"/>
              </w:rPr>
            </w:pPr>
            <w:r w:rsidRPr="00A534FB">
              <w:rPr>
                <w:szCs w:val="20"/>
              </w:rPr>
              <w:t xml:space="preserve">Lower power consumption can be achieved by relaxing the accuracy and stability requirements of the LO. However, such frequency offset and increased phase noise should be </w:t>
            </w:r>
            <w:proofErr w:type="gramStart"/>
            <w:r w:rsidRPr="00A534FB">
              <w:rPr>
                <w:szCs w:val="20"/>
              </w:rPr>
              <w:t>taken into account</w:t>
            </w:r>
            <w:proofErr w:type="gramEnd"/>
            <w:r w:rsidRPr="00A534FB">
              <w:rPr>
                <w:szCs w:val="20"/>
              </w:rPr>
              <w:t xml:space="preserve"> in the design and evaluation.</w:t>
            </w:r>
          </w:p>
          <w:p w14:paraId="06BC95F7" w14:textId="77777777" w:rsidR="00D77017" w:rsidRPr="00A534FB" w:rsidRDefault="00D77017" w:rsidP="00D77017">
            <w:pPr>
              <w:pStyle w:val="ListParagraph"/>
              <w:numPr>
                <w:ilvl w:val="2"/>
                <w:numId w:val="9"/>
              </w:numPr>
              <w:ind w:leftChars="0"/>
              <w:rPr>
                <w:szCs w:val="20"/>
              </w:rPr>
            </w:pPr>
            <w:r w:rsidRPr="00A534FB">
              <w:rPr>
                <w:szCs w:val="20"/>
              </w:rPr>
              <w:t>One example of low power oscillators is the ring oscillator.</w:t>
            </w:r>
          </w:p>
          <w:p w14:paraId="0BD1D2F7" w14:textId="77777777" w:rsidR="00D77017" w:rsidRPr="00A534FB" w:rsidRDefault="00D77017" w:rsidP="00D77017">
            <w:pPr>
              <w:pStyle w:val="ListParagraph"/>
              <w:numPr>
                <w:ilvl w:val="1"/>
                <w:numId w:val="9"/>
              </w:numPr>
              <w:ind w:leftChars="0"/>
              <w:rPr>
                <w:szCs w:val="20"/>
              </w:rPr>
            </w:pPr>
            <w:r w:rsidRPr="00A534FB">
              <w:rPr>
                <w:szCs w:val="20"/>
              </w:rPr>
              <w:t>FLL (frequency locked loop) may replace PLL for non-coherent detection.</w:t>
            </w:r>
          </w:p>
          <w:p w14:paraId="0B9703FB" w14:textId="60D7FC90" w:rsidR="00D77017" w:rsidRPr="00A534FB" w:rsidRDefault="00D77017" w:rsidP="00D77017">
            <w:pPr>
              <w:pStyle w:val="ListParagraph"/>
              <w:numPr>
                <w:ilvl w:val="0"/>
                <w:numId w:val="9"/>
              </w:numPr>
              <w:ind w:leftChars="0"/>
              <w:rPr>
                <w:szCs w:val="20"/>
              </w:rPr>
            </w:pPr>
            <w:r w:rsidRPr="00A534FB">
              <w:rPr>
                <w:szCs w:val="20"/>
                <w:lang w:val="en-US"/>
              </w:rPr>
              <w:t>1-bit or multi-bit ADC is applied.</w:t>
            </w:r>
          </w:p>
          <w:p w14:paraId="3B807B24" w14:textId="51A6DE72" w:rsidR="00D77017" w:rsidRPr="00A534FB" w:rsidRDefault="00D77017" w:rsidP="00D77017">
            <w:pPr>
              <w:pStyle w:val="ListParagraph"/>
              <w:numPr>
                <w:ilvl w:val="0"/>
                <w:numId w:val="9"/>
              </w:numPr>
              <w:ind w:leftChars="0"/>
              <w:rPr>
                <w:szCs w:val="20"/>
              </w:rPr>
            </w:pPr>
            <w:r w:rsidRPr="00A534FB">
              <w:rPr>
                <w:szCs w:val="20"/>
              </w:rPr>
              <w:t>High-Q RF BPF and/or BB BPF can be used to suppress adjacent channel interference or interference from legacy NR signals and/or other LP WUS on adjacent subcarriers.</w:t>
            </w:r>
          </w:p>
          <w:p w14:paraId="4B00EE71" w14:textId="77777777" w:rsidR="00D77017" w:rsidRPr="00A534FB" w:rsidRDefault="00D77017" w:rsidP="00D77017">
            <w:pPr>
              <w:pStyle w:val="ListParagraph"/>
              <w:numPr>
                <w:ilvl w:val="0"/>
                <w:numId w:val="9"/>
              </w:numPr>
              <w:ind w:leftChars="0"/>
              <w:rPr>
                <w:szCs w:val="20"/>
              </w:rPr>
            </w:pPr>
            <w:r w:rsidRPr="00A534FB">
              <w:rPr>
                <w:szCs w:val="20"/>
              </w:rPr>
              <w:t>No image rejection filter is required.</w:t>
            </w:r>
          </w:p>
          <w:p w14:paraId="378255BD" w14:textId="7874F289" w:rsidR="002D3197" w:rsidRPr="00EF2C8A" w:rsidRDefault="00D77017" w:rsidP="00DF17DF">
            <w:pPr>
              <w:pStyle w:val="ListParagraph"/>
              <w:numPr>
                <w:ilvl w:val="0"/>
                <w:numId w:val="9"/>
              </w:numPr>
              <w:ind w:leftChars="0"/>
              <w:rPr>
                <w:rFonts w:eastAsia="SimSun"/>
                <w:szCs w:val="20"/>
              </w:rPr>
            </w:pPr>
            <w:r w:rsidRPr="00A534FB">
              <w:rPr>
                <w:szCs w:val="20"/>
              </w:rPr>
              <w:t>Some component(s), e.g., RF LNA and/or BB AMP, can be optionally applied.</w:t>
            </w:r>
          </w:p>
        </w:tc>
      </w:tr>
      <w:tr w:rsidR="00E40B31" w14:paraId="69284373" w14:textId="77777777" w:rsidTr="0051399D">
        <w:tc>
          <w:tcPr>
            <w:tcW w:w="1255" w:type="dxa"/>
          </w:tcPr>
          <w:p w14:paraId="2D3FBEA6" w14:textId="77777777" w:rsidR="00E40B31" w:rsidRDefault="00E40B31" w:rsidP="00B41F86">
            <w:pPr>
              <w:rPr>
                <w:rFonts w:eastAsia="SimSun"/>
                <w:sz w:val="20"/>
                <w:szCs w:val="20"/>
              </w:rPr>
            </w:pPr>
          </w:p>
        </w:tc>
        <w:tc>
          <w:tcPr>
            <w:tcW w:w="8095" w:type="dxa"/>
          </w:tcPr>
          <w:p w14:paraId="0181BC7A" w14:textId="77777777" w:rsidR="00E40B31" w:rsidRDefault="00E40B31" w:rsidP="00B41F86">
            <w:pPr>
              <w:rPr>
                <w:rFonts w:eastAsia="SimSun"/>
                <w:sz w:val="20"/>
                <w:szCs w:val="20"/>
              </w:rPr>
            </w:pPr>
          </w:p>
        </w:tc>
      </w:tr>
    </w:tbl>
    <w:p w14:paraId="744DA3B4" w14:textId="77777777" w:rsidR="00F15E35" w:rsidRPr="0051399D" w:rsidRDefault="00F15E35">
      <w:pPr>
        <w:spacing w:after="120"/>
        <w:rPr>
          <w:bCs/>
          <w:sz w:val="20"/>
          <w:szCs w:val="15"/>
        </w:rPr>
      </w:pPr>
    </w:p>
    <w:p w14:paraId="618E25A7" w14:textId="77777777" w:rsidR="00F15E35" w:rsidRDefault="00F15E35">
      <w:pPr>
        <w:spacing w:after="120"/>
        <w:rPr>
          <w:bCs/>
          <w:sz w:val="20"/>
          <w:szCs w:val="15"/>
        </w:rPr>
      </w:pPr>
    </w:p>
    <w:p w14:paraId="25475BD9" w14:textId="77777777" w:rsidR="00F15E35" w:rsidRDefault="00A53E0C">
      <w:pPr>
        <w:pStyle w:val="Heading4"/>
        <w:numPr>
          <w:ilvl w:val="0"/>
          <w:numId w:val="0"/>
        </w:numPr>
        <w:spacing w:after="0"/>
        <w:rPr>
          <w:sz w:val="20"/>
          <w:szCs w:val="20"/>
          <w:lang w:val="en-GB"/>
        </w:rPr>
      </w:pPr>
      <w:r>
        <w:rPr>
          <w:sz w:val="20"/>
          <w:szCs w:val="20"/>
          <w:highlight w:val="yellow"/>
          <w:lang w:val="en-GB"/>
        </w:rPr>
        <w:t>Proposal 2-6r1</w:t>
      </w:r>
      <w:r>
        <w:rPr>
          <w:sz w:val="20"/>
          <w:szCs w:val="20"/>
          <w:lang w:val="en-GB"/>
        </w:rPr>
        <w:t>: (FSK)</w:t>
      </w:r>
    </w:p>
    <w:p w14:paraId="3D9B680D" w14:textId="77777777" w:rsidR="00F15E35" w:rsidRDefault="00A53E0C">
      <w:pPr>
        <w:rPr>
          <w:sz w:val="20"/>
          <w:szCs w:val="20"/>
          <w:lang w:val="en-GB"/>
        </w:rPr>
      </w:pPr>
      <w:r>
        <w:rPr>
          <w:sz w:val="20"/>
          <w:szCs w:val="20"/>
          <w:lang w:val="en-GB"/>
        </w:rPr>
        <w:t>Further study the receiver architectures for FSK, with the two examples shown below:</w:t>
      </w:r>
    </w:p>
    <w:p w14:paraId="0DF39ADC" w14:textId="77777777" w:rsidR="00F15E35" w:rsidRDefault="00A53E0C">
      <w:pPr>
        <w:pStyle w:val="ListParagraph"/>
        <w:numPr>
          <w:ilvl w:val="0"/>
          <w:numId w:val="7"/>
        </w:numPr>
        <w:ind w:leftChars="0"/>
        <w:rPr>
          <w:szCs w:val="20"/>
        </w:rPr>
      </w:pPr>
      <w:r>
        <w:rPr>
          <w:szCs w:val="20"/>
        </w:rPr>
        <w:t>Example 1: parallel OOK receivers and a comparator circuit</w:t>
      </w:r>
    </w:p>
    <w:p w14:paraId="55889F1F" w14:textId="77777777" w:rsidR="00F15E35" w:rsidRDefault="00A53E0C">
      <w:pPr>
        <w:pStyle w:val="ListParagraph"/>
        <w:numPr>
          <w:ilvl w:val="1"/>
          <w:numId w:val="7"/>
        </w:numPr>
        <w:ind w:leftChars="0"/>
        <w:rPr>
          <w:szCs w:val="20"/>
        </w:rPr>
      </w:pPr>
      <w:r>
        <w:rPr>
          <w:noProof/>
          <w:lang w:val="en-US"/>
        </w:rPr>
        <w:drawing>
          <wp:inline distT="0" distB="0" distL="0" distR="0" wp14:anchorId="1B586A45" wp14:editId="29F1A1F9">
            <wp:extent cx="5094605" cy="1012190"/>
            <wp:effectExtent l="0" t="0" r="0" b="3810"/>
            <wp:docPr id="5133"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5133" name="图片 130" descr="A picture containing text, clock, screenshot&#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754D40C0" w14:textId="77777777" w:rsidR="00F15E35" w:rsidRDefault="00A53E0C">
      <w:pPr>
        <w:pStyle w:val="ListParagraph"/>
        <w:numPr>
          <w:ilvl w:val="0"/>
          <w:numId w:val="7"/>
        </w:numPr>
        <w:spacing w:after="120"/>
        <w:ind w:leftChars="0"/>
        <w:rPr>
          <w:color w:val="FF0000"/>
          <w:szCs w:val="20"/>
        </w:rPr>
      </w:pPr>
      <w:r>
        <w:rPr>
          <w:szCs w:val="20"/>
        </w:rPr>
        <w:t>Example 2:</w:t>
      </w:r>
      <w:r>
        <w:rPr>
          <w:color w:val="FF0000"/>
          <w:szCs w:val="20"/>
        </w:rPr>
        <w:t xml:space="preserve"> using FM</w:t>
      </w:r>
      <w:r>
        <w:rPr>
          <w:rFonts w:asciiTheme="minorEastAsia" w:eastAsiaTheme="minorEastAsia" w:hAnsiTheme="minorEastAsia" w:hint="eastAsia"/>
          <w:color w:val="FF0000"/>
          <w:szCs w:val="20"/>
        </w:rPr>
        <w:t>-</w:t>
      </w:r>
      <w:r>
        <w:rPr>
          <w:color w:val="FF0000"/>
          <w:szCs w:val="20"/>
        </w:rPr>
        <w:t>to-AM detector</w:t>
      </w:r>
    </w:p>
    <w:p w14:paraId="2FB9F372" w14:textId="77777777" w:rsidR="00F15E35" w:rsidRDefault="00A53E0C">
      <w:pPr>
        <w:pStyle w:val="ListParagraph"/>
        <w:numPr>
          <w:ilvl w:val="1"/>
          <w:numId w:val="7"/>
        </w:numPr>
        <w:spacing w:after="120"/>
        <w:ind w:leftChars="0"/>
        <w:rPr>
          <w:szCs w:val="20"/>
        </w:rPr>
      </w:pPr>
      <w:r>
        <w:rPr>
          <w:color w:val="FF0000"/>
          <w:szCs w:val="20"/>
        </w:rPr>
        <w:t>Alternative 1: a similar architecture as for OOK, except that the envelope detector is replaced by a FM-to-AM detector.</w:t>
      </w:r>
    </w:p>
    <w:p w14:paraId="0BBD3342" w14:textId="77777777" w:rsidR="00F15E35" w:rsidRDefault="00A53E0C">
      <w:pPr>
        <w:pStyle w:val="ListParagraph"/>
        <w:spacing w:after="120"/>
        <w:ind w:leftChars="0" w:left="1440" w:firstLine="0"/>
        <w:rPr>
          <w:szCs w:val="20"/>
        </w:rPr>
      </w:pPr>
      <w:r>
        <w:rPr>
          <w:noProof/>
          <w:szCs w:val="20"/>
          <w:lang w:val="en-US"/>
        </w:rPr>
        <w:drawing>
          <wp:inline distT="0" distB="0" distL="0" distR="0" wp14:anchorId="35DF9D2F" wp14:editId="5E9DD1BD">
            <wp:extent cx="4267835" cy="356235"/>
            <wp:effectExtent l="0" t="0" r="0" b="5715"/>
            <wp:docPr id="513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4"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74643275" w14:textId="77777777" w:rsidR="00F15E35" w:rsidRDefault="00A53E0C">
      <w:pPr>
        <w:pStyle w:val="ListParagraph"/>
        <w:numPr>
          <w:ilvl w:val="1"/>
          <w:numId w:val="7"/>
        </w:numPr>
        <w:spacing w:after="120"/>
        <w:ind w:leftChars="0"/>
        <w:rPr>
          <w:szCs w:val="20"/>
        </w:rPr>
      </w:pPr>
      <w:r>
        <w:rPr>
          <w:color w:val="FF0000"/>
          <w:szCs w:val="20"/>
        </w:rPr>
        <w:t xml:space="preserve">Alternative 2: </w:t>
      </w:r>
      <w:r>
        <w:rPr>
          <w:rFonts w:eastAsiaTheme="minorEastAsia"/>
          <w:color w:val="FF0000"/>
          <w:szCs w:val="20"/>
        </w:rPr>
        <w:t xml:space="preserve">the </w:t>
      </w:r>
      <w:r>
        <w:rPr>
          <w:color w:val="FF0000"/>
          <w:szCs w:val="20"/>
        </w:rPr>
        <w:t>FM-to-AM detector can be implemented in digital domain after ADC.</w:t>
      </w:r>
    </w:p>
    <w:p w14:paraId="42F09748" w14:textId="77777777" w:rsidR="00F15E35" w:rsidRDefault="00A53E0C">
      <w:pPr>
        <w:pStyle w:val="ListParagraph"/>
        <w:numPr>
          <w:ilvl w:val="1"/>
          <w:numId w:val="7"/>
        </w:numPr>
        <w:spacing w:after="120"/>
        <w:ind w:leftChars="0"/>
        <w:rPr>
          <w:szCs w:val="20"/>
        </w:rPr>
      </w:pPr>
      <w:r>
        <w:rPr>
          <w:rFonts w:eastAsiaTheme="minorEastAsia"/>
          <w:szCs w:val="20"/>
        </w:rPr>
        <w:t xml:space="preserve">The FM-AM detector, using a frequency discriminator circuit, converts frequency </w:t>
      </w:r>
      <w:r>
        <w:rPr>
          <w:rFonts w:eastAsiaTheme="minorEastAsia" w:hint="eastAsia"/>
          <w:szCs w:val="20"/>
        </w:rPr>
        <w:t>shift</w:t>
      </w:r>
      <w:r>
        <w:rPr>
          <w:rFonts w:eastAsiaTheme="minorEastAsia"/>
          <w:szCs w:val="20"/>
        </w:rPr>
        <w:t xml:space="preserve"> into amplitude change, which can be implemented in either </w:t>
      </w:r>
      <w:proofErr w:type="spellStart"/>
      <w:r>
        <w:rPr>
          <w:rFonts w:eastAsiaTheme="minorEastAsia"/>
          <w:szCs w:val="20"/>
        </w:rPr>
        <w:t>analog</w:t>
      </w:r>
      <w:proofErr w:type="spellEnd"/>
      <w:r>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22E88AD6" w14:textId="77777777" w:rsidR="00F15E35" w:rsidRDefault="00A53E0C">
      <w:pPr>
        <w:pStyle w:val="ListParagraph"/>
        <w:numPr>
          <w:ilvl w:val="2"/>
          <w:numId w:val="7"/>
        </w:numPr>
        <w:spacing w:after="120"/>
        <w:ind w:leftChars="0"/>
        <w:rPr>
          <w:szCs w:val="20"/>
        </w:rPr>
      </w:pPr>
      <w:r>
        <w:rPr>
          <w:rFonts w:eastAsiaTheme="minorEastAsia"/>
          <w:noProof/>
          <w:szCs w:val="20"/>
          <w:lang w:val="en-US"/>
        </w:rPr>
        <w:drawing>
          <wp:inline distT="0" distB="0" distL="0" distR="0" wp14:anchorId="67842C4E" wp14:editId="54A494B6">
            <wp:extent cx="3348355" cy="1082040"/>
            <wp:effectExtent l="0" t="0" r="0" b="3810"/>
            <wp:docPr id="5139"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9" name="Picture 8365"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4E22F9E0" w14:textId="77777777" w:rsidR="00F15E35" w:rsidRDefault="00A53E0C">
      <w:pPr>
        <w:pStyle w:val="ListParagraph"/>
        <w:numPr>
          <w:ilvl w:val="0"/>
          <w:numId w:val="7"/>
        </w:numPr>
        <w:spacing w:after="120"/>
        <w:ind w:leftChars="0"/>
        <w:rPr>
          <w:szCs w:val="20"/>
        </w:rPr>
      </w:pPr>
      <w:r>
        <w:rPr>
          <w:rFonts w:eastAsiaTheme="minorEastAsia" w:hint="eastAsia"/>
          <w:color w:val="FF0000"/>
          <w:szCs w:val="20"/>
        </w:rPr>
        <w:t>Note:</w:t>
      </w:r>
      <w:r>
        <w:rPr>
          <w:rFonts w:eastAsiaTheme="minorEastAsia"/>
          <w:color w:val="FF0000"/>
          <w:szCs w:val="20"/>
        </w:rPr>
        <w:t xml:space="preserve"> Other architectures are not precluded.</w:t>
      </w:r>
    </w:p>
    <w:tbl>
      <w:tblPr>
        <w:tblStyle w:val="TableGrid"/>
        <w:tblW w:w="0" w:type="auto"/>
        <w:tblLook w:val="04A0" w:firstRow="1" w:lastRow="0" w:firstColumn="1" w:lastColumn="0" w:noHBand="0" w:noVBand="1"/>
      </w:tblPr>
      <w:tblGrid>
        <w:gridCol w:w="1017"/>
        <w:gridCol w:w="8333"/>
      </w:tblGrid>
      <w:tr w:rsidR="00F15E35" w14:paraId="09E18230" w14:textId="77777777" w:rsidTr="00ED5306">
        <w:tc>
          <w:tcPr>
            <w:tcW w:w="1017" w:type="dxa"/>
            <w:tcBorders>
              <w:bottom w:val="single" w:sz="4" w:space="0" w:color="auto"/>
            </w:tcBorders>
            <w:shd w:val="clear" w:color="auto" w:fill="9CC2E5" w:themeFill="accent5" w:themeFillTint="99"/>
          </w:tcPr>
          <w:p w14:paraId="2ED8E0D1" w14:textId="77777777" w:rsidR="00F15E35" w:rsidRDefault="00A53E0C">
            <w:pPr>
              <w:rPr>
                <w:b/>
                <w:bCs/>
                <w:sz w:val="20"/>
                <w:szCs w:val="20"/>
                <w:lang w:val="en-GB"/>
              </w:rPr>
            </w:pPr>
            <w:r>
              <w:rPr>
                <w:b/>
                <w:bCs/>
                <w:sz w:val="20"/>
                <w:szCs w:val="20"/>
                <w:lang w:val="en-GB"/>
              </w:rPr>
              <w:t>Company</w:t>
            </w:r>
          </w:p>
        </w:tc>
        <w:tc>
          <w:tcPr>
            <w:tcW w:w="8333" w:type="dxa"/>
            <w:tcBorders>
              <w:bottom w:val="single" w:sz="4" w:space="0" w:color="auto"/>
            </w:tcBorders>
            <w:shd w:val="clear" w:color="auto" w:fill="9CC2E5" w:themeFill="accent5" w:themeFillTint="99"/>
          </w:tcPr>
          <w:p w14:paraId="51356E9E" w14:textId="77777777" w:rsidR="00F15E35" w:rsidRDefault="00A53E0C">
            <w:pPr>
              <w:rPr>
                <w:b/>
                <w:bCs/>
                <w:sz w:val="20"/>
                <w:szCs w:val="20"/>
                <w:lang w:val="en-GB"/>
              </w:rPr>
            </w:pPr>
            <w:r>
              <w:rPr>
                <w:b/>
                <w:bCs/>
                <w:sz w:val="20"/>
                <w:szCs w:val="20"/>
                <w:lang w:val="en-GB"/>
              </w:rPr>
              <w:t>Comments</w:t>
            </w:r>
          </w:p>
        </w:tc>
      </w:tr>
      <w:tr w:rsidR="00F15E35" w14:paraId="40A45D66" w14:textId="77777777" w:rsidTr="00ED5306">
        <w:tc>
          <w:tcPr>
            <w:tcW w:w="1017" w:type="dxa"/>
            <w:shd w:val="clear" w:color="auto" w:fill="BDD6EE" w:themeFill="accent5" w:themeFillTint="66"/>
          </w:tcPr>
          <w:p w14:paraId="2B4C164C" w14:textId="77777777" w:rsidR="00F15E35" w:rsidRDefault="00A53E0C">
            <w:pPr>
              <w:rPr>
                <w:rFonts w:eastAsia="SimSun"/>
                <w:sz w:val="20"/>
                <w:szCs w:val="20"/>
              </w:rPr>
            </w:pPr>
            <w:r>
              <w:rPr>
                <w:rFonts w:eastAsia="SimSun"/>
                <w:sz w:val="20"/>
                <w:szCs w:val="20"/>
              </w:rPr>
              <w:t>Moderator</w:t>
            </w:r>
          </w:p>
        </w:tc>
        <w:tc>
          <w:tcPr>
            <w:tcW w:w="8333" w:type="dxa"/>
            <w:shd w:val="clear" w:color="auto" w:fill="BDD6EE" w:themeFill="accent5" w:themeFillTint="66"/>
          </w:tcPr>
          <w:p w14:paraId="2100378E" w14:textId="77777777" w:rsidR="00F15E35" w:rsidRDefault="00A53E0C">
            <w:pPr>
              <w:spacing w:line="259" w:lineRule="auto"/>
              <w:rPr>
                <w:rFonts w:eastAsia="SimSun"/>
                <w:sz w:val="20"/>
                <w:szCs w:val="15"/>
              </w:rPr>
            </w:pPr>
            <w:r>
              <w:rPr>
                <w:rFonts w:eastAsia="SimSun"/>
                <w:sz w:val="20"/>
                <w:szCs w:val="15"/>
              </w:rPr>
              <w:t>@</w:t>
            </w:r>
            <w:proofErr w:type="gramStart"/>
            <w:r>
              <w:rPr>
                <w:rFonts w:eastAsia="SimSun"/>
                <w:sz w:val="20"/>
                <w:szCs w:val="15"/>
              </w:rPr>
              <w:t>all</w:t>
            </w:r>
            <w:proofErr w:type="gramEnd"/>
            <w:r>
              <w:rPr>
                <w:rFonts w:eastAsia="SimSun"/>
                <w:sz w:val="20"/>
                <w:szCs w:val="15"/>
              </w:rPr>
              <w:t>, please provide as much input as possible so that we can understand the receiver architecture better, which can better assist our future work.</w:t>
            </w:r>
          </w:p>
          <w:p w14:paraId="2060032D" w14:textId="77777777" w:rsidR="00F15E35" w:rsidRDefault="00A53E0C">
            <w:pPr>
              <w:spacing w:line="259" w:lineRule="auto"/>
              <w:rPr>
                <w:rFonts w:eastAsia="SimSun"/>
                <w:sz w:val="20"/>
                <w:szCs w:val="15"/>
              </w:rPr>
            </w:pPr>
            <w:r>
              <w:rPr>
                <w:rFonts w:eastAsia="SimSun"/>
                <w:sz w:val="20"/>
                <w:szCs w:val="15"/>
              </w:rPr>
              <w:t>@ZTE, @Huawei/HiSi,</w:t>
            </w:r>
          </w:p>
          <w:p w14:paraId="1E669EDB" w14:textId="77777777" w:rsidR="00F15E35" w:rsidRDefault="00A53E0C">
            <w:pPr>
              <w:spacing w:line="259" w:lineRule="auto"/>
              <w:rPr>
                <w:rFonts w:eastAsia="SimSun"/>
                <w:sz w:val="20"/>
                <w:szCs w:val="15"/>
              </w:rPr>
            </w:pPr>
            <w:r>
              <w:rPr>
                <w:rFonts w:eastAsia="SimSun"/>
                <w:sz w:val="20"/>
                <w:szCs w:val="15"/>
              </w:rPr>
              <w:t>Please address the questions from vivo above.</w:t>
            </w:r>
          </w:p>
          <w:p w14:paraId="61E8F24D" w14:textId="77777777" w:rsidR="00F15E35" w:rsidRDefault="00A53E0C">
            <w:pPr>
              <w:spacing w:line="259" w:lineRule="auto"/>
              <w:rPr>
                <w:rFonts w:eastAsia="SimSun"/>
                <w:sz w:val="20"/>
                <w:szCs w:val="15"/>
              </w:rPr>
            </w:pPr>
            <w:r>
              <w:rPr>
                <w:rFonts w:eastAsia="SimSun"/>
                <w:sz w:val="20"/>
                <w:szCs w:val="15"/>
              </w:rPr>
              <w:t xml:space="preserve">@Huawei/HiSi, on the two alternatives you added for FM-to-AM detector, I am a little bit confused. Alt 1 is using a similar architecture as for </w:t>
            </w:r>
            <w:proofErr w:type="gramStart"/>
            <w:r>
              <w:rPr>
                <w:rFonts w:eastAsia="SimSun"/>
                <w:sz w:val="20"/>
                <w:szCs w:val="15"/>
              </w:rPr>
              <w:t>OOK, and</w:t>
            </w:r>
            <w:proofErr w:type="gramEnd"/>
            <w:r>
              <w:rPr>
                <w:rFonts w:eastAsia="SimSun"/>
                <w:sz w:val="20"/>
                <w:szCs w:val="15"/>
              </w:rPr>
              <w:t xml:space="preserve"> replace the envelope detector with FM-to-AM detector. But Alt 2 only talks about FM-to-AM detector, which does not mention the high </w:t>
            </w:r>
            <w:proofErr w:type="spellStart"/>
            <w:r>
              <w:rPr>
                <w:rFonts w:eastAsia="SimSun"/>
                <w:sz w:val="20"/>
                <w:szCs w:val="15"/>
              </w:rPr>
              <w:t>leve</w:t>
            </w:r>
            <w:proofErr w:type="spellEnd"/>
            <w:r>
              <w:rPr>
                <w:rFonts w:eastAsia="SimSun"/>
                <w:sz w:val="20"/>
                <w:szCs w:val="15"/>
              </w:rPr>
              <w:t xml:space="preserve"> architecture. Does Alt 2 also </w:t>
            </w:r>
            <w:proofErr w:type="gramStart"/>
            <w:r>
              <w:rPr>
                <w:rFonts w:eastAsia="SimSun"/>
                <w:sz w:val="20"/>
                <w:szCs w:val="15"/>
              </w:rPr>
              <w:t>uses</w:t>
            </w:r>
            <w:proofErr w:type="gramEnd"/>
            <w:r>
              <w:rPr>
                <w:rFonts w:eastAsia="SimSun"/>
                <w:sz w:val="20"/>
                <w:szCs w:val="15"/>
              </w:rPr>
              <w:t xml:space="preserve"> a similar architecture as OOK? Please help refine the descriptions </w:t>
            </w:r>
            <w:r>
              <w:rPr>
                <w:rFonts w:eastAsia="SimSun"/>
                <w:sz w:val="20"/>
                <w:szCs w:val="15"/>
              </w:rPr>
              <w:lastRenderedPageBreak/>
              <w:t>as much as possible. I also have the same question as vivo in terms of which of the 3 architectures for OOK can be adapted and used for FSK, and how they are related to the 2 alternatives here.</w:t>
            </w:r>
          </w:p>
        </w:tc>
      </w:tr>
      <w:tr w:rsidR="00F15E35" w14:paraId="06786223" w14:textId="77777777" w:rsidTr="00ED5306">
        <w:tc>
          <w:tcPr>
            <w:tcW w:w="1017" w:type="dxa"/>
          </w:tcPr>
          <w:p w14:paraId="7C9FDB55" w14:textId="77777777" w:rsidR="00F15E35" w:rsidRDefault="00A53E0C">
            <w:pPr>
              <w:rPr>
                <w:rFonts w:eastAsia="SimSun"/>
                <w:sz w:val="20"/>
                <w:szCs w:val="20"/>
              </w:rPr>
            </w:pPr>
            <w:r>
              <w:rPr>
                <w:rFonts w:eastAsia="SimSun"/>
                <w:sz w:val="20"/>
                <w:szCs w:val="20"/>
              </w:rPr>
              <w:lastRenderedPageBreak/>
              <w:t>vivo</w:t>
            </w:r>
          </w:p>
        </w:tc>
        <w:tc>
          <w:tcPr>
            <w:tcW w:w="8333" w:type="dxa"/>
          </w:tcPr>
          <w:p w14:paraId="1BAE3E72" w14:textId="77777777" w:rsidR="00F15E35" w:rsidRDefault="00A53E0C">
            <w:pPr>
              <w:spacing w:line="259" w:lineRule="auto"/>
              <w:rPr>
                <w:rFonts w:eastAsia="SimSun"/>
                <w:sz w:val="20"/>
                <w:szCs w:val="15"/>
              </w:rPr>
            </w:pPr>
            <w:r>
              <w:rPr>
                <w:rFonts w:eastAsia="SimSun"/>
                <w:sz w:val="20"/>
                <w:szCs w:val="15"/>
              </w:rPr>
              <w:t>We have two questions on alternative 2.</w:t>
            </w:r>
          </w:p>
          <w:p w14:paraId="069E6AEB" w14:textId="77777777" w:rsidR="00F15E35" w:rsidRDefault="00A53E0C">
            <w:pPr>
              <w:spacing w:line="259" w:lineRule="auto"/>
              <w:rPr>
                <w:rFonts w:eastAsia="SimSun"/>
                <w:sz w:val="20"/>
                <w:szCs w:val="15"/>
              </w:rPr>
            </w:pPr>
            <w:r>
              <w:rPr>
                <w:rFonts w:eastAsia="SimSun"/>
                <w:sz w:val="20"/>
                <w:szCs w:val="15"/>
              </w:rPr>
              <w:t>What are the functional blocks before ADC? What’s the difference between implementing FM-AM detector in analog (alt.1) and digital domain (alt.2)?</w:t>
            </w:r>
          </w:p>
        </w:tc>
      </w:tr>
      <w:tr w:rsidR="00F15E35" w14:paraId="16CB16D8" w14:textId="77777777" w:rsidTr="00ED5306">
        <w:tc>
          <w:tcPr>
            <w:tcW w:w="1017" w:type="dxa"/>
          </w:tcPr>
          <w:p w14:paraId="535984FF"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333" w:type="dxa"/>
          </w:tcPr>
          <w:p w14:paraId="2C5011E4" w14:textId="77777777" w:rsidR="00F15E35" w:rsidRDefault="00A53E0C">
            <w:pPr>
              <w:pStyle w:val="ListParagraph"/>
              <w:spacing w:after="160" w:line="259" w:lineRule="auto"/>
              <w:ind w:leftChars="0" w:left="0" w:firstLine="0"/>
              <w:rPr>
                <w:rFonts w:eastAsia="SimSun"/>
                <w:szCs w:val="15"/>
              </w:rPr>
            </w:pPr>
            <w:r>
              <w:rPr>
                <w:rFonts w:eastAsia="SimSun" w:hint="eastAsia"/>
                <w:szCs w:val="15"/>
                <w:lang w:val="en-US"/>
              </w:rPr>
              <w:t xml:space="preserve">The structure as above example provided by us is kind of FSK detection implementation. From our understanding, the FSK structure is possible to be used in the three kinds of receivers. As for the details applied in the RF detection receiver, zero-IF receiver and the heterodyne receiver, it may </w:t>
            </w:r>
            <w:proofErr w:type="gramStart"/>
            <w:r>
              <w:rPr>
                <w:rFonts w:eastAsia="SimSun" w:hint="eastAsia"/>
                <w:szCs w:val="15"/>
                <w:lang w:val="en-US"/>
              </w:rPr>
              <w:t>needs</w:t>
            </w:r>
            <w:proofErr w:type="gramEnd"/>
            <w:r>
              <w:rPr>
                <w:rFonts w:eastAsia="SimSun" w:hint="eastAsia"/>
                <w:szCs w:val="15"/>
                <w:lang w:val="en-US"/>
              </w:rPr>
              <w:t xml:space="preserve"> to be further studied.</w:t>
            </w:r>
          </w:p>
        </w:tc>
      </w:tr>
      <w:tr w:rsidR="00A53E0C" w14:paraId="1D4E0E29" w14:textId="77777777" w:rsidTr="00ED5306">
        <w:tc>
          <w:tcPr>
            <w:tcW w:w="1017" w:type="dxa"/>
          </w:tcPr>
          <w:p w14:paraId="1124C98F" w14:textId="1AA61E1F" w:rsidR="00A53E0C" w:rsidRDefault="00A53E0C">
            <w:pPr>
              <w:rPr>
                <w:rFonts w:eastAsia="SimSun"/>
                <w:sz w:val="20"/>
                <w:szCs w:val="20"/>
              </w:rPr>
            </w:pPr>
            <w:r w:rsidRPr="00A53E0C">
              <w:rPr>
                <w:rFonts w:eastAsia="SimSun"/>
                <w:sz w:val="20"/>
                <w:szCs w:val="20"/>
              </w:rPr>
              <w:t>MediaTek</w:t>
            </w:r>
          </w:p>
        </w:tc>
        <w:tc>
          <w:tcPr>
            <w:tcW w:w="8333" w:type="dxa"/>
          </w:tcPr>
          <w:p w14:paraId="4B552A8C" w14:textId="6BA97A3C" w:rsidR="00A53E0C" w:rsidRDefault="00A53E0C">
            <w:pPr>
              <w:pStyle w:val="ListParagraph"/>
              <w:spacing w:after="160" w:line="259" w:lineRule="auto"/>
              <w:ind w:leftChars="0" w:left="0" w:firstLine="0"/>
              <w:rPr>
                <w:rFonts w:eastAsia="SimSun"/>
                <w:szCs w:val="15"/>
                <w:lang w:val="en-US"/>
              </w:rPr>
            </w:pPr>
            <w:r>
              <w:rPr>
                <w:rFonts w:eastAsia="SimSun"/>
                <w:szCs w:val="15"/>
                <w:lang w:val="en-US"/>
              </w:rPr>
              <w:t xml:space="preserve">We wonder </w:t>
            </w:r>
            <w:r w:rsidR="00A65C83">
              <w:rPr>
                <w:rFonts w:eastAsia="SimSun"/>
                <w:szCs w:val="15"/>
                <w:lang w:val="en-US"/>
              </w:rPr>
              <w:t>if</w:t>
            </w:r>
            <w:r>
              <w:rPr>
                <w:rFonts w:eastAsia="SimSun"/>
                <w:szCs w:val="15"/>
                <w:lang w:val="en-US"/>
              </w:rPr>
              <w:t xml:space="preserve"> it is possible to reuse the same terminologies and icons from proposal</w:t>
            </w:r>
            <w:r w:rsidR="00A65C83">
              <w:rPr>
                <w:rFonts w:eastAsia="SimSun"/>
                <w:szCs w:val="15"/>
                <w:lang w:val="en-US"/>
              </w:rPr>
              <w:t>s</w:t>
            </w:r>
            <w:r>
              <w:rPr>
                <w:rFonts w:eastAsia="SimSun"/>
                <w:szCs w:val="15"/>
                <w:lang w:val="en-US"/>
              </w:rPr>
              <w:t xml:space="preserve"> 2-3r3 </w:t>
            </w:r>
            <w:r w:rsidR="00A65C83">
              <w:rPr>
                <w:rFonts w:eastAsia="SimSun"/>
                <w:szCs w:val="15"/>
                <w:lang w:val="en-US"/>
              </w:rPr>
              <w:t>since</w:t>
            </w:r>
            <w:r>
              <w:rPr>
                <w:rFonts w:eastAsia="SimSun"/>
                <w:szCs w:val="15"/>
                <w:lang w:val="en-US"/>
              </w:rPr>
              <w:t xml:space="preserve"> these receivers can be supported by </w:t>
            </w:r>
            <w:r w:rsidRPr="00A53E0C">
              <w:rPr>
                <w:rFonts w:eastAsia="SimSun"/>
                <w:szCs w:val="15"/>
                <w:lang w:val="en-US"/>
              </w:rPr>
              <w:t xml:space="preserve">zero-IF </w:t>
            </w:r>
            <w:r>
              <w:rPr>
                <w:rFonts w:eastAsia="SimSun"/>
                <w:szCs w:val="15"/>
                <w:lang w:val="en-US"/>
              </w:rPr>
              <w:t>or</w:t>
            </w:r>
            <w:r w:rsidRPr="00A53E0C">
              <w:rPr>
                <w:rFonts w:eastAsia="SimSun"/>
                <w:szCs w:val="15"/>
                <w:lang w:val="en-US"/>
              </w:rPr>
              <w:t xml:space="preserve"> heterodyne</w:t>
            </w:r>
            <w:r>
              <w:rPr>
                <w:rFonts w:eastAsia="SimSun"/>
                <w:szCs w:val="15"/>
                <w:lang w:val="en-US"/>
              </w:rPr>
              <w:t xml:space="preserve">. For example, at least it should include LO in the </w:t>
            </w:r>
            <w:r w:rsidRPr="00A53E0C">
              <w:rPr>
                <w:rFonts w:eastAsia="SimSun"/>
                <w:szCs w:val="15"/>
                <w:lang w:val="en-US"/>
              </w:rPr>
              <w:t>diagram</w:t>
            </w:r>
            <w:r>
              <w:rPr>
                <w:rFonts w:eastAsia="SimSun"/>
                <w:szCs w:val="15"/>
                <w:lang w:val="en-US"/>
              </w:rPr>
              <w:t>s.</w:t>
            </w:r>
          </w:p>
        </w:tc>
      </w:tr>
      <w:tr w:rsidR="0070489A" w14:paraId="7B61CCE7" w14:textId="77777777" w:rsidTr="00ED5306">
        <w:tc>
          <w:tcPr>
            <w:tcW w:w="1017" w:type="dxa"/>
          </w:tcPr>
          <w:p w14:paraId="24D2FFFE" w14:textId="48BBB2D9" w:rsidR="0070489A" w:rsidRPr="00A53E0C" w:rsidRDefault="0070489A" w:rsidP="0070489A">
            <w:pPr>
              <w:rPr>
                <w:rFonts w:eastAsia="SimSun"/>
                <w:sz w:val="20"/>
                <w:szCs w:val="20"/>
              </w:rPr>
            </w:pPr>
            <w:proofErr w:type="spellStart"/>
            <w:r>
              <w:rPr>
                <w:rFonts w:eastAsia="SimSun"/>
                <w:sz w:val="20"/>
                <w:szCs w:val="20"/>
              </w:rPr>
              <w:t>Spreadtrum</w:t>
            </w:r>
            <w:proofErr w:type="spellEnd"/>
          </w:p>
        </w:tc>
        <w:tc>
          <w:tcPr>
            <w:tcW w:w="8333" w:type="dxa"/>
          </w:tcPr>
          <w:p w14:paraId="4DB3877E" w14:textId="63C90F7D" w:rsidR="0070489A" w:rsidRDefault="0070489A" w:rsidP="0070489A">
            <w:pPr>
              <w:pStyle w:val="ListParagraph"/>
              <w:spacing w:after="160" w:line="259" w:lineRule="auto"/>
              <w:ind w:leftChars="0" w:left="0" w:firstLine="0"/>
              <w:rPr>
                <w:rFonts w:eastAsia="SimSun"/>
                <w:szCs w:val="15"/>
                <w:lang w:val="en-US"/>
              </w:rPr>
            </w:pPr>
            <w:r>
              <w:rPr>
                <w:rFonts w:eastAsia="SimSun"/>
                <w:szCs w:val="15"/>
                <w:lang w:val="en-US"/>
              </w:rPr>
              <w:t xml:space="preserve">We think that the receiver structure of FSK is </w:t>
            </w:r>
            <w:proofErr w:type="gramStart"/>
            <w:r>
              <w:rPr>
                <w:rFonts w:eastAsia="SimSun"/>
                <w:szCs w:val="15"/>
                <w:lang w:val="en-US"/>
              </w:rPr>
              <w:t>similar to</w:t>
            </w:r>
            <w:proofErr w:type="gramEnd"/>
            <w:r>
              <w:rPr>
                <w:rFonts w:eastAsia="SimSun"/>
                <w:szCs w:val="15"/>
                <w:lang w:val="en-US"/>
              </w:rPr>
              <w:t xml:space="preserve"> that of OOK, except that there is one more conversion process, and there are many ways to realize the conversion. Since the agreed 3 architectures can be applied to FSK also (already mentioned in the agreement), we may not have a more specific architectures for now, and companies can provide the more details on it further.</w:t>
            </w:r>
          </w:p>
        </w:tc>
      </w:tr>
      <w:tr w:rsidR="008865DD" w14:paraId="3DCA8D8B" w14:textId="77777777" w:rsidTr="00ED5306">
        <w:tc>
          <w:tcPr>
            <w:tcW w:w="1017" w:type="dxa"/>
          </w:tcPr>
          <w:p w14:paraId="78547D1E" w14:textId="77777777" w:rsidR="008865DD" w:rsidRDefault="008865DD" w:rsidP="008865DD">
            <w:pPr>
              <w:rPr>
                <w:rFonts w:eastAsia="SimSun"/>
                <w:sz w:val="20"/>
                <w:szCs w:val="20"/>
              </w:rPr>
            </w:pPr>
            <w:r>
              <w:rPr>
                <w:rFonts w:eastAsia="SimSun"/>
                <w:sz w:val="20"/>
                <w:szCs w:val="20"/>
              </w:rPr>
              <w:t>Huawei,</w:t>
            </w:r>
          </w:p>
          <w:p w14:paraId="418856FB" w14:textId="5C50CD33" w:rsidR="008865DD" w:rsidRDefault="008865DD" w:rsidP="008865DD">
            <w:pPr>
              <w:rPr>
                <w:rFonts w:eastAsia="SimSun"/>
                <w:sz w:val="20"/>
                <w:szCs w:val="20"/>
              </w:rPr>
            </w:pPr>
            <w:proofErr w:type="spellStart"/>
            <w:r>
              <w:rPr>
                <w:rFonts w:eastAsia="SimSun"/>
                <w:sz w:val="20"/>
                <w:szCs w:val="20"/>
              </w:rPr>
              <w:t>HiSilicon</w:t>
            </w:r>
            <w:proofErr w:type="spellEnd"/>
          </w:p>
        </w:tc>
        <w:tc>
          <w:tcPr>
            <w:tcW w:w="8333" w:type="dxa"/>
          </w:tcPr>
          <w:p w14:paraId="22DD0D8C" w14:textId="77777777" w:rsidR="008865DD" w:rsidRDefault="008865DD" w:rsidP="008865DD">
            <w:pPr>
              <w:rPr>
                <w:sz w:val="20"/>
                <w:szCs w:val="20"/>
              </w:rPr>
            </w:pPr>
            <w:r>
              <w:rPr>
                <w:sz w:val="20"/>
                <w:szCs w:val="20"/>
              </w:rPr>
              <w:t xml:space="preserve">In general, we are fine with the proposal. However, to </w:t>
            </w:r>
            <w:proofErr w:type="spellStart"/>
            <w:r>
              <w:rPr>
                <w:sz w:val="20"/>
                <w:szCs w:val="20"/>
              </w:rPr>
              <w:t>hnalde</w:t>
            </w:r>
            <w:proofErr w:type="spellEnd"/>
            <w:r>
              <w:rPr>
                <w:sz w:val="20"/>
                <w:szCs w:val="20"/>
              </w:rPr>
              <w:t xml:space="preserve"> some </w:t>
            </w:r>
            <w:proofErr w:type="gramStart"/>
            <w:r>
              <w:rPr>
                <w:sz w:val="20"/>
                <w:szCs w:val="20"/>
              </w:rPr>
              <w:t>companies</w:t>
            </w:r>
            <w:proofErr w:type="gramEnd"/>
            <w:r>
              <w:rPr>
                <w:sz w:val="20"/>
                <w:szCs w:val="20"/>
              </w:rPr>
              <w:t xml:space="preserve"> comments if could be </w:t>
            </w:r>
            <w:proofErr w:type="spellStart"/>
            <w:r>
              <w:rPr>
                <w:sz w:val="20"/>
                <w:szCs w:val="20"/>
              </w:rPr>
              <w:t>usefull</w:t>
            </w:r>
            <w:proofErr w:type="spellEnd"/>
            <w:r>
              <w:rPr>
                <w:sz w:val="20"/>
                <w:szCs w:val="20"/>
              </w:rPr>
              <w:t xml:space="preserve"> to capture the following clarifications </w:t>
            </w:r>
          </w:p>
          <w:p w14:paraId="155D7C8B" w14:textId="77777777" w:rsidR="008865DD" w:rsidRDefault="008865DD" w:rsidP="008865DD">
            <w:pPr>
              <w:rPr>
                <w:rFonts w:eastAsia="SimSun"/>
                <w:sz w:val="20"/>
                <w:szCs w:val="15"/>
              </w:rPr>
            </w:pPr>
          </w:p>
          <w:p w14:paraId="3E7F9B51" w14:textId="77777777" w:rsidR="008865DD" w:rsidRDefault="008865DD" w:rsidP="008865DD">
            <w:pPr>
              <w:rPr>
                <w:rFonts w:eastAsia="SimSun"/>
                <w:sz w:val="20"/>
                <w:szCs w:val="15"/>
              </w:rPr>
            </w:pPr>
            <w:r>
              <w:rPr>
                <w:rFonts w:eastAsia="SimSun"/>
                <w:sz w:val="20"/>
                <w:szCs w:val="15"/>
              </w:rPr>
              <w:t xml:space="preserve">For </w:t>
            </w:r>
            <w:proofErr w:type="gramStart"/>
            <w:r>
              <w:rPr>
                <w:rFonts w:eastAsia="SimSun"/>
                <w:sz w:val="20"/>
                <w:szCs w:val="15"/>
              </w:rPr>
              <w:t>example</w:t>
            </w:r>
            <w:proofErr w:type="gramEnd"/>
            <w:r>
              <w:rPr>
                <w:rFonts w:eastAsia="SimSun"/>
                <w:sz w:val="20"/>
                <w:szCs w:val="15"/>
              </w:rPr>
              <w:t xml:space="preserve"> 1</w:t>
            </w:r>
            <w:r>
              <w:rPr>
                <w:rFonts w:eastAsia="SimSun" w:hint="eastAsia"/>
                <w:sz w:val="20"/>
                <w:szCs w:val="15"/>
              </w:rPr>
              <w:t>,</w:t>
            </w:r>
            <w:r>
              <w:rPr>
                <w:rFonts w:eastAsia="SimSun"/>
                <w:sz w:val="20"/>
                <w:szCs w:val="15"/>
              </w:rPr>
              <w:t xml:space="preserve"> we suggest to add a note:</w:t>
            </w:r>
          </w:p>
          <w:p w14:paraId="40763C75" w14:textId="77777777" w:rsidR="008865DD" w:rsidRPr="00BF28B5" w:rsidRDefault="008865DD" w:rsidP="008865DD">
            <w:pPr>
              <w:rPr>
                <w:rFonts w:eastAsia="SimSun"/>
                <w:color w:val="4472C4" w:themeColor="accent1"/>
                <w:sz w:val="20"/>
                <w:szCs w:val="15"/>
              </w:rPr>
            </w:pPr>
            <w:r w:rsidRPr="00BF28B5">
              <w:rPr>
                <w:rFonts w:eastAsia="SimSun"/>
                <w:color w:val="4472C4" w:themeColor="accent1"/>
                <w:sz w:val="20"/>
                <w:szCs w:val="15"/>
              </w:rPr>
              <w:t xml:space="preserve"> Each path can be implemented in either of the 3 architectures in Proposal 2-1r3:</w:t>
            </w:r>
          </w:p>
          <w:p w14:paraId="12FA19AA" w14:textId="77777777" w:rsidR="008865DD" w:rsidRDefault="008865DD" w:rsidP="008865DD">
            <w:pPr>
              <w:spacing w:line="259" w:lineRule="auto"/>
              <w:rPr>
                <w:rFonts w:eastAsia="SimSun"/>
                <w:sz w:val="20"/>
                <w:szCs w:val="15"/>
              </w:rPr>
            </w:pPr>
          </w:p>
          <w:p w14:paraId="1FB75B56" w14:textId="77777777" w:rsidR="008865DD" w:rsidRDefault="008865DD" w:rsidP="008865DD">
            <w:pPr>
              <w:spacing w:line="259" w:lineRule="auto"/>
              <w:rPr>
                <w:rFonts w:eastAsia="SimSun"/>
                <w:sz w:val="20"/>
                <w:szCs w:val="15"/>
              </w:rPr>
            </w:pPr>
            <w:r>
              <w:rPr>
                <w:rFonts w:eastAsia="SimSun"/>
                <w:sz w:val="20"/>
                <w:szCs w:val="15"/>
              </w:rPr>
              <w:t xml:space="preserve">For </w:t>
            </w:r>
            <w:proofErr w:type="gramStart"/>
            <w:r>
              <w:rPr>
                <w:rFonts w:eastAsia="SimSun"/>
                <w:sz w:val="20"/>
                <w:szCs w:val="15"/>
              </w:rPr>
              <w:t>example</w:t>
            </w:r>
            <w:proofErr w:type="gramEnd"/>
            <w:r>
              <w:rPr>
                <w:rFonts w:eastAsia="SimSun"/>
                <w:sz w:val="20"/>
                <w:szCs w:val="15"/>
              </w:rPr>
              <w:t xml:space="preserve"> 2, for the question from Vivo, for Alt.1 the analog FM-to-AM detector can be implemented at least in BB or low-IF, so it can be adapted with heterodyne and zero-IF architectures. For RF architecture, the FM-to-AM detector might be more challenging with the higher carrier frequency.</w:t>
            </w:r>
          </w:p>
          <w:p w14:paraId="5837BE25" w14:textId="77777777" w:rsidR="008865DD" w:rsidRDefault="008865DD" w:rsidP="008865DD">
            <w:pPr>
              <w:spacing w:line="259" w:lineRule="auto"/>
              <w:rPr>
                <w:rFonts w:eastAsia="SimSun"/>
                <w:sz w:val="20"/>
                <w:szCs w:val="15"/>
              </w:rPr>
            </w:pPr>
            <w:r>
              <w:rPr>
                <w:rFonts w:eastAsia="SimSun"/>
                <w:sz w:val="20"/>
                <w:szCs w:val="15"/>
              </w:rPr>
              <w:t xml:space="preserve">We suggest </w:t>
            </w:r>
            <w:proofErr w:type="gramStart"/>
            <w:r>
              <w:rPr>
                <w:rFonts w:eastAsia="SimSun"/>
                <w:sz w:val="20"/>
                <w:szCs w:val="15"/>
              </w:rPr>
              <w:t>to add</w:t>
            </w:r>
            <w:proofErr w:type="gramEnd"/>
            <w:r>
              <w:rPr>
                <w:rFonts w:eastAsia="SimSun"/>
                <w:sz w:val="20"/>
                <w:szCs w:val="15"/>
              </w:rPr>
              <w:t xml:space="preserve"> a note:</w:t>
            </w:r>
          </w:p>
          <w:p w14:paraId="6D866B5A" w14:textId="77777777" w:rsidR="008865DD" w:rsidRPr="00D3194A" w:rsidRDefault="008865DD" w:rsidP="008865DD">
            <w:pPr>
              <w:spacing w:line="259" w:lineRule="auto"/>
              <w:rPr>
                <w:rFonts w:eastAsia="SimSun"/>
                <w:color w:val="4472C4" w:themeColor="accent1"/>
                <w:sz w:val="20"/>
                <w:szCs w:val="15"/>
              </w:rPr>
            </w:pPr>
            <w:r>
              <w:rPr>
                <w:rFonts w:eastAsia="SimSun"/>
                <w:color w:val="4472C4" w:themeColor="accent1"/>
                <w:sz w:val="20"/>
                <w:szCs w:val="15"/>
              </w:rPr>
              <w:t>A</w:t>
            </w:r>
            <w:r w:rsidRPr="00D3194A">
              <w:rPr>
                <w:rFonts w:eastAsia="SimSun"/>
                <w:color w:val="4472C4" w:themeColor="accent1"/>
                <w:sz w:val="20"/>
                <w:szCs w:val="15"/>
              </w:rPr>
              <w:t>nalog FM-to-AM detector can be implemented at least in BB or low-IF</w:t>
            </w:r>
          </w:p>
          <w:p w14:paraId="58D15AB3" w14:textId="77777777" w:rsidR="008865DD" w:rsidRDefault="008865DD" w:rsidP="008865DD">
            <w:pPr>
              <w:spacing w:line="259" w:lineRule="auto"/>
              <w:rPr>
                <w:rFonts w:eastAsia="SimSun"/>
                <w:sz w:val="20"/>
                <w:szCs w:val="15"/>
              </w:rPr>
            </w:pPr>
          </w:p>
          <w:p w14:paraId="72915A5E" w14:textId="77777777" w:rsidR="008865DD" w:rsidRDefault="008865DD" w:rsidP="008865DD">
            <w:pPr>
              <w:spacing w:line="259" w:lineRule="auto"/>
              <w:rPr>
                <w:rFonts w:eastAsia="SimSun"/>
                <w:sz w:val="20"/>
                <w:szCs w:val="15"/>
              </w:rPr>
            </w:pPr>
            <w:r>
              <w:rPr>
                <w:rFonts w:eastAsia="SimSun"/>
                <w:sz w:val="20"/>
                <w:szCs w:val="15"/>
              </w:rPr>
              <w:t>For Alt</w:t>
            </w:r>
            <w:r>
              <w:rPr>
                <w:rFonts w:eastAsia="SimSun" w:hint="eastAsia"/>
                <w:sz w:val="20"/>
                <w:szCs w:val="15"/>
              </w:rPr>
              <w:t>.</w:t>
            </w:r>
            <w:r>
              <w:rPr>
                <w:rFonts w:eastAsia="SimSun"/>
                <w:sz w:val="20"/>
                <w:szCs w:val="15"/>
              </w:rPr>
              <w:t xml:space="preserve">2, the digital FM-to-AM detector implementation is considered as part of baseband processing. The digital FM-to-AM detector can be used in least Heterodyne and zero-IF architecture. An example diagram of heterodyne receiver with FM-to-AM block is shown below: </w:t>
            </w:r>
          </w:p>
          <w:p w14:paraId="4D44C414" w14:textId="77777777" w:rsidR="008865DD" w:rsidRDefault="008865DD" w:rsidP="008865DD">
            <w:pPr>
              <w:spacing w:line="259" w:lineRule="auto"/>
              <w:rPr>
                <w:rFonts w:eastAsia="SimSun"/>
                <w:sz w:val="20"/>
                <w:szCs w:val="15"/>
              </w:rPr>
            </w:pPr>
          </w:p>
          <w:p w14:paraId="62231DE3" w14:textId="77777777" w:rsidR="008865DD" w:rsidRDefault="008865DD" w:rsidP="008865DD">
            <w:pPr>
              <w:rPr>
                <w:rFonts w:eastAsia="SimSun"/>
                <w:sz w:val="20"/>
                <w:szCs w:val="15"/>
              </w:rPr>
            </w:pPr>
            <w:r w:rsidRPr="00CF5242">
              <w:rPr>
                <w:rFonts w:eastAsia="SimSun"/>
                <w:noProof/>
                <w:sz w:val="20"/>
                <w:szCs w:val="15"/>
              </w:rPr>
              <w:drawing>
                <wp:inline distT="0" distB="0" distL="0" distR="0" wp14:anchorId="1720C2A0" wp14:editId="5ED73144">
                  <wp:extent cx="5128590" cy="1025718"/>
                  <wp:effectExtent l="0" t="0" r="0" b="3175"/>
                  <wp:docPr id="8198"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a:xfrm>
                            <a:off x="0" y="0"/>
                            <a:ext cx="5222163" cy="1044433"/>
                          </a:xfrm>
                          <a:prstGeom prst="rect">
                            <a:avLst/>
                          </a:prstGeom>
                        </pic:spPr>
                      </pic:pic>
                    </a:graphicData>
                  </a:graphic>
                </wp:inline>
              </w:drawing>
            </w:r>
            <w:r w:rsidRPr="00CF5242">
              <w:rPr>
                <w:rFonts w:eastAsia="SimSun"/>
                <w:sz w:val="20"/>
                <w:szCs w:val="15"/>
              </w:rPr>
              <w:t xml:space="preserve"> </w:t>
            </w:r>
          </w:p>
          <w:p w14:paraId="783E7982" w14:textId="77777777" w:rsidR="008865DD" w:rsidRDefault="008865DD" w:rsidP="008865DD">
            <w:pPr>
              <w:spacing w:line="259" w:lineRule="auto"/>
              <w:rPr>
                <w:rFonts w:eastAsia="SimSun"/>
                <w:sz w:val="20"/>
                <w:szCs w:val="15"/>
              </w:rPr>
            </w:pPr>
            <w:r>
              <w:rPr>
                <w:rFonts w:eastAsia="SimSun"/>
                <w:sz w:val="20"/>
                <w:szCs w:val="15"/>
              </w:rPr>
              <w:t xml:space="preserve">We suggest </w:t>
            </w:r>
            <w:proofErr w:type="gramStart"/>
            <w:r>
              <w:rPr>
                <w:rFonts w:eastAsia="SimSun"/>
                <w:sz w:val="20"/>
                <w:szCs w:val="15"/>
              </w:rPr>
              <w:t>to add</w:t>
            </w:r>
            <w:proofErr w:type="gramEnd"/>
            <w:r>
              <w:rPr>
                <w:rFonts w:eastAsia="SimSun"/>
                <w:sz w:val="20"/>
                <w:szCs w:val="15"/>
              </w:rPr>
              <w:t xml:space="preserve"> a note:</w:t>
            </w:r>
          </w:p>
          <w:p w14:paraId="0FC86D96" w14:textId="77777777" w:rsidR="008865DD" w:rsidRPr="00D03B59" w:rsidRDefault="008865DD" w:rsidP="008865DD">
            <w:pPr>
              <w:rPr>
                <w:rFonts w:eastAsia="SimSun"/>
                <w:color w:val="4472C4" w:themeColor="accent1"/>
                <w:sz w:val="20"/>
                <w:szCs w:val="15"/>
              </w:rPr>
            </w:pPr>
            <w:r>
              <w:rPr>
                <w:rFonts w:eastAsia="SimSun"/>
                <w:color w:val="4472C4" w:themeColor="accent1"/>
                <w:sz w:val="20"/>
                <w:szCs w:val="15"/>
              </w:rPr>
              <w:t>D</w:t>
            </w:r>
            <w:r w:rsidRPr="00D03B59">
              <w:rPr>
                <w:rFonts w:eastAsia="SimSun"/>
                <w:color w:val="4472C4" w:themeColor="accent1"/>
                <w:sz w:val="20"/>
                <w:szCs w:val="15"/>
              </w:rPr>
              <w:t xml:space="preserve">igital FM-to-AM detector implementation </w:t>
            </w:r>
            <w:r>
              <w:rPr>
                <w:rFonts w:eastAsia="SimSun"/>
                <w:color w:val="4472C4" w:themeColor="accent1"/>
                <w:sz w:val="20"/>
                <w:szCs w:val="15"/>
              </w:rPr>
              <w:t>could be</w:t>
            </w:r>
            <w:r w:rsidRPr="00D03B59">
              <w:rPr>
                <w:rFonts w:eastAsia="SimSun"/>
                <w:color w:val="4472C4" w:themeColor="accent1"/>
                <w:sz w:val="20"/>
                <w:szCs w:val="15"/>
              </w:rPr>
              <w:t xml:space="preserve"> considered as part of baseband processing.</w:t>
            </w:r>
          </w:p>
          <w:p w14:paraId="267DA909" w14:textId="77777777" w:rsidR="008865DD" w:rsidRDefault="008865DD" w:rsidP="008865DD">
            <w:pPr>
              <w:pStyle w:val="ListParagraph"/>
              <w:spacing w:after="160" w:line="259" w:lineRule="auto"/>
              <w:ind w:leftChars="0" w:left="0" w:firstLine="0"/>
              <w:rPr>
                <w:rFonts w:eastAsia="SimSun"/>
                <w:szCs w:val="15"/>
                <w:lang w:val="en-US"/>
              </w:rPr>
            </w:pPr>
          </w:p>
        </w:tc>
      </w:tr>
      <w:tr w:rsidR="0051399D" w14:paraId="31CB941E" w14:textId="77777777" w:rsidTr="00ED5306">
        <w:tc>
          <w:tcPr>
            <w:tcW w:w="1017" w:type="dxa"/>
          </w:tcPr>
          <w:p w14:paraId="2873DBFD" w14:textId="77777777" w:rsidR="0051399D" w:rsidRDefault="0051399D" w:rsidP="00C76FCF">
            <w:pPr>
              <w:rPr>
                <w:rFonts w:eastAsia="SimSun"/>
                <w:sz w:val="20"/>
                <w:szCs w:val="20"/>
              </w:rPr>
            </w:pPr>
            <w:r>
              <w:rPr>
                <w:rFonts w:eastAsia="SimSun"/>
                <w:sz w:val="20"/>
                <w:szCs w:val="20"/>
              </w:rPr>
              <w:t>Intel</w:t>
            </w:r>
          </w:p>
        </w:tc>
        <w:tc>
          <w:tcPr>
            <w:tcW w:w="8333" w:type="dxa"/>
          </w:tcPr>
          <w:p w14:paraId="7FCB3560" w14:textId="017F2739" w:rsidR="0051399D" w:rsidRDefault="0051399D" w:rsidP="00C76FCF">
            <w:pPr>
              <w:spacing w:line="259" w:lineRule="auto"/>
              <w:rPr>
                <w:rFonts w:eastAsia="SimSun"/>
                <w:sz w:val="20"/>
                <w:szCs w:val="15"/>
              </w:rPr>
            </w:pPr>
            <w:r>
              <w:rPr>
                <w:rFonts w:eastAsia="SimSun"/>
                <w:sz w:val="20"/>
                <w:szCs w:val="20"/>
              </w:rPr>
              <w:t>For ‘</w:t>
            </w:r>
            <w:r w:rsidRPr="00D15B6E">
              <w:rPr>
                <w:rFonts w:eastAsia="SimSun"/>
                <w:sz w:val="20"/>
                <w:szCs w:val="20"/>
              </w:rPr>
              <w:t>Example 1</w:t>
            </w:r>
            <w:r>
              <w:rPr>
                <w:rFonts w:eastAsia="SimSun"/>
                <w:sz w:val="20"/>
                <w:szCs w:val="20"/>
              </w:rPr>
              <w:t>’, at least the ‘architecture with RF envelop detection’ is not suitable for FSK since it requires rather narrow RF BPF which is impractical. The other two architectures ‘</w:t>
            </w:r>
            <w:r>
              <w:rPr>
                <w:sz w:val="20"/>
                <w:szCs w:val="20"/>
              </w:rPr>
              <w:t xml:space="preserve">heterodyne </w:t>
            </w:r>
            <w:r w:rsidRPr="0051399D">
              <w:rPr>
                <w:sz w:val="20"/>
                <w:szCs w:val="20"/>
                <w:lang w:val="en-GB"/>
              </w:rPr>
              <w:t>architecture with IF envelope detection</w:t>
            </w:r>
            <w:r w:rsidRPr="0051399D">
              <w:rPr>
                <w:rFonts w:eastAsia="SimSun"/>
                <w:sz w:val="20"/>
                <w:szCs w:val="20"/>
              </w:rPr>
              <w:t xml:space="preserve">’ </w:t>
            </w:r>
            <w:r>
              <w:rPr>
                <w:rFonts w:eastAsia="SimSun"/>
                <w:sz w:val="20"/>
                <w:szCs w:val="20"/>
              </w:rPr>
              <w:t xml:space="preserve">or ‘zero IF architecture’ may be applicable. However, the complexity and power consumption are increased due to the doubled modules. </w:t>
            </w:r>
          </w:p>
        </w:tc>
      </w:tr>
      <w:tr w:rsidR="00BD5936" w14:paraId="4F560FEB" w14:textId="77777777" w:rsidTr="00ED5306">
        <w:tc>
          <w:tcPr>
            <w:tcW w:w="1017" w:type="dxa"/>
          </w:tcPr>
          <w:p w14:paraId="44CC7AF3" w14:textId="3D7EEEDC" w:rsidR="00BD5936" w:rsidRDefault="0099398C" w:rsidP="00BD5936">
            <w:pPr>
              <w:rPr>
                <w:rFonts w:eastAsia="SimSun"/>
                <w:sz w:val="20"/>
                <w:szCs w:val="20"/>
              </w:rPr>
            </w:pPr>
            <w:r>
              <w:rPr>
                <w:rFonts w:eastAsia="SimSun"/>
                <w:sz w:val="20"/>
                <w:szCs w:val="20"/>
              </w:rPr>
              <w:t>SONY</w:t>
            </w:r>
          </w:p>
        </w:tc>
        <w:tc>
          <w:tcPr>
            <w:tcW w:w="8333" w:type="dxa"/>
          </w:tcPr>
          <w:p w14:paraId="2D3F32C1" w14:textId="77777777" w:rsidR="00BD5936" w:rsidRDefault="00BD5936" w:rsidP="00BD5936">
            <w:pPr>
              <w:pStyle w:val="ListParagraph"/>
              <w:spacing w:after="160" w:line="259" w:lineRule="auto"/>
              <w:ind w:leftChars="0" w:left="0" w:firstLine="0"/>
              <w:rPr>
                <w:rFonts w:eastAsia="SimSun"/>
                <w:szCs w:val="15"/>
                <w:lang w:val="en-US"/>
              </w:rPr>
            </w:pPr>
            <w:r>
              <w:rPr>
                <w:rFonts w:eastAsia="SimSun"/>
                <w:szCs w:val="15"/>
                <w:lang w:val="en-US"/>
              </w:rPr>
              <w:t xml:space="preserve">These receivers are minor variations on proposals 2-2, 2-3 and 2-4. </w:t>
            </w:r>
          </w:p>
          <w:p w14:paraId="7395A7DF" w14:textId="6C8ACF35" w:rsidR="00BD5936" w:rsidRDefault="00BD5936" w:rsidP="00BD5936">
            <w:pPr>
              <w:spacing w:line="259" w:lineRule="auto"/>
              <w:rPr>
                <w:rFonts w:eastAsia="SimSun"/>
                <w:sz w:val="20"/>
                <w:szCs w:val="20"/>
              </w:rPr>
            </w:pPr>
            <w:r>
              <w:rPr>
                <w:rFonts w:eastAsia="SimSun"/>
                <w:szCs w:val="15"/>
              </w:rPr>
              <w:t>We didn’t see the need for proposals 2-2, 2-3 and 2-4 to be specific to OOK. Why not just consider at least the three main LP-WUR architectures in 2-2, 2-3 and 2-4 and then discuss what minor variations to those architectures are needed to support different modulations (OOK, FSK, OFDM-based waveforms etc.)?</w:t>
            </w:r>
          </w:p>
        </w:tc>
      </w:tr>
      <w:tr w:rsidR="00E85BB7" w14:paraId="46648F1A" w14:textId="77777777" w:rsidTr="00ED5306">
        <w:tc>
          <w:tcPr>
            <w:tcW w:w="1017" w:type="dxa"/>
          </w:tcPr>
          <w:p w14:paraId="7266AEF4" w14:textId="77777777" w:rsidR="00E85BB7" w:rsidRDefault="00E85BB7" w:rsidP="00597144">
            <w:pPr>
              <w:rPr>
                <w:rFonts w:eastAsia="SimSun"/>
                <w:sz w:val="20"/>
                <w:szCs w:val="20"/>
              </w:rPr>
            </w:pPr>
            <w:proofErr w:type="spellStart"/>
            <w:r>
              <w:rPr>
                <w:rFonts w:eastAsia="SimSun"/>
                <w:sz w:val="20"/>
                <w:szCs w:val="20"/>
              </w:rPr>
              <w:t>Futurewei</w:t>
            </w:r>
            <w:proofErr w:type="spellEnd"/>
          </w:p>
        </w:tc>
        <w:tc>
          <w:tcPr>
            <w:tcW w:w="8333" w:type="dxa"/>
          </w:tcPr>
          <w:p w14:paraId="6852AA85" w14:textId="77777777" w:rsidR="00E85BB7" w:rsidRDefault="00E85BB7" w:rsidP="00597144">
            <w:pPr>
              <w:rPr>
                <w:sz w:val="20"/>
                <w:szCs w:val="20"/>
              </w:rPr>
            </w:pPr>
            <w:r>
              <w:rPr>
                <w:rFonts w:eastAsia="SimSun"/>
                <w:sz w:val="20"/>
                <w:szCs w:val="20"/>
              </w:rPr>
              <w:t xml:space="preserve">We are OK with the proposal. </w:t>
            </w:r>
          </w:p>
        </w:tc>
      </w:tr>
      <w:tr w:rsidR="00E85BB7" w14:paraId="3C3FB099" w14:textId="77777777" w:rsidTr="00ED5306">
        <w:tc>
          <w:tcPr>
            <w:tcW w:w="1017" w:type="dxa"/>
          </w:tcPr>
          <w:p w14:paraId="1DB1A3D7" w14:textId="6F75442C" w:rsidR="00E85BB7" w:rsidRDefault="00466CFA" w:rsidP="00BD5936">
            <w:pPr>
              <w:rPr>
                <w:rFonts w:eastAsia="SimSun"/>
                <w:sz w:val="20"/>
                <w:szCs w:val="20"/>
              </w:rPr>
            </w:pPr>
            <w:r>
              <w:rPr>
                <w:rFonts w:eastAsia="SimSun"/>
                <w:sz w:val="20"/>
                <w:szCs w:val="20"/>
              </w:rPr>
              <w:t>Ericsson3</w:t>
            </w:r>
          </w:p>
        </w:tc>
        <w:tc>
          <w:tcPr>
            <w:tcW w:w="8333" w:type="dxa"/>
          </w:tcPr>
          <w:p w14:paraId="42E73DEE" w14:textId="5F975E20" w:rsidR="00E85BB7" w:rsidRDefault="00466CFA" w:rsidP="00BD5936">
            <w:pPr>
              <w:pStyle w:val="ListParagraph"/>
              <w:spacing w:after="160" w:line="259" w:lineRule="auto"/>
              <w:ind w:leftChars="0" w:left="0" w:firstLine="0"/>
              <w:rPr>
                <w:rFonts w:eastAsia="SimSun"/>
                <w:szCs w:val="15"/>
                <w:lang w:val="en-US"/>
              </w:rPr>
            </w:pPr>
            <w:r>
              <w:rPr>
                <w:rFonts w:eastAsia="SimSun"/>
                <w:szCs w:val="15"/>
                <w:lang w:val="en-US"/>
              </w:rPr>
              <w:t>OK to study</w:t>
            </w:r>
          </w:p>
        </w:tc>
      </w:tr>
      <w:tr w:rsidR="00B41F86" w14:paraId="59B066F6" w14:textId="77777777" w:rsidTr="00ED5306">
        <w:tc>
          <w:tcPr>
            <w:tcW w:w="1017" w:type="dxa"/>
            <w:tcBorders>
              <w:bottom w:val="single" w:sz="4" w:space="0" w:color="auto"/>
            </w:tcBorders>
          </w:tcPr>
          <w:p w14:paraId="40DCC732" w14:textId="4657CF9C" w:rsidR="00B41F86" w:rsidRDefault="00B41F86" w:rsidP="00B41F86">
            <w:pPr>
              <w:rPr>
                <w:rFonts w:eastAsia="SimSun"/>
                <w:sz w:val="20"/>
                <w:szCs w:val="20"/>
              </w:rPr>
            </w:pPr>
            <w:proofErr w:type="spellStart"/>
            <w:r>
              <w:rPr>
                <w:rFonts w:eastAsia="SimSun"/>
                <w:sz w:val="20"/>
                <w:szCs w:val="20"/>
              </w:rPr>
              <w:t>Everactive</w:t>
            </w:r>
            <w:proofErr w:type="spellEnd"/>
          </w:p>
        </w:tc>
        <w:tc>
          <w:tcPr>
            <w:tcW w:w="8333" w:type="dxa"/>
            <w:tcBorders>
              <w:bottom w:val="single" w:sz="4" w:space="0" w:color="auto"/>
            </w:tcBorders>
          </w:tcPr>
          <w:p w14:paraId="1B0D2626" w14:textId="77777777" w:rsidR="00B41F86" w:rsidRDefault="00B41F86" w:rsidP="00B41F86">
            <w:pPr>
              <w:pStyle w:val="ListParagraph"/>
              <w:spacing w:after="160" w:line="259" w:lineRule="auto"/>
              <w:ind w:leftChars="0" w:left="0" w:firstLine="0"/>
              <w:rPr>
                <w:rFonts w:eastAsia="SimSun"/>
                <w:szCs w:val="15"/>
                <w:lang w:val="en-US"/>
              </w:rPr>
            </w:pPr>
            <w:r>
              <w:rPr>
                <w:rFonts w:eastAsia="SimSun"/>
                <w:szCs w:val="15"/>
                <w:lang w:val="en-US"/>
              </w:rPr>
              <w:t>We prefer Alternative 2 – we also prefer to leave out the FM-to-AM detector. Just state the signal is digitized at IF, and there’s an FM detector implemented in the digital domain.</w:t>
            </w:r>
          </w:p>
          <w:p w14:paraId="70D29524" w14:textId="627D36CD" w:rsidR="00B41F86" w:rsidRDefault="00B41F86" w:rsidP="00B41F86">
            <w:pPr>
              <w:pStyle w:val="ListParagraph"/>
              <w:spacing w:after="160" w:line="259" w:lineRule="auto"/>
              <w:ind w:leftChars="0" w:left="0" w:firstLine="0"/>
              <w:rPr>
                <w:rFonts w:eastAsia="SimSun"/>
                <w:szCs w:val="15"/>
                <w:lang w:val="en-US"/>
              </w:rPr>
            </w:pPr>
            <w:r>
              <w:rPr>
                <w:rFonts w:eastAsia="SimSun"/>
                <w:szCs w:val="15"/>
                <w:lang w:val="en-US"/>
              </w:rPr>
              <w:t xml:space="preserve">Regarding </w:t>
            </w:r>
            <w:proofErr w:type="spellStart"/>
            <w:r>
              <w:rPr>
                <w:rFonts w:eastAsia="SimSun"/>
                <w:szCs w:val="15"/>
                <w:lang w:val="en-US"/>
              </w:rPr>
              <w:t>Spreadtrum’s</w:t>
            </w:r>
            <w:proofErr w:type="spellEnd"/>
            <w:r>
              <w:rPr>
                <w:rFonts w:eastAsia="SimSun"/>
                <w:szCs w:val="15"/>
                <w:lang w:val="en-US"/>
              </w:rPr>
              <w:t xml:space="preserve"> comment – the first three architectures do not support FSK (because they have EDs in them, and FSK is typically constant-amplitude). They are designed and used for OOK in literature. We are fine with modulation being an output of the study, but we do need to add a specific FSK architecture to the study.</w:t>
            </w:r>
          </w:p>
        </w:tc>
      </w:tr>
      <w:tr w:rsidR="00205A97" w14:paraId="4D660ADE" w14:textId="77777777" w:rsidTr="00ED5306">
        <w:tc>
          <w:tcPr>
            <w:tcW w:w="1017" w:type="dxa"/>
            <w:shd w:val="clear" w:color="auto" w:fill="BDD6EE" w:themeFill="accent5" w:themeFillTint="66"/>
          </w:tcPr>
          <w:p w14:paraId="6A44023A" w14:textId="50AAC90F" w:rsidR="00205A97" w:rsidRDefault="00205A97" w:rsidP="00B41F86">
            <w:pPr>
              <w:rPr>
                <w:rFonts w:eastAsia="SimSun"/>
                <w:sz w:val="20"/>
                <w:szCs w:val="20"/>
              </w:rPr>
            </w:pPr>
            <w:r>
              <w:rPr>
                <w:rFonts w:eastAsia="SimSun"/>
                <w:sz w:val="20"/>
                <w:szCs w:val="20"/>
              </w:rPr>
              <w:t>Moderator</w:t>
            </w:r>
          </w:p>
        </w:tc>
        <w:tc>
          <w:tcPr>
            <w:tcW w:w="8333" w:type="dxa"/>
            <w:shd w:val="clear" w:color="auto" w:fill="BDD6EE" w:themeFill="accent5" w:themeFillTint="66"/>
          </w:tcPr>
          <w:p w14:paraId="7C611911" w14:textId="77777777" w:rsidR="00205A97" w:rsidRDefault="00F05B57" w:rsidP="00B41F86">
            <w:pPr>
              <w:pStyle w:val="ListParagraph"/>
              <w:spacing w:after="160" w:line="259" w:lineRule="auto"/>
              <w:ind w:leftChars="0" w:left="0" w:firstLine="0"/>
              <w:rPr>
                <w:rFonts w:eastAsia="SimSun"/>
                <w:szCs w:val="15"/>
                <w:lang w:val="en-US"/>
              </w:rPr>
            </w:pPr>
            <w:r>
              <w:rPr>
                <w:rFonts w:eastAsia="SimSun"/>
                <w:szCs w:val="15"/>
                <w:lang w:val="en-US"/>
              </w:rPr>
              <w:t xml:space="preserve">It looks like we are having mixed and sometimes conflicting comments from companies. </w:t>
            </w:r>
            <w:r w:rsidR="00AE6CFF">
              <w:rPr>
                <w:rFonts w:eastAsia="SimSun"/>
                <w:szCs w:val="15"/>
                <w:lang w:val="en-US"/>
              </w:rPr>
              <w:t xml:space="preserve">Rather than having the discussion on very high level in words, I think the </w:t>
            </w:r>
            <w:r w:rsidR="00713A51">
              <w:rPr>
                <w:rFonts w:eastAsia="SimSun"/>
                <w:szCs w:val="15"/>
                <w:lang w:val="en-US"/>
              </w:rPr>
              <w:t xml:space="preserve">similar level as the </w:t>
            </w:r>
            <w:r w:rsidR="00AE6CFF">
              <w:rPr>
                <w:rFonts w:eastAsia="SimSun"/>
                <w:szCs w:val="15"/>
                <w:lang w:val="en-US"/>
              </w:rPr>
              <w:t xml:space="preserve">diagram that Huawei provided for Alt 2 </w:t>
            </w:r>
            <w:r w:rsidR="00713A51">
              <w:rPr>
                <w:rFonts w:eastAsia="SimSun"/>
                <w:szCs w:val="15"/>
                <w:lang w:val="en-US"/>
              </w:rPr>
              <w:t xml:space="preserve">would be </w:t>
            </w:r>
            <w:proofErr w:type="gramStart"/>
            <w:r w:rsidR="00713A51">
              <w:rPr>
                <w:rFonts w:eastAsia="SimSun"/>
                <w:szCs w:val="15"/>
                <w:lang w:val="en-US"/>
              </w:rPr>
              <w:t>really</w:t>
            </w:r>
            <w:r w:rsidR="00AE6CFF">
              <w:rPr>
                <w:rFonts w:eastAsia="SimSun"/>
                <w:szCs w:val="15"/>
                <w:lang w:val="en-US"/>
              </w:rPr>
              <w:t xml:space="preserve"> helpful</w:t>
            </w:r>
            <w:proofErr w:type="gramEnd"/>
            <w:r w:rsidR="00AE6CFF">
              <w:rPr>
                <w:rFonts w:eastAsia="SimSun"/>
                <w:szCs w:val="15"/>
                <w:lang w:val="en-US"/>
              </w:rPr>
              <w:t>.</w:t>
            </w:r>
            <w:r w:rsidR="00713A51">
              <w:rPr>
                <w:rFonts w:eastAsia="SimSun"/>
                <w:szCs w:val="15"/>
                <w:lang w:val="en-US"/>
              </w:rPr>
              <w:t xml:space="preserve"> Can the proponents provide something similar </w:t>
            </w:r>
            <w:r w:rsidR="00713A51">
              <w:rPr>
                <w:rFonts w:eastAsia="SimSun"/>
                <w:szCs w:val="15"/>
                <w:lang w:val="en-US"/>
              </w:rPr>
              <w:lastRenderedPageBreak/>
              <w:t>for the architectures that you are interested in?</w:t>
            </w:r>
            <w:r w:rsidR="0092644C">
              <w:rPr>
                <w:rFonts w:eastAsia="SimSun"/>
                <w:szCs w:val="15"/>
                <w:lang w:val="en-US"/>
              </w:rPr>
              <w:t xml:space="preserve"> For example, how should the diagrams in P2-3/2-4/2-5 be modified </w:t>
            </w:r>
            <w:r w:rsidR="0097383E">
              <w:rPr>
                <w:rFonts w:eastAsia="SimSun"/>
                <w:szCs w:val="15"/>
                <w:lang w:val="en-US"/>
              </w:rPr>
              <w:t>for FSK?</w:t>
            </w:r>
          </w:p>
          <w:p w14:paraId="063EA480" w14:textId="638338EA" w:rsidR="0097383E" w:rsidRDefault="00D57760" w:rsidP="00B41F86">
            <w:pPr>
              <w:pStyle w:val="ListParagraph"/>
              <w:spacing w:after="160" w:line="259" w:lineRule="auto"/>
              <w:ind w:leftChars="0" w:left="0" w:firstLine="0"/>
              <w:rPr>
                <w:rFonts w:eastAsia="SimSun"/>
                <w:szCs w:val="15"/>
                <w:lang w:val="en-US"/>
              </w:rPr>
            </w:pPr>
            <w:r>
              <w:rPr>
                <w:rFonts w:eastAsia="SimSun"/>
                <w:szCs w:val="15"/>
                <w:lang w:val="en-US"/>
              </w:rPr>
              <w:t>One possible architecture diagram I see is the following</w:t>
            </w:r>
            <w:r w:rsidR="000009D1">
              <w:rPr>
                <w:rFonts w:eastAsia="SimSun"/>
                <w:szCs w:val="15"/>
                <w:lang w:val="en-US"/>
              </w:rPr>
              <w:t xml:space="preserve"> (combining Huawei’s Alt 2 and </w:t>
            </w:r>
            <w:proofErr w:type="spellStart"/>
            <w:r w:rsidR="000009D1">
              <w:rPr>
                <w:rFonts w:eastAsia="SimSun"/>
                <w:szCs w:val="15"/>
                <w:lang w:val="en-US"/>
              </w:rPr>
              <w:t>Everactive’s</w:t>
            </w:r>
            <w:proofErr w:type="spellEnd"/>
            <w:r w:rsidR="000009D1">
              <w:rPr>
                <w:rFonts w:eastAsia="SimSun"/>
                <w:szCs w:val="15"/>
                <w:lang w:val="en-US"/>
              </w:rPr>
              <w:t xml:space="preserve"> comment)</w:t>
            </w:r>
            <w:r w:rsidR="00EE5D2E">
              <w:rPr>
                <w:rFonts w:eastAsia="SimSun"/>
                <w:szCs w:val="15"/>
                <w:lang w:val="en-US"/>
              </w:rPr>
              <w:t xml:space="preserve">. Even though the detail of FM detector is not clear to me, but I think we can use this </w:t>
            </w:r>
            <w:r w:rsidR="002B0BA6">
              <w:rPr>
                <w:rFonts w:eastAsia="SimSun"/>
                <w:szCs w:val="15"/>
                <w:lang w:val="en-US"/>
              </w:rPr>
              <w:t>to continue the discussion.</w:t>
            </w:r>
          </w:p>
          <w:p w14:paraId="68C3A9F3" w14:textId="7BE5D6C9" w:rsidR="0047295E" w:rsidRDefault="00EE5D2E" w:rsidP="00B41F86">
            <w:pPr>
              <w:pStyle w:val="ListParagraph"/>
              <w:spacing w:after="160" w:line="259" w:lineRule="auto"/>
              <w:ind w:leftChars="0" w:left="0" w:firstLine="0"/>
              <w:rPr>
                <w:rFonts w:eastAsia="SimSun"/>
                <w:szCs w:val="15"/>
                <w:lang w:val="en-US"/>
              </w:rPr>
            </w:pPr>
            <w:r>
              <w:rPr>
                <w:rFonts w:eastAsia="SimSun"/>
                <w:noProof/>
                <w:szCs w:val="15"/>
                <w:lang w:val="en-US"/>
              </w:rPr>
              <w:drawing>
                <wp:inline distT="0" distB="0" distL="0" distR="0" wp14:anchorId="5F0B61F5" wp14:editId="5A62041E">
                  <wp:extent cx="4832430" cy="1289164"/>
                  <wp:effectExtent l="0" t="0" r="0" b="635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Picture 75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881562" cy="1302271"/>
                          </a:xfrm>
                          <a:prstGeom prst="rect">
                            <a:avLst/>
                          </a:prstGeom>
                        </pic:spPr>
                      </pic:pic>
                    </a:graphicData>
                  </a:graphic>
                </wp:inline>
              </w:drawing>
            </w:r>
          </w:p>
          <w:p w14:paraId="185FB1EA" w14:textId="17308D02" w:rsidR="002B0BA6" w:rsidRDefault="002B0BA6" w:rsidP="00B41F86">
            <w:pPr>
              <w:pStyle w:val="ListParagraph"/>
              <w:spacing w:after="160" w:line="259" w:lineRule="auto"/>
              <w:ind w:leftChars="0" w:left="0" w:firstLine="0"/>
              <w:rPr>
                <w:rFonts w:eastAsia="SimSun"/>
                <w:szCs w:val="15"/>
                <w:lang w:val="en-US"/>
              </w:rPr>
            </w:pPr>
            <w:r>
              <w:rPr>
                <w:rFonts w:eastAsia="SimSun"/>
                <w:szCs w:val="15"/>
                <w:lang w:val="en-US"/>
              </w:rPr>
              <w:t xml:space="preserve">For </w:t>
            </w:r>
            <w:proofErr w:type="gramStart"/>
            <w:r>
              <w:rPr>
                <w:rFonts w:eastAsia="SimSun"/>
                <w:szCs w:val="15"/>
                <w:lang w:val="en-US"/>
              </w:rPr>
              <w:t>Example</w:t>
            </w:r>
            <w:proofErr w:type="gramEnd"/>
            <w:r>
              <w:rPr>
                <w:rFonts w:eastAsia="SimSun"/>
                <w:szCs w:val="15"/>
                <w:lang w:val="en-US"/>
              </w:rPr>
              <w:t xml:space="preserve"> 1, </w:t>
            </w:r>
            <w:r w:rsidR="00735B6D">
              <w:rPr>
                <w:rFonts w:eastAsia="SimSun"/>
                <w:szCs w:val="15"/>
                <w:lang w:val="en-US"/>
              </w:rPr>
              <w:t>even though I understand the concept, what is not clear to</w:t>
            </w:r>
            <w:r w:rsidR="0047295E">
              <w:rPr>
                <w:rFonts w:eastAsia="SimSun"/>
                <w:szCs w:val="15"/>
                <w:lang w:val="en-US"/>
              </w:rPr>
              <w:t xml:space="preserve"> me </w:t>
            </w:r>
            <w:r w:rsidR="005326A0">
              <w:rPr>
                <w:rFonts w:eastAsia="SimSun"/>
                <w:szCs w:val="15"/>
                <w:lang w:val="en-US"/>
              </w:rPr>
              <w:t xml:space="preserve">is </w:t>
            </w:r>
            <w:r w:rsidR="00E758A9">
              <w:rPr>
                <w:rFonts w:eastAsia="SimSun"/>
                <w:szCs w:val="15"/>
                <w:lang w:val="en-US"/>
              </w:rPr>
              <w:t xml:space="preserve">where this comparator circuit would occur for each of the architectures in P2-3/2-4/2-5. </w:t>
            </w:r>
            <w:r w:rsidR="00461BE6">
              <w:rPr>
                <w:rFonts w:eastAsia="SimSun"/>
                <w:szCs w:val="15"/>
                <w:lang w:val="en-US"/>
              </w:rPr>
              <w:t>It seems that the proponents do not have more details at this moment either.</w:t>
            </w:r>
          </w:p>
          <w:p w14:paraId="3C9E54C7" w14:textId="6C14F00B" w:rsidR="009A7BDA" w:rsidRDefault="009A7BDA" w:rsidP="00B41F86">
            <w:pPr>
              <w:pStyle w:val="ListParagraph"/>
              <w:spacing w:after="160" w:line="259" w:lineRule="auto"/>
              <w:ind w:leftChars="0" w:left="0" w:firstLine="0"/>
              <w:rPr>
                <w:rFonts w:eastAsia="SimSun"/>
                <w:szCs w:val="15"/>
                <w:lang w:val="en-US"/>
              </w:rPr>
            </w:pPr>
            <w:r>
              <w:rPr>
                <w:rFonts w:eastAsia="SimSun"/>
                <w:szCs w:val="15"/>
                <w:lang w:val="en-US"/>
              </w:rPr>
              <w:t>@Huawei, can you please clarify whether the bullet on the “FM-to-AM detector” with the example</w:t>
            </w:r>
            <w:r w:rsidRPr="007A56A4">
              <w:rPr>
                <w:rFonts w:eastAsiaTheme="minorEastAsia"/>
                <w:szCs w:val="20"/>
              </w:rPr>
              <w:t xml:space="preserve"> frequency discriminator circuit</w:t>
            </w:r>
            <w:r>
              <w:rPr>
                <w:rFonts w:eastAsiaTheme="minorEastAsia"/>
                <w:szCs w:val="20"/>
              </w:rPr>
              <w:t xml:space="preserve"> is about Alt 1 or Alt 2 or both? </w:t>
            </w:r>
            <w:r w:rsidR="008A2031">
              <w:rPr>
                <w:rFonts w:eastAsiaTheme="minorEastAsia"/>
                <w:szCs w:val="20"/>
              </w:rPr>
              <w:t xml:space="preserve">Is the diagram for </w:t>
            </w:r>
            <w:r w:rsidR="008A2031" w:rsidRPr="007A56A4">
              <w:rPr>
                <w:rFonts w:eastAsiaTheme="minorEastAsia"/>
                <w:szCs w:val="20"/>
              </w:rPr>
              <w:t>frequency discriminator circuit</w:t>
            </w:r>
            <w:r w:rsidR="008A2031">
              <w:rPr>
                <w:rFonts w:eastAsiaTheme="minorEastAsia"/>
                <w:szCs w:val="20"/>
              </w:rPr>
              <w:t xml:space="preserve"> an example of Alt 1 or Alt 2? I am wondering the best place to put it. Right </w:t>
            </w:r>
            <w:proofErr w:type="gramStart"/>
            <w:r w:rsidR="008A2031">
              <w:rPr>
                <w:rFonts w:eastAsiaTheme="minorEastAsia"/>
                <w:szCs w:val="20"/>
              </w:rPr>
              <w:t>now</w:t>
            </w:r>
            <w:proofErr w:type="gramEnd"/>
            <w:r w:rsidR="008A2031">
              <w:rPr>
                <w:rFonts w:eastAsiaTheme="minorEastAsia"/>
                <w:szCs w:val="20"/>
              </w:rPr>
              <w:t xml:space="preserve"> the structure is a bit confusing.</w:t>
            </w:r>
          </w:p>
          <w:p w14:paraId="6A0A6855" w14:textId="77777777" w:rsidR="001A784A" w:rsidRDefault="001A784A" w:rsidP="00B41F86">
            <w:pPr>
              <w:pStyle w:val="ListParagraph"/>
              <w:spacing w:after="160" w:line="259" w:lineRule="auto"/>
              <w:ind w:leftChars="0" w:left="0" w:firstLine="0"/>
              <w:rPr>
                <w:rFonts w:eastAsia="SimSun"/>
                <w:szCs w:val="15"/>
                <w:lang w:val="en-US"/>
              </w:rPr>
            </w:pPr>
            <w:r>
              <w:rPr>
                <w:rFonts w:eastAsia="SimSun"/>
                <w:szCs w:val="15"/>
                <w:lang w:val="en-US"/>
              </w:rPr>
              <w:t xml:space="preserve">With the limited </w:t>
            </w:r>
            <w:r w:rsidR="007A56A4">
              <w:rPr>
                <w:rFonts w:eastAsia="SimSun"/>
                <w:szCs w:val="15"/>
                <w:lang w:val="en-US"/>
              </w:rPr>
              <w:t>information we have so far, here is another update:</w:t>
            </w:r>
          </w:p>
          <w:p w14:paraId="654F213A" w14:textId="34FC16D2" w:rsidR="007A56A4" w:rsidRDefault="007A56A4" w:rsidP="007A56A4">
            <w:pPr>
              <w:pStyle w:val="Heading4"/>
              <w:numPr>
                <w:ilvl w:val="0"/>
                <w:numId w:val="0"/>
              </w:numPr>
              <w:spacing w:after="0"/>
              <w:rPr>
                <w:sz w:val="20"/>
                <w:szCs w:val="20"/>
                <w:lang w:val="en-GB"/>
              </w:rPr>
            </w:pPr>
            <w:r>
              <w:rPr>
                <w:sz w:val="20"/>
                <w:szCs w:val="20"/>
                <w:highlight w:val="yellow"/>
                <w:lang w:val="en-GB"/>
              </w:rPr>
              <w:t>Proposal 2-6r2</w:t>
            </w:r>
            <w:r>
              <w:rPr>
                <w:sz w:val="20"/>
                <w:szCs w:val="20"/>
                <w:lang w:val="en-GB"/>
              </w:rPr>
              <w:t>: (FSK, diff mark on top of r1)</w:t>
            </w:r>
          </w:p>
          <w:p w14:paraId="27BA8943" w14:textId="77777777" w:rsidR="007A56A4" w:rsidRDefault="007A56A4" w:rsidP="007A56A4">
            <w:pPr>
              <w:rPr>
                <w:sz w:val="20"/>
                <w:szCs w:val="20"/>
                <w:lang w:val="en-GB"/>
              </w:rPr>
            </w:pPr>
            <w:r>
              <w:rPr>
                <w:sz w:val="20"/>
                <w:szCs w:val="20"/>
                <w:lang w:val="en-GB"/>
              </w:rPr>
              <w:t xml:space="preserve">Further study the receiver architectures for FSK, with </w:t>
            </w:r>
            <w:r w:rsidRPr="00C17274">
              <w:rPr>
                <w:strike/>
                <w:color w:val="FF0000"/>
                <w:sz w:val="20"/>
                <w:szCs w:val="20"/>
                <w:lang w:val="en-GB"/>
              </w:rPr>
              <w:t>the</w:t>
            </w:r>
            <w:r w:rsidRPr="00C17274">
              <w:rPr>
                <w:color w:val="FF0000"/>
                <w:sz w:val="20"/>
                <w:szCs w:val="20"/>
                <w:lang w:val="en-GB"/>
              </w:rPr>
              <w:t xml:space="preserve"> </w:t>
            </w:r>
            <w:r>
              <w:rPr>
                <w:sz w:val="20"/>
                <w:szCs w:val="20"/>
                <w:lang w:val="en-GB"/>
              </w:rPr>
              <w:t>two examples shown below:</w:t>
            </w:r>
          </w:p>
          <w:p w14:paraId="3A3084FD" w14:textId="3E8714DD" w:rsidR="007A56A4" w:rsidRDefault="007A56A4" w:rsidP="007A56A4">
            <w:pPr>
              <w:pStyle w:val="ListParagraph"/>
              <w:numPr>
                <w:ilvl w:val="0"/>
                <w:numId w:val="7"/>
              </w:numPr>
              <w:ind w:leftChars="0"/>
              <w:rPr>
                <w:szCs w:val="20"/>
              </w:rPr>
            </w:pPr>
            <w:r>
              <w:rPr>
                <w:szCs w:val="20"/>
              </w:rPr>
              <w:t>Example 1: parallel OOK receivers and a comparator circuit</w:t>
            </w:r>
            <w:r w:rsidR="00C17274" w:rsidRPr="00C17274">
              <w:rPr>
                <w:color w:val="FF0000"/>
                <w:szCs w:val="20"/>
              </w:rPr>
              <w:t>, e.g.,</w:t>
            </w:r>
          </w:p>
          <w:p w14:paraId="726AB9D8" w14:textId="77777777" w:rsidR="007A56A4" w:rsidRDefault="007A56A4" w:rsidP="007A56A4">
            <w:pPr>
              <w:pStyle w:val="ListParagraph"/>
              <w:numPr>
                <w:ilvl w:val="1"/>
                <w:numId w:val="7"/>
              </w:numPr>
              <w:ind w:leftChars="0"/>
              <w:rPr>
                <w:szCs w:val="20"/>
              </w:rPr>
            </w:pPr>
            <w:r>
              <w:rPr>
                <w:noProof/>
                <w:lang w:val="en-US"/>
              </w:rPr>
              <w:drawing>
                <wp:inline distT="0" distB="0" distL="0" distR="0" wp14:anchorId="3044F6D3" wp14:editId="60BDC495">
                  <wp:extent cx="5094605" cy="1012190"/>
                  <wp:effectExtent l="0" t="0" r="0" b="3810"/>
                  <wp:docPr id="8344"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5133" name="图片 130" descr="A picture containing text, clock, screenshot&#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0D1F3583" w14:textId="5D1ABE6A" w:rsidR="00C17274" w:rsidRPr="000F2368" w:rsidRDefault="00C17274" w:rsidP="000F2368">
            <w:pPr>
              <w:pStyle w:val="ListParagraph"/>
              <w:numPr>
                <w:ilvl w:val="1"/>
                <w:numId w:val="7"/>
              </w:numPr>
              <w:ind w:leftChars="0"/>
              <w:rPr>
                <w:color w:val="FF0000"/>
                <w:szCs w:val="20"/>
              </w:rPr>
            </w:pPr>
            <w:r w:rsidRPr="000F2368">
              <w:rPr>
                <w:color w:val="FF0000"/>
                <w:szCs w:val="20"/>
                <w:lang w:val="en-US"/>
              </w:rPr>
              <w:t xml:space="preserve">Each path can be implemented </w:t>
            </w:r>
            <w:r w:rsidR="00DB5C49" w:rsidRPr="000F2368">
              <w:rPr>
                <w:color w:val="FF0000"/>
                <w:szCs w:val="20"/>
                <w:lang w:val="en-US"/>
              </w:rPr>
              <w:t>using</w:t>
            </w:r>
            <w:r w:rsidRPr="000F2368">
              <w:rPr>
                <w:color w:val="FF0000"/>
                <w:szCs w:val="20"/>
                <w:lang w:val="en-US"/>
              </w:rPr>
              <w:t xml:space="preserve"> either of </w:t>
            </w:r>
            <w:r w:rsidR="000F2368">
              <w:rPr>
                <w:color w:val="FF0000"/>
                <w:szCs w:val="20"/>
                <w:lang w:val="en-US"/>
              </w:rPr>
              <w:t>[</w:t>
            </w:r>
            <w:r w:rsidRPr="000F2368">
              <w:rPr>
                <w:color w:val="FF0000"/>
                <w:szCs w:val="20"/>
                <w:lang w:val="en-US"/>
              </w:rPr>
              <w:t>the</w:t>
            </w:r>
            <w:r w:rsidR="00DB5C49" w:rsidRPr="000F2368">
              <w:rPr>
                <w:color w:val="FF0000"/>
                <w:szCs w:val="20"/>
                <w:lang w:val="en-US"/>
              </w:rPr>
              <w:t xml:space="preserve"> architecture with RF envelope detection,</w:t>
            </w:r>
            <w:r w:rsidR="000F2368">
              <w:rPr>
                <w:color w:val="FF0000"/>
                <w:szCs w:val="20"/>
                <w:lang w:val="en-US"/>
              </w:rPr>
              <w:t>]</w:t>
            </w:r>
            <w:r w:rsidR="00DB5C49" w:rsidRPr="000F2368">
              <w:rPr>
                <w:color w:val="FF0000"/>
                <w:szCs w:val="20"/>
                <w:lang w:val="en-US"/>
              </w:rPr>
              <w:t xml:space="preserve"> </w:t>
            </w:r>
            <w:r w:rsidR="004A0751" w:rsidRPr="000F2368">
              <w:rPr>
                <w:color w:val="FF0000"/>
                <w:szCs w:val="20"/>
                <w:lang w:val="en-US"/>
              </w:rPr>
              <w:t>heterodyne architecture with IF envelope detection, or homodyne/zero-IF architecture with baseband envelope detection</w:t>
            </w:r>
            <w:r w:rsidR="00DB5C49" w:rsidRPr="000F2368">
              <w:rPr>
                <w:color w:val="FF0000"/>
                <w:szCs w:val="20"/>
                <w:lang w:val="en-US"/>
              </w:rPr>
              <w:t>.</w:t>
            </w:r>
          </w:p>
          <w:p w14:paraId="03688ECE" w14:textId="2268B3DF" w:rsidR="007A56A4" w:rsidRPr="007A56A4" w:rsidRDefault="007A56A4" w:rsidP="007A56A4">
            <w:pPr>
              <w:pStyle w:val="ListParagraph"/>
              <w:numPr>
                <w:ilvl w:val="0"/>
                <w:numId w:val="7"/>
              </w:numPr>
              <w:spacing w:after="120"/>
              <w:ind w:leftChars="0"/>
              <w:rPr>
                <w:szCs w:val="20"/>
              </w:rPr>
            </w:pPr>
            <w:r w:rsidRPr="007A56A4">
              <w:rPr>
                <w:szCs w:val="20"/>
              </w:rPr>
              <w:t xml:space="preserve">Example 2: using </w:t>
            </w:r>
            <w:r w:rsidR="00C529EC" w:rsidRPr="00C529EC">
              <w:rPr>
                <w:color w:val="FF0000"/>
                <w:szCs w:val="20"/>
              </w:rPr>
              <w:t xml:space="preserve">an </w:t>
            </w:r>
            <w:r w:rsidRPr="007A56A4">
              <w:rPr>
                <w:szCs w:val="20"/>
              </w:rPr>
              <w:t>FM</w:t>
            </w:r>
            <w:r w:rsidRPr="007A56A4">
              <w:rPr>
                <w:rFonts w:asciiTheme="minorEastAsia" w:eastAsiaTheme="minorEastAsia" w:hAnsiTheme="minorEastAsia" w:hint="eastAsia"/>
                <w:szCs w:val="20"/>
              </w:rPr>
              <w:t>-</w:t>
            </w:r>
            <w:r w:rsidRPr="007A56A4">
              <w:rPr>
                <w:szCs w:val="20"/>
              </w:rPr>
              <w:t>to-AM detector</w:t>
            </w:r>
            <w:r w:rsidR="00C529EC">
              <w:rPr>
                <w:szCs w:val="20"/>
              </w:rPr>
              <w:t xml:space="preserve"> </w:t>
            </w:r>
            <w:r w:rsidR="00C529EC" w:rsidRPr="00C529EC">
              <w:rPr>
                <w:color w:val="FF0000"/>
                <w:szCs w:val="20"/>
              </w:rPr>
              <w:t>or an FM detector</w:t>
            </w:r>
          </w:p>
          <w:p w14:paraId="5D3B27B6" w14:textId="17859CF0" w:rsidR="007A56A4" w:rsidRDefault="007A56A4" w:rsidP="007A56A4">
            <w:pPr>
              <w:pStyle w:val="ListParagraph"/>
              <w:numPr>
                <w:ilvl w:val="1"/>
                <w:numId w:val="7"/>
              </w:numPr>
              <w:spacing w:after="120"/>
              <w:ind w:leftChars="0"/>
              <w:rPr>
                <w:szCs w:val="20"/>
              </w:rPr>
            </w:pPr>
            <w:r w:rsidRPr="007A56A4">
              <w:rPr>
                <w:szCs w:val="20"/>
              </w:rPr>
              <w:t xml:space="preserve">Alternative 1: </w:t>
            </w:r>
            <w:r w:rsidR="00506D5E">
              <w:rPr>
                <w:color w:val="FF0000"/>
                <w:szCs w:val="20"/>
              </w:rPr>
              <w:t>U</w:t>
            </w:r>
            <w:r w:rsidR="00594779" w:rsidRPr="00594779">
              <w:rPr>
                <w:color w:val="FF0000"/>
                <w:szCs w:val="20"/>
              </w:rPr>
              <w:t xml:space="preserve">se </w:t>
            </w:r>
            <w:r w:rsidR="00506D5E">
              <w:rPr>
                <w:color w:val="FF0000"/>
                <w:szCs w:val="20"/>
              </w:rPr>
              <w:t xml:space="preserve">an </w:t>
            </w:r>
            <w:proofErr w:type="spellStart"/>
            <w:r w:rsidR="00594779" w:rsidRPr="00594779">
              <w:rPr>
                <w:color w:val="FF0000"/>
                <w:szCs w:val="20"/>
              </w:rPr>
              <w:t>analog</w:t>
            </w:r>
            <w:proofErr w:type="spellEnd"/>
            <w:r w:rsidR="00594779" w:rsidRPr="00594779">
              <w:rPr>
                <w:color w:val="FF0000"/>
                <w:szCs w:val="20"/>
              </w:rPr>
              <w:t xml:space="preserve"> FM-to-AM detector with </w:t>
            </w:r>
            <w:r w:rsidRPr="007A56A4">
              <w:rPr>
                <w:szCs w:val="20"/>
              </w:rPr>
              <w:t>a similar architecture as for OOK</w:t>
            </w:r>
            <w:r w:rsidR="001C3249">
              <w:rPr>
                <w:szCs w:val="20"/>
              </w:rPr>
              <w:t xml:space="preserve"> </w:t>
            </w:r>
            <w:r w:rsidR="001C3249" w:rsidRPr="001C3249">
              <w:rPr>
                <w:color w:val="FF0000"/>
                <w:szCs w:val="20"/>
              </w:rPr>
              <w:t>(</w:t>
            </w:r>
            <w:proofErr w:type="gramStart"/>
            <w:r w:rsidR="001C3249" w:rsidRPr="001C3249">
              <w:rPr>
                <w:color w:val="FF0000"/>
                <w:szCs w:val="20"/>
              </w:rPr>
              <w:t>e.g.</w:t>
            </w:r>
            <w:proofErr w:type="gramEnd"/>
            <w:r w:rsidR="001C3249" w:rsidRPr="001C3249">
              <w:rPr>
                <w:color w:val="FF0000"/>
                <w:szCs w:val="20"/>
              </w:rPr>
              <w:t xml:space="preserve"> </w:t>
            </w:r>
            <w:r w:rsidR="001C3249" w:rsidRPr="001C3249">
              <w:rPr>
                <w:color w:val="FF0000"/>
                <w:szCs w:val="20"/>
                <w:lang w:val="en-US"/>
              </w:rPr>
              <w:t>heterodyne or zero-IF architecture)</w:t>
            </w:r>
            <w:r w:rsidRPr="007A56A4">
              <w:rPr>
                <w:szCs w:val="20"/>
              </w:rPr>
              <w:t>, except that the envelope detector is replaced by a FM-to-AM detector.</w:t>
            </w:r>
          </w:p>
          <w:p w14:paraId="5C0DCD9D" w14:textId="0B167EE7" w:rsidR="00506D5E" w:rsidRPr="00506D5E" w:rsidRDefault="00506D5E" w:rsidP="00506D5E">
            <w:pPr>
              <w:pStyle w:val="ListParagraph"/>
              <w:numPr>
                <w:ilvl w:val="2"/>
                <w:numId w:val="7"/>
              </w:numPr>
              <w:spacing w:after="120"/>
              <w:ind w:leftChars="0"/>
              <w:rPr>
                <w:color w:val="FF0000"/>
                <w:szCs w:val="20"/>
              </w:rPr>
            </w:pPr>
            <w:r w:rsidRPr="00506D5E">
              <w:rPr>
                <w:color w:val="FF0000"/>
                <w:szCs w:val="20"/>
                <w:lang w:val="en-US"/>
              </w:rPr>
              <w:t>Analog FM-to-AM detector can be implemented at least in BB or low-IF.</w:t>
            </w:r>
          </w:p>
          <w:p w14:paraId="416F57C5" w14:textId="77777777" w:rsidR="007A56A4" w:rsidRPr="007A56A4" w:rsidRDefault="007A56A4" w:rsidP="007A56A4">
            <w:pPr>
              <w:pStyle w:val="ListParagraph"/>
              <w:spacing w:after="120"/>
              <w:ind w:leftChars="0" w:left="1440" w:firstLine="0"/>
              <w:rPr>
                <w:szCs w:val="20"/>
              </w:rPr>
            </w:pPr>
            <w:r w:rsidRPr="007A56A4">
              <w:rPr>
                <w:noProof/>
                <w:szCs w:val="20"/>
                <w:lang w:val="en-US"/>
              </w:rPr>
              <w:drawing>
                <wp:inline distT="0" distB="0" distL="0" distR="0" wp14:anchorId="6B2B705A" wp14:editId="7C821FEF">
                  <wp:extent cx="4267835" cy="356235"/>
                  <wp:effectExtent l="0" t="0" r="0" b="5715"/>
                  <wp:docPr id="8345"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4"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6786F48F" w14:textId="0B3B3F47" w:rsidR="007A56A4" w:rsidRDefault="007A56A4" w:rsidP="007A56A4">
            <w:pPr>
              <w:pStyle w:val="ListParagraph"/>
              <w:numPr>
                <w:ilvl w:val="1"/>
                <w:numId w:val="7"/>
              </w:numPr>
              <w:spacing w:after="120"/>
              <w:ind w:leftChars="0"/>
              <w:rPr>
                <w:szCs w:val="20"/>
              </w:rPr>
            </w:pPr>
            <w:r w:rsidRPr="007A56A4">
              <w:rPr>
                <w:szCs w:val="20"/>
              </w:rPr>
              <w:t xml:space="preserve">Alternative 2: </w:t>
            </w:r>
            <w:r w:rsidR="00506D5E" w:rsidRPr="005B6B06">
              <w:rPr>
                <w:color w:val="FF0000"/>
                <w:szCs w:val="20"/>
              </w:rPr>
              <w:t xml:space="preserve">Use </w:t>
            </w:r>
            <w:proofErr w:type="gramStart"/>
            <w:r w:rsidR="00506D5E" w:rsidRPr="005B6B06">
              <w:rPr>
                <w:color w:val="FF0000"/>
                <w:szCs w:val="20"/>
              </w:rPr>
              <w:t xml:space="preserve">a </w:t>
            </w:r>
            <w:r w:rsidRPr="005B6B06">
              <w:rPr>
                <w:rFonts w:eastAsiaTheme="minorEastAsia"/>
                <w:strike/>
                <w:color w:val="FF0000"/>
                <w:szCs w:val="20"/>
              </w:rPr>
              <w:t>the</w:t>
            </w:r>
            <w:proofErr w:type="gramEnd"/>
            <w:r w:rsidRPr="005B6B06">
              <w:rPr>
                <w:rFonts w:eastAsiaTheme="minorEastAsia"/>
                <w:color w:val="FF0000"/>
                <w:szCs w:val="20"/>
              </w:rPr>
              <w:t xml:space="preserve"> </w:t>
            </w:r>
            <w:r w:rsidRPr="007A56A4">
              <w:rPr>
                <w:szCs w:val="20"/>
              </w:rPr>
              <w:t>FM-to-AM detector</w:t>
            </w:r>
            <w:r w:rsidR="006C3C70">
              <w:rPr>
                <w:szCs w:val="20"/>
              </w:rPr>
              <w:t xml:space="preserve"> </w:t>
            </w:r>
            <w:r w:rsidR="006C3C70" w:rsidRPr="00C529EC">
              <w:rPr>
                <w:color w:val="FF0000"/>
                <w:szCs w:val="20"/>
              </w:rPr>
              <w:t>or an FM detector</w:t>
            </w:r>
            <w:r w:rsidRPr="007A56A4">
              <w:rPr>
                <w:szCs w:val="20"/>
              </w:rPr>
              <w:t xml:space="preserve"> </w:t>
            </w:r>
            <w:r w:rsidRPr="005B6B06">
              <w:rPr>
                <w:strike/>
                <w:color w:val="FF0000"/>
                <w:szCs w:val="20"/>
              </w:rPr>
              <w:t>can be</w:t>
            </w:r>
            <w:r w:rsidRPr="005B6B06">
              <w:rPr>
                <w:color w:val="FF0000"/>
                <w:szCs w:val="20"/>
              </w:rPr>
              <w:t xml:space="preserve"> </w:t>
            </w:r>
            <w:r w:rsidRPr="007A56A4">
              <w:rPr>
                <w:szCs w:val="20"/>
              </w:rPr>
              <w:t>implemented in digital domain after ADC</w:t>
            </w:r>
            <w:r w:rsidR="005B6B06">
              <w:rPr>
                <w:szCs w:val="20"/>
              </w:rPr>
              <w:t xml:space="preserve">, </w:t>
            </w:r>
            <w:r w:rsidR="005B6B06" w:rsidRPr="005B6B06">
              <w:rPr>
                <w:color w:val="FF0000"/>
                <w:szCs w:val="20"/>
              </w:rPr>
              <w:t xml:space="preserve">with </w:t>
            </w:r>
            <w:r w:rsidR="00B604BF">
              <w:rPr>
                <w:color w:val="FF0000"/>
                <w:szCs w:val="20"/>
              </w:rPr>
              <w:t xml:space="preserve">a </w:t>
            </w:r>
            <w:r w:rsidR="00B604BF" w:rsidRPr="000F2368">
              <w:rPr>
                <w:color w:val="FF0000"/>
                <w:szCs w:val="20"/>
                <w:lang w:val="en-US"/>
              </w:rPr>
              <w:t xml:space="preserve">heterodyne </w:t>
            </w:r>
            <w:r w:rsidR="00B604BF">
              <w:rPr>
                <w:color w:val="FF0000"/>
                <w:szCs w:val="20"/>
                <w:lang w:val="en-US"/>
              </w:rPr>
              <w:t xml:space="preserve">or zero-IF </w:t>
            </w:r>
            <w:r w:rsidR="00B604BF" w:rsidRPr="000F2368">
              <w:rPr>
                <w:color w:val="FF0000"/>
                <w:szCs w:val="20"/>
                <w:lang w:val="en-US"/>
              </w:rPr>
              <w:t>architecture</w:t>
            </w:r>
            <w:r w:rsidRPr="007A56A4">
              <w:rPr>
                <w:szCs w:val="20"/>
              </w:rPr>
              <w:t>.</w:t>
            </w:r>
          </w:p>
          <w:p w14:paraId="186149EB" w14:textId="472FE3AF" w:rsidR="006C3C70" w:rsidRPr="00D17C15" w:rsidRDefault="006C3C70" w:rsidP="006C3C70">
            <w:pPr>
              <w:pStyle w:val="ListParagraph"/>
              <w:numPr>
                <w:ilvl w:val="2"/>
                <w:numId w:val="7"/>
              </w:numPr>
              <w:spacing w:after="120"/>
              <w:ind w:leftChars="0"/>
              <w:rPr>
                <w:color w:val="FF0000"/>
                <w:szCs w:val="20"/>
              </w:rPr>
            </w:pPr>
            <w:r w:rsidRPr="006C3C70">
              <w:rPr>
                <w:rFonts w:eastAsia="SimSun"/>
                <w:color w:val="FF0000"/>
                <w:szCs w:val="15"/>
              </w:rPr>
              <w:t xml:space="preserve">Digital FM-to-AM detector implementation </w:t>
            </w:r>
            <w:r w:rsidR="00021BC1">
              <w:rPr>
                <w:rFonts w:eastAsia="SimSun"/>
                <w:color w:val="FF0000"/>
                <w:szCs w:val="15"/>
              </w:rPr>
              <w:t>can</w:t>
            </w:r>
            <w:r w:rsidRPr="006C3C70">
              <w:rPr>
                <w:rFonts w:eastAsia="SimSun"/>
                <w:color w:val="FF0000"/>
                <w:szCs w:val="15"/>
              </w:rPr>
              <w:t xml:space="preserve"> be considered as part of </w:t>
            </w:r>
            <w:r w:rsidR="00021BC1">
              <w:rPr>
                <w:rFonts w:eastAsia="SimSun"/>
                <w:color w:val="FF0000"/>
                <w:szCs w:val="15"/>
              </w:rPr>
              <w:t xml:space="preserve">digital </w:t>
            </w:r>
            <w:r w:rsidRPr="006C3C70">
              <w:rPr>
                <w:rFonts w:eastAsia="SimSun"/>
                <w:color w:val="FF0000"/>
                <w:szCs w:val="15"/>
              </w:rPr>
              <w:t>baseband processing.</w:t>
            </w:r>
          </w:p>
          <w:p w14:paraId="382DE40D" w14:textId="29FBD4DD" w:rsidR="00D17C15" w:rsidRPr="00D17C15" w:rsidRDefault="00D17C15" w:rsidP="006C3C70">
            <w:pPr>
              <w:pStyle w:val="ListParagraph"/>
              <w:numPr>
                <w:ilvl w:val="2"/>
                <w:numId w:val="7"/>
              </w:numPr>
              <w:spacing w:after="120"/>
              <w:ind w:leftChars="0"/>
              <w:rPr>
                <w:color w:val="FF0000"/>
                <w:szCs w:val="20"/>
              </w:rPr>
            </w:pPr>
            <w:r>
              <w:rPr>
                <w:rFonts w:eastAsia="SimSun"/>
                <w:color w:val="FF0000"/>
                <w:szCs w:val="15"/>
              </w:rPr>
              <w:t>Here is an example of using zero-IF architecture:</w:t>
            </w:r>
          </w:p>
          <w:p w14:paraId="3D21EB31" w14:textId="59488686" w:rsidR="00D17C15" w:rsidRPr="006C3C70" w:rsidRDefault="00D17C15" w:rsidP="00D17C15">
            <w:pPr>
              <w:pStyle w:val="ListParagraph"/>
              <w:numPr>
                <w:ilvl w:val="3"/>
                <w:numId w:val="7"/>
              </w:numPr>
              <w:spacing w:after="120"/>
              <w:ind w:leftChars="0"/>
              <w:rPr>
                <w:color w:val="FF0000"/>
                <w:szCs w:val="20"/>
              </w:rPr>
            </w:pPr>
            <w:r>
              <w:rPr>
                <w:rFonts w:eastAsia="SimSun"/>
                <w:noProof/>
                <w:szCs w:val="15"/>
                <w:lang w:val="en-US"/>
              </w:rPr>
              <w:drawing>
                <wp:inline distT="0" distB="0" distL="0" distR="0" wp14:anchorId="4E5DA6B5" wp14:editId="09C40AA1">
                  <wp:extent cx="3616662" cy="964829"/>
                  <wp:effectExtent l="0" t="0" r="3175" b="635"/>
                  <wp:docPr id="8389" name="Picture 8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Picture 75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80063" cy="981743"/>
                          </a:xfrm>
                          <a:prstGeom prst="rect">
                            <a:avLst/>
                          </a:prstGeom>
                        </pic:spPr>
                      </pic:pic>
                    </a:graphicData>
                  </a:graphic>
                </wp:inline>
              </w:drawing>
            </w:r>
          </w:p>
          <w:p w14:paraId="3F61038A" w14:textId="731C05F4" w:rsidR="007A56A4" w:rsidRPr="007A56A4" w:rsidRDefault="00FD02BF" w:rsidP="007A56A4">
            <w:pPr>
              <w:pStyle w:val="ListParagraph"/>
              <w:numPr>
                <w:ilvl w:val="1"/>
                <w:numId w:val="7"/>
              </w:numPr>
              <w:spacing w:after="120"/>
              <w:ind w:leftChars="0"/>
              <w:rPr>
                <w:szCs w:val="20"/>
              </w:rPr>
            </w:pPr>
            <w:r w:rsidRPr="00FD02BF">
              <w:rPr>
                <w:rFonts w:eastAsiaTheme="minorEastAsia"/>
                <w:color w:val="FF0000"/>
                <w:szCs w:val="20"/>
              </w:rPr>
              <w:t>[</w:t>
            </w:r>
            <w:r w:rsidR="007A56A4" w:rsidRPr="007A56A4">
              <w:rPr>
                <w:rFonts w:eastAsiaTheme="minorEastAsia"/>
                <w:szCs w:val="20"/>
              </w:rPr>
              <w:t xml:space="preserve">The FM-AM detector, using a frequency discriminator circuit, converts frequency </w:t>
            </w:r>
            <w:r w:rsidR="007A56A4" w:rsidRPr="007A56A4">
              <w:rPr>
                <w:rFonts w:eastAsiaTheme="minorEastAsia" w:hint="eastAsia"/>
                <w:szCs w:val="20"/>
              </w:rPr>
              <w:t>shift</w:t>
            </w:r>
            <w:r w:rsidR="007A56A4" w:rsidRPr="007A56A4">
              <w:rPr>
                <w:rFonts w:eastAsiaTheme="minorEastAsia"/>
                <w:szCs w:val="20"/>
              </w:rPr>
              <w:t xml:space="preserve"> into amplitude change, which can be implemented in either </w:t>
            </w:r>
            <w:proofErr w:type="spellStart"/>
            <w:r w:rsidR="007A56A4" w:rsidRPr="007A56A4">
              <w:rPr>
                <w:rFonts w:eastAsiaTheme="minorEastAsia"/>
                <w:szCs w:val="20"/>
              </w:rPr>
              <w:t>analog</w:t>
            </w:r>
            <w:proofErr w:type="spellEnd"/>
            <w:r w:rsidR="007A56A4" w:rsidRPr="007A56A4">
              <w:rPr>
                <w:rFonts w:eastAsiaTheme="minorEastAsia"/>
                <w:szCs w:val="20"/>
              </w:rPr>
              <w:t xml:space="preserve"> or digital domain. 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07D1AD10" w14:textId="151D569B" w:rsidR="007A56A4" w:rsidRPr="007A56A4" w:rsidRDefault="007A56A4" w:rsidP="007A56A4">
            <w:pPr>
              <w:pStyle w:val="ListParagraph"/>
              <w:numPr>
                <w:ilvl w:val="2"/>
                <w:numId w:val="7"/>
              </w:numPr>
              <w:spacing w:after="120"/>
              <w:ind w:leftChars="0"/>
              <w:rPr>
                <w:szCs w:val="20"/>
              </w:rPr>
            </w:pPr>
            <w:r w:rsidRPr="007A56A4">
              <w:rPr>
                <w:rFonts w:eastAsiaTheme="minorEastAsia"/>
                <w:noProof/>
                <w:szCs w:val="20"/>
                <w:lang w:val="en-US"/>
              </w:rPr>
              <w:lastRenderedPageBreak/>
              <w:drawing>
                <wp:inline distT="0" distB="0" distL="0" distR="0" wp14:anchorId="270FFBC0" wp14:editId="2B39CC31">
                  <wp:extent cx="3348355" cy="1082040"/>
                  <wp:effectExtent l="0" t="0" r="0" b="3810"/>
                  <wp:docPr id="8346"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9" name="Picture 8365"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r w:rsidR="00FD02BF" w:rsidRPr="00FD02BF">
              <w:rPr>
                <w:color w:val="FF0000"/>
                <w:szCs w:val="20"/>
              </w:rPr>
              <w:t>]</w:t>
            </w:r>
          </w:p>
          <w:p w14:paraId="4E166D25" w14:textId="77BD9A2E" w:rsidR="007A56A4" w:rsidRPr="00BB7A7D" w:rsidRDefault="007A56A4" w:rsidP="00BB7A7D">
            <w:pPr>
              <w:pStyle w:val="ListParagraph"/>
              <w:numPr>
                <w:ilvl w:val="0"/>
                <w:numId w:val="7"/>
              </w:numPr>
              <w:spacing w:after="120"/>
              <w:ind w:leftChars="0"/>
              <w:rPr>
                <w:szCs w:val="20"/>
              </w:rPr>
            </w:pPr>
            <w:r w:rsidRPr="007A56A4">
              <w:rPr>
                <w:rFonts w:eastAsiaTheme="minorEastAsia" w:hint="eastAsia"/>
                <w:szCs w:val="20"/>
              </w:rPr>
              <w:t>Note:</w:t>
            </w:r>
            <w:r w:rsidRPr="007A56A4">
              <w:rPr>
                <w:rFonts w:eastAsiaTheme="minorEastAsia"/>
                <w:szCs w:val="20"/>
              </w:rPr>
              <w:t xml:space="preserve"> Other architectures are not precluded.</w:t>
            </w:r>
          </w:p>
        </w:tc>
      </w:tr>
      <w:tr w:rsidR="00ED5306" w14:paraId="31523963" w14:textId="77777777" w:rsidTr="00ED5306">
        <w:tc>
          <w:tcPr>
            <w:tcW w:w="1017" w:type="dxa"/>
          </w:tcPr>
          <w:p w14:paraId="6EAFF1BC" w14:textId="7EBAEB2F" w:rsidR="00ED5306" w:rsidRDefault="00ED5306" w:rsidP="00ED5306">
            <w:pPr>
              <w:rPr>
                <w:rFonts w:eastAsia="SimSun"/>
                <w:sz w:val="20"/>
                <w:szCs w:val="20"/>
              </w:rPr>
            </w:pPr>
            <w:proofErr w:type="spellStart"/>
            <w:r>
              <w:rPr>
                <w:rFonts w:eastAsia="SimSun"/>
                <w:sz w:val="20"/>
                <w:szCs w:val="20"/>
                <w:lang w:eastAsia="zh-TW"/>
              </w:rPr>
              <w:lastRenderedPageBreak/>
              <w:t>Spreadtrum</w:t>
            </w:r>
            <w:proofErr w:type="spellEnd"/>
          </w:p>
        </w:tc>
        <w:tc>
          <w:tcPr>
            <w:tcW w:w="8333" w:type="dxa"/>
          </w:tcPr>
          <w:p w14:paraId="6ED9B719" w14:textId="63DD6BB3" w:rsidR="00ED5306" w:rsidRDefault="00ED5306" w:rsidP="00ED5306">
            <w:pPr>
              <w:pStyle w:val="ListParagraph"/>
              <w:ind w:leftChars="0" w:left="0" w:firstLine="0"/>
              <w:rPr>
                <w:rFonts w:eastAsia="SimSun"/>
                <w:szCs w:val="15"/>
                <w:lang w:val="en-US"/>
              </w:rPr>
            </w:pPr>
            <w:r>
              <w:rPr>
                <w:lang w:eastAsia="zh-TW"/>
              </w:rPr>
              <w:t xml:space="preserve">@ </w:t>
            </w:r>
            <w:proofErr w:type="spellStart"/>
            <w:proofErr w:type="gramStart"/>
            <w:r>
              <w:rPr>
                <w:lang w:eastAsia="zh-TW"/>
              </w:rPr>
              <w:t>Everactive</w:t>
            </w:r>
            <w:proofErr w:type="spellEnd"/>
            <w:r>
              <w:rPr>
                <w:lang w:eastAsia="zh-TW"/>
              </w:rPr>
              <w:t xml:space="preserve"> ,</w:t>
            </w:r>
            <w:proofErr w:type="gramEnd"/>
            <w:r>
              <w:rPr>
                <w:lang w:eastAsia="zh-TW"/>
              </w:rPr>
              <w:t xml:space="preserve"> we agree there is </w:t>
            </w:r>
            <w:r>
              <w:rPr>
                <w:szCs w:val="20"/>
                <w:lang w:eastAsia="zh-TW"/>
              </w:rPr>
              <w:t>FM-to-AM conversion. The architecture for FSK can be based on the agreed architectures with some update, as shown by HW.</w:t>
            </w:r>
          </w:p>
        </w:tc>
      </w:tr>
    </w:tbl>
    <w:p w14:paraId="08382D18" w14:textId="77777777" w:rsidR="00F15E35" w:rsidRDefault="00F15E35">
      <w:pPr>
        <w:spacing w:after="120"/>
        <w:rPr>
          <w:bCs/>
          <w:sz w:val="20"/>
          <w:szCs w:val="15"/>
        </w:rPr>
      </w:pPr>
    </w:p>
    <w:p w14:paraId="6E26B647" w14:textId="77777777" w:rsidR="00F15E35" w:rsidRDefault="00F15E35">
      <w:pPr>
        <w:spacing w:after="120"/>
        <w:rPr>
          <w:bCs/>
          <w:sz w:val="20"/>
          <w:szCs w:val="15"/>
        </w:rPr>
      </w:pPr>
    </w:p>
    <w:p w14:paraId="5E2BA359" w14:textId="3E7D39FE" w:rsidR="00F15E35" w:rsidRDefault="00B637C9">
      <w:pPr>
        <w:pStyle w:val="Heading4"/>
        <w:numPr>
          <w:ilvl w:val="0"/>
          <w:numId w:val="0"/>
        </w:numPr>
        <w:spacing w:after="0"/>
        <w:rPr>
          <w:sz w:val="20"/>
          <w:szCs w:val="20"/>
          <w:lang w:val="en-GB"/>
        </w:rPr>
      </w:pPr>
      <w:r w:rsidRPr="00B637C9">
        <w:rPr>
          <w:sz w:val="20"/>
          <w:szCs w:val="20"/>
          <w:highlight w:val="lightGray"/>
          <w:lang w:val="en-GB"/>
        </w:rPr>
        <w:t xml:space="preserve">[CLOSED] </w:t>
      </w:r>
      <w:r w:rsidR="00A53E0C" w:rsidRPr="00B637C9">
        <w:rPr>
          <w:sz w:val="20"/>
          <w:szCs w:val="20"/>
          <w:highlight w:val="lightGray"/>
          <w:lang w:val="en-GB"/>
        </w:rPr>
        <w:t>Q 2-7A: (OFDM-based signal/receiver)</w:t>
      </w:r>
    </w:p>
    <w:p w14:paraId="4B267A5A" w14:textId="77777777" w:rsidR="00F15E35" w:rsidRDefault="00A53E0C">
      <w:pPr>
        <w:spacing w:after="120"/>
        <w:rPr>
          <w:sz w:val="20"/>
          <w:szCs w:val="20"/>
          <w:lang w:val="en-GB"/>
        </w:rPr>
      </w:pPr>
      <w:r>
        <w:rPr>
          <w:sz w:val="20"/>
          <w:szCs w:val="20"/>
          <w:lang w:val="en-GB"/>
        </w:rPr>
        <w:t>For the companies who propose to study OFDM-based receiver architecture further, please provide details on the architecture(s), e.g., a diagram, how it is different from the NR main receiver, how to reduce the power consumption compared to NR main receiver.</w:t>
      </w:r>
    </w:p>
    <w:tbl>
      <w:tblPr>
        <w:tblStyle w:val="TableGrid"/>
        <w:tblW w:w="0" w:type="auto"/>
        <w:tblLook w:val="04A0" w:firstRow="1" w:lastRow="0" w:firstColumn="1" w:lastColumn="0" w:noHBand="0" w:noVBand="1"/>
      </w:tblPr>
      <w:tblGrid>
        <w:gridCol w:w="1255"/>
        <w:gridCol w:w="8095"/>
      </w:tblGrid>
      <w:tr w:rsidR="00F15E35" w14:paraId="341BD35E" w14:textId="77777777">
        <w:tc>
          <w:tcPr>
            <w:tcW w:w="1255" w:type="dxa"/>
            <w:shd w:val="clear" w:color="auto" w:fill="9CC2E5" w:themeFill="accent5" w:themeFillTint="99"/>
          </w:tcPr>
          <w:p w14:paraId="1E30B38D"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4D64EE6E" w14:textId="77777777" w:rsidR="00F15E35" w:rsidRDefault="00A53E0C">
            <w:pPr>
              <w:rPr>
                <w:b/>
                <w:bCs/>
                <w:sz w:val="20"/>
                <w:szCs w:val="20"/>
                <w:lang w:val="en-GB"/>
              </w:rPr>
            </w:pPr>
            <w:r>
              <w:rPr>
                <w:b/>
                <w:bCs/>
                <w:sz w:val="20"/>
                <w:szCs w:val="20"/>
                <w:lang w:val="en-GB"/>
              </w:rPr>
              <w:t>Comments</w:t>
            </w:r>
          </w:p>
        </w:tc>
      </w:tr>
      <w:tr w:rsidR="006036EA" w14:paraId="75030315" w14:textId="77777777">
        <w:tc>
          <w:tcPr>
            <w:tcW w:w="1255" w:type="dxa"/>
          </w:tcPr>
          <w:p w14:paraId="2A889C16" w14:textId="54EC7B46" w:rsidR="006036EA" w:rsidRDefault="0099398C" w:rsidP="006036EA">
            <w:pPr>
              <w:rPr>
                <w:rFonts w:eastAsia="SimSun"/>
                <w:sz w:val="20"/>
                <w:szCs w:val="20"/>
              </w:rPr>
            </w:pPr>
            <w:r>
              <w:rPr>
                <w:rFonts w:eastAsia="SimSun"/>
                <w:sz w:val="20"/>
                <w:szCs w:val="20"/>
              </w:rPr>
              <w:t>SONY</w:t>
            </w:r>
          </w:p>
        </w:tc>
        <w:tc>
          <w:tcPr>
            <w:tcW w:w="8095" w:type="dxa"/>
          </w:tcPr>
          <w:p w14:paraId="7E526F35" w14:textId="77777777" w:rsidR="006036EA" w:rsidRDefault="006036EA" w:rsidP="006036EA">
            <w:pPr>
              <w:rPr>
                <w:rFonts w:eastAsia="SimSun"/>
                <w:sz w:val="20"/>
                <w:szCs w:val="20"/>
              </w:rPr>
            </w:pPr>
            <w:r>
              <w:rPr>
                <w:rFonts w:eastAsia="SimSun"/>
                <w:sz w:val="20"/>
                <w:szCs w:val="20"/>
              </w:rPr>
              <w:t>We consider two architectures, but with the envelope detectors removed:</w:t>
            </w:r>
          </w:p>
          <w:p w14:paraId="3B813206" w14:textId="77777777" w:rsidR="006036EA" w:rsidRDefault="006036EA" w:rsidP="006036EA">
            <w:pPr>
              <w:pStyle w:val="ListParagraph"/>
              <w:numPr>
                <w:ilvl w:val="0"/>
                <w:numId w:val="5"/>
              </w:numPr>
              <w:ind w:leftChars="0"/>
              <w:rPr>
                <w:rFonts w:eastAsia="SimSun"/>
                <w:szCs w:val="20"/>
              </w:rPr>
            </w:pPr>
            <w:r>
              <w:rPr>
                <w:rFonts w:eastAsia="SimSun"/>
                <w:szCs w:val="20"/>
              </w:rPr>
              <w:t>Heterodyne (</w:t>
            </w:r>
            <w:proofErr w:type="spellStart"/>
            <w:r>
              <w:rPr>
                <w:rFonts w:eastAsia="SimSun"/>
                <w:szCs w:val="20"/>
              </w:rPr>
              <w:t>cf</w:t>
            </w:r>
            <w:proofErr w:type="spellEnd"/>
            <w:r>
              <w:rPr>
                <w:rFonts w:eastAsia="SimSun"/>
                <w:szCs w:val="20"/>
              </w:rPr>
              <w:t xml:space="preserve"> proposal 2-3)</w:t>
            </w:r>
          </w:p>
          <w:p w14:paraId="6668EE10" w14:textId="77777777" w:rsidR="006036EA" w:rsidRDefault="006036EA" w:rsidP="006036EA">
            <w:pPr>
              <w:pStyle w:val="ListParagraph"/>
              <w:numPr>
                <w:ilvl w:val="0"/>
                <w:numId w:val="5"/>
              </w:numPr>
              <w:ind w:leftChars="0"/>
              <w:rPr>
                <w:rFonts w:eastAsia="SimSun"/>
                <w:szCs w:val="20"/>
              </w:rPr>
            </w:pPr>
            <w:r>
              <w:rPr>
                <w:rFonts w:eastAsia="SimSun"/>
                <w:szCs w:val="20"/>
              </w:rPr>
              <w:t>Zero-IF (</w:t>
            </w:r>
            <w:proofErr w:type="spellStart"/>
            <w:r>
              <w:rPr>
                <w:rFonts w:eastAsia="SimSun"/>
                <w:szCs w:val="20"/>
              </w:rPr>
              <w:t>cf</w:t>
            </w:r>
            <w:proofErr w:type="spellEnd"/>
            <w:r>
              <w:rPr>
                <w:rFonts w:eastAsia="SimSun"/>
                <w:szCs w:val="20"/>
              </w:rPr>
              <w:t xml:space="preserve"> proposal 2-4)</w:t>
            </w:r>
          </w:p>
          <w:p w14:paraId="6281CC81" w14:textId="77777777" w:rsidR="006036EA" w:rsidRDefault="006036EA" w:rsidP="006036EA">
            <w:pPr>
              <w:rPr>
                <w:rFonts w:eastAsia="SimSun"/>
                <w:szCs w:val="20"/>
              </w:rPr>
            </w:pPr>
          </w:p>
          <w:p w14:paraId="288F51E6" w14:textId="77777777" w:rsidR="006036EA" w:rsidRPr="00471A05" w:rsidRDefault="006036EA" w:rsidP="006036EA">
            <w:pPr>
              <w:rPr>
                <w:rFonts w:eastAsia="SimSun"/>
                <w:sz w:val="20"/>
                <w:szCs w:val="20"/>
              </w:rPr>
            </w:pPr>
            <w:r w:rsidRPr="00471A05">
              <w:rPr>
                <w:rFonts w:eastAsia="SimSun"/>
                <w:sz w:val="20"/>
                <w:szCs w:val="20"/>
              </w:rPr>
              <w:t>Compared to MR, the power consumption can be reduced by considering:</w:t>
            </w:r>
          </w:p>
          <w:p w14:paraId="1D45A0A6" w14:textId="77777777" w:rsidR="006036EA" w:rsidRPr="00471A05" w:rsidRDefault="006036EA" w:rsidP="006036EA">
            <w:pPr>
              <w:pStyle w:val="ListParagraph"/>
              <w:numPr>
                <w:ilvl w:val="0"/>
                <w:numId w:val="5"/>
              </w:numPr>
              <w:ind w:leftChars="0"/>
              <w:rPr>
                <w:rFonts w:eastAsia="SimSun"/>
                <w:szCs w:val="20"/>
              </w:rPr>
            </w:pPr>
            <w:r w:rsidRPr="00471A05">
              <w:rPr>
                <w:rFonts w:eastAsia="SimSun"/>
                <w:szCs w:val="20"/>
              </w:rPr>
              <w:t>Lower accuracy LO</w:t>
            </w:r>
          </w:p>
          <w:p w14:paraId="1330CDB5" w14:textId="77777777" w:rsidR="006036EA" w:rsidRPr="00471A05" w:rsidRDefault="006036EA" w:rsidP="006036EA">
            <w:pPr>
              <w:pStyle w:val="ListParagraph"/>
              <w:numPr>
                <w:ilvl w:val="0"/>
                <w:numId w:val="5"/>
              </w:numPr>
              <w:ind w:leftChars="0"/>
              <w:rPr>
                <w:rFonts w:eastAsia="SimSun"/>
                <w:szCs w:val="20"/>
              </w:rPr>
            </w:pPr>
            <w:r w:rsidRPr="00471A05">
              <w:rPr>
                <w:rFonts w:eastAsia="SimSun"/>
                <w:szCs w:val="20"/>
              </w:rPr>
              <w:t>Lower quality LNA</w:t>
            </w:r>
          </w:p>
          <w:p w14:paraId="52506495" w14:textId="77777777" w:rsidR="006036EA" w:rsidRPr="00471A05" w:rsidRDefault="006036EA" w:rsidP="006036EA">
            <w:pPr>
              <w:pStyle w:val="ListParagraph"/>
              <w:numPr>
                <w:ilvl w:val="0"/>
                <w:numId w:val="5"/>
              </w:numPr>
              <w:ind w:leftChars="0"/>
              <w:rPr>
                <w:rFonts w:eastAsia="SimSun"/>
                <w:szCs w:val="20"/>
              </w:rPr>
            </w:pPr>
            <w:r w:rsidRPr="00471A05">
              <w:rPr>
                <w:rFonts w:eastAsia="SimSun"/>
                <w:szCs w:val="20"/>
              </w:rPr>
              <w:t xml:space="preserve">Lower bit-width in ADC </w:t>
            </w:r>
          </w:p>
          <w:p w14:paraId="712F7B12" w14:textId="77777777" w:rsidR="006036EA" w:rsidRDefault="006036EA" w:rsidP="006036EA">
            <w:pPr>
              <w:pStyle w:val="ListParagraph"/>
              <w:numPr>
                <w:ilvl w:val="0"/>
                <w:numId w:val="5"/>
              </w:numPr>
              <w:ind w:leftChars="0"/>
              <w:rPr>
                <w:rFonts w:eastAsia="SimSun"/>
                <w:szCs w:val="20"/>
              </w:rPr>
            </w:pPr>
            <w:r>
              <w:rPr>
                <w:rFonts w:eastAsia="SimSun"/>
                <w:szCs w:val="20"/>
              </w:rPr>
              <w:t>Low bandwidth signal with low ADC sampling frequency</w:t>
            </w:r>
          </w:p>
          <w:p w14:paraId="459164AA" w14:textId="77777777" w:rsidR="006036EA" w:rsidRPr="00471A05" w:rsidRDefault="006036EA" w:rsidP="006036EA">
            <w:pPr>
              <w:rPr>
                <w:rFonts w:eastAsia="SimSun"/>
                <w:sz w:val="20"/>
                <w:szCs w:val="20"/>
              </w:rPr>
            </w:pPr>
          </w:p>
          <w:p w14:paraId="75CFA2CC" w14:textId="77777777" w:rsidR="006036EA" w:rsidRPr="00471A05" w:rsidRDefault="006036EA" w:rsidP="006036EA">
            <w:pPr>
              <w:rPr>
                <w:rFonts w:eastAsia="SimSun"/>
                <w:sz w:val="20"/>
                <w:szCs w:val="20"/>
              </w:rPr>
            </w:pPr>
            <w:r w:rsidRPr="00471A05">
              <w:rPr>
                <w:rFonts w:eastAsia="SimSun"/>
                <w:sz w:val="20"/>
                <w:szCs w:val="20"/>
              </w:rPr>
              <w:t xml:space="preserve">Even if </w:t>
            </w:r>
            <w:r>
              <w:rPr>
                <w:rFonts w:eastAsia="SimSun"/>
                <w:sz w:val="20"/>
                <w:szCs w:val="20"/>
              </w:rPr>
              <w:t>we took the NB-IoT/</w:t>
            </w:r>
            <w:proofErr w:type="spellStart"/>
            <w:r>
              <w:rPr>
                <w:rFonts w:eastAsia="SimSun"/>
                <w:sz w:val="20"/>
                <w:szCs w:val="20"/>
              </w:rPr>
              <w:t>eMTC</w:t>
            </w:r>
            <w:proofErr w:type="spellEnd"/>
            <w:r>
              <w:rPr>
                <w:rFonts w:eastAsia="SimSun"/>
                <w:sz w:val="20"/>
                <w:szCs w:val="20"/>
              </w:rPr>
              <w:t xml:space="preserve"> WUS receiver directly, we understand that this would have significantly less power consumption than the NR MR. Hence, we think it is evident that an OFDM-based receiver (</w:t>
            </w:r>
            <w:proofErr w:type="gramStart"/>
            <w:r>
              <w:rPr>
                <w:rFonts w:eastAsia="SimSun"/>
                <w:sz w:val="20"/>
                <w:szCs w:val="20"/>
              </w:rPr>
              <w:t>e.g.</w:t>
            </w:r>
            <w:proofErr w:type="gramEnd"/>
            <w:r>
              <w:rPr>
                <w:rFonts w:eastAsia="SimSun"/>
                <w:sz w:val="20"/>
                <w:szCs w:val="20"/>
              </w:rPr>
              <w:t xml:space="preserve"> the NB-IoT / </w:t>
            </w:r>
            <w:proofErr w:type="spellStart"/>
            <w:r>
              <w:rPr>
                <w:rFonts w:eastAsia="SimSun"/>
                <w:sz w:val="20"/>
                <w:szCs w:val="20"/>
              </w:rPr>
              <w:t>eMTC</w:t>
            </w:r>
            <w:proofErr w:type="spellEnd"/>
            <w:r>
              <w:rPr>
                <w:rFonts w:eastAsia="SimSun"/>
                <w:sz w:val="20"/>
                <w:szCs w:val="20"/>
              </w:rPr>
              <w:t xml:space="preserve"> WUS) would have lower power consumption than an NR MR. </w:t>
            </w:r>
            <w:proofErr w:type="spellStart"/>
            <w:r>
              <w:rPr>
                <w:rFonts w:eastAsia="SimSun"/>
                <w:sz w:val="20"/>
                <w:szCs w:val="20"/>
              </w:rPr>
              <w:t>Odelberg</w:t>
            </w:r>
            <w:proofErr w:type="spellEnd"/>
            <w:r>
              <w:rPr>
                <w:rFonts w:eastAsia="SimSun"/>
                <w:sz w:val="20"/>
                <w:szCs w:val="20"/>
              </w:rPr>
              <w:t xml:space="preserve">, </w:t>
            </w:r>
            <w:proofErr w:type="spellStart"/>
            <w:r>
              <w:rPr>
                <w:rFonts w:eastAsia="SimSun"/>
                <w:sz w:val="20"/>
                <w:szCs w:val="20"/>
              </w:rPr>
              <w:t>Wenzloff</w:t>
            </w:r>
            <w:proofErr w:type="spellEnd"/>
            <w:r>
              <w:rPr>
                <w:rFonts w:eastAsia="SimSun"/>
                <w:sz w:val="20"/>
                <w:szCs w:val="20"/>
              </w:rPr>
              <w:t xml:space="preserve"> et al report a 2.1mW NB-IoT WUR. We understand that this 2.1mW power consumption is significantly less than the NR MR power consumption.</w:t>
            </w:r>
            <w:r>
              <w:rPr>
                <w:rFonts w:eastAsia="SimSun"/>
                <w:sz w:val="20"/>
                <w:szCs w:val="20"/>
              </w:rPr>
              <w:br/>
            </w:r>
            <w:r>
              <w:rPr>
                <w:rFonts w:eastAsia="SimSun"/>
                <w:sz w:val="20"/>
                <w:szCs w:val="20"/>
              </w:rPr>
              <w:br/>
            </w:r>
            <w:r>
              <w:rPr>
                <w:rFonts w:ascii="Arial" w:hAnsi="Arial" w:cs="Arial"/>
                <w:color w:val="333333"/>
                <w:sz w:val="20"/>
                <w:szCs w:val="20"/>
                <w:shd w:val="clear" w:color="auto" w:fill="FFFFFF"/>
              </w:rPr>
              <w:t xml:space="preserve">T. J. </w:t>
            </w:r>
            <w:proofErr w:type="spellStart"/>
            <w:r>
              <w:rPr>
                <w:rFonts w:ascii="Arial" w:hAnsi="Arial" w:cs="Arial"/>
                <w:color w:val="333333"/>
                <w:sz w:val="20"/>
                <w:szCs w:val="20"/>
                <w:shd w:val="clear" w:color="auto" w:fill="FFFFFF"/>
              </w:rPr>
              <w:t>Odelberg</w:t>
            </w:r>
            <w:proofErr w:type="spellEnd"/>
            <w:r>
              <w:rPr>
                <w:rFonts w:ascii="Arial" w:hAnsi="Arial" w:cs="Arial"/>
                <w:color w:val="333333"/>
                <w:sz w:val="20"/>
                <w:szCs w:val="20"/>
                <w:shd w:val="clear" w:color="auto" w:fill="FFFFFF"/>
              </w:rPr>
              <w:t xml:space="preserve">, J. </w:t>
            </w:r>
            <w:proofErr w:type="spellStart"/>
            <w:r>
              <w:rPr>
                <w:rFonts w:ascii="Arial" w:hAnsi="Arial" w:cs="Arial"/>
                <w:color w:val="333333"/>
                <w:sz w:val="20"/>
                <w:szCs w:val="20"/>
                <w:shd w:val="clear" w:color="auto" w:fill="FFFFFF"/>
              </w:rPr>
              <w:t>Im</w:t>
            </w:r>
            <w:proofErr w:type="spellEnd"/>
            <w:r>
              <w:rPr>
                <w:rFonts w:ascii="Arial" w:hAnsi="Arial" w:cs="Arial"/>
                <w:color w:val="333333"/>
                <w:sz w:val="20"/>
                <w:szCs w:val="20"/>
                <w:shd w:val="clear" w:color="auto" w:fill="FFFFFF"/>
              </w:rPr>
              <w:t xml:space="preserve"> and D. D. </w:t>
            </w:r>
            <w:proofErr w:type="spellStart"/>
            <w:r>
              <w:rPr>
                <w:rFonts w:ascii="Arial" w:hAnsi="Arial" w:cs="Arial"/>
                <w:color w:val="333333"/>
                <w:sz w:val="20"/>
                <w:szCs w:val="20"/>
                <w:shd w:val="clear" w:color="auto" w:fill="FFFFFF"/>
              </w:rPr>
              <w:t>Wentzloff</w:t>
            </w:r>
            <w:proofErr w:type="spellEnd"/>
            <w:r>
              <w:rPr>
                <w:rFonts w:ascii="Arial" w:hAnsi="Arial" w:cs="Arial"/>
                <w:color w:val="333333"/>
                <w:sz w:val="20"/>
                <w:szCs w:val="20"/>
                <w:shd w:val="clear" w:color="auto" w:fill="FFFFFF"/>
              </w:rPr>
              <w:t>, "A 2.1mW −109dBm NB-IoT Wake-Up Receiver," </w:t>
            </w:r>
            <w:r>
              <w:rPr>
                <w:rStyle w:val="Emphasis"/>
                <w:rFonts w:ascii="Arial" w:hAnsi="Arial" w:cs="Arial"/>
                <w:color w:val="333333"/>
                <w:sz w:val="20"/>
                <w:szCs w:val="20"/>
                <w:shd w:val="clear" w:color="auto" w:fill="FFFFFF"/>
              </w:rPr>
              <w:t>2021 IEEE Radio Frequency Integrated Circuits Symposium (RFIC)</w:t>
            </w:r>
            <w:r>
              <w:rPr>
                <w:rFonts w:ascii="Arial" w:hAnsi="Arial" w:cs="Arial"/>
                <w:color w:val="333333"/>
                <w:sz w:val="20"/>
                <w:szCs w:val="20"/>
                <w:shd w:val="clear" w:color="auto" w:fill="FFFFFF"/>
              </w:rPr>
              <w:t xml:space="preserve">, 2021, pp. 235-238, </w:t>
            </w:r>
            <w:proofErr w:type="spellStart"/>
            <w:r>
              <w:rPr>
                <w:rFonts w:ascii="Arial" w:hAnsi="Arial" w:cs="Arial"/>
                <w:color w:val="333333"/>
                <w:sz w:val="20"/>
                <w:szCs w:val="20"/>
                <w:shd w:val="clear" w:color="auto" w:fill="FFFFFF"/>
              </w:rPr>
              <w:t>doi</w:t>
            </w:r>
            <w:proofErr w:type="spellEnd"/>
            <w:r>
              <w:rPr>
                <w:rFonts w:ascii="Arial" w:hAnsi="Arial" w:cs="Arial"/>
                <w:color w:val="333333"/>
                <w:sz w:val="20"/>
                <w:szCs w:val="20"/>
                <w:shd w:val="clear" w:color="auto" w:fill="FFFFFF"/>
              </w:rPr>
              <w:t>: 10.1109/RFIC51843.2021.9490494.</w:t>
            </w:r>
            <w:r w:rsidRPr="00471A05">
              <w:rPr>
                <w:rFonts w:eastAsia="SimSun"/>
                <w:sz w:val="20"/>
                <w:szCs w:val="20"/>
              </w:rPr>
              <w:t xml:space="preserve"> </w:t>
            </w:r>
          </w:p>
          <w:p w14:paraId="39A57288" w14:textId="77777777" w:rsidR="006036EA" w:rsidRDefault="006036EA" w:rsidP="006036EA">
            <w:pPr>
              <w:rPr>
                <w:rFonts w:eastAsia="SimSun"/>
                <w:sz w:val="20"/>
                <w:szCs w:val="20"/>
              </w:rPr>
            </w:pPr>
          </w:p>
          <w:p w14:paraId="55D8B0C9" w14:textId="1B27A027" w:rsidR="006036EA" w:rsidRDefault="006036EA" w:rsidP="006036EA">
            <w:pPr>
              <w:rPr>
                <w:rFonts w:eastAsia="SimSun"/>
                <w:sz w:val="20"/>
                <w:szCs w:val="20"/>
              </w:rPr>
            </w:pPr>
            <w:r>
              <w:rPr>
                <w:rFonts w:eastAsia="SimSun"/>
                <w:sz w:val="20"/>
                <w:szCs w:val="20"/>
              </w:rPr>
              <w:t xml:space="preserve">There are many potential advantages of an OFDM-based waveform for LP-WUS, potentially including resilience to Doppler, co-channel interference resilience, mobility support, transmission of data on the WUS etc. There are potential </w:t>
            </w:r>
            <w:proofErr w:type="spellStart"/>
            <w:r>
              <w:rPr>
                <w:rFonts w:eastAsia="SimSun"/>
                <w:sz w:val="20"/>
                <w:szCs w:val="20"/>
              </w:rPr>
              <w:t>disdvantages</w:t>
            </w:r>
            <w:proofErr w:type="spellEnd"/>
            <w:r>
              <w:rPr>
                <w:rFonts w:eastAsia="SimSun"/>
                <w:sz w:val="20"/>
                <w:szCs w:val="20"/>
              </w:rPr>
              <w:t xml:space="preserve"> too, potentially including power consumption. RAN1 at least needs to study these tradeoffs.</w:t>
            </w:r>
          </w:p>
        </w:tc>
      </w:tr>
      <w:tr w:rsidR="009868E8" w14:paraId="1758B41F" w14:textId="77777777" w:rsidTr="002B6CCA">
        <w:tc>
          <w:tcPr>
            <w:tcW w:w="1255" w:type="dxa"/>
            <w:tcBorders>
              <w:bottom w:val="single" w:sz="4" w:space="0" w:color="auto"/>
            </w:tcBorders>
          </w:tcPr>
          <w:p w14:paraId="098ADE5F" w14:textId="1DD81E8D" w:rsidR="009868E8" w:rsidRDefault="009868E8" w:rsidP="006036EA">
            <w:pPr>
              <w:rPr>
                <w:rFonts w:eastAsia="SimSun"/>
                <w:sz w:val="20"/>
                <w:szCs w:val="20"/>
              </w:rPr>
            </w:pPr>
            <w:r>
              <w:rPr>
                <w:rFonts w:eastAsia="SimSun"/>
                <w:sz w:val="20"/>
                <w:szCs w:val="20"/>
              </w:rPr>
              <w:t>Ericsson</w:t>
            </w:r>
            <w:r w:rsidR="00DD6609">
              <w:rPr>
                <w:rFonts w:eastAsia="SimSun"/>
                <w:sz w:val="20"/>
                <w:szCs w:val="20"/>
              </w:rPr>
              <w:t>3</w:t>
            </w:r>
          </w:p>
        </w:tc>
        <w:tc>
          <w:tcPr>
            <w:tcW w:w="8095" w:type="dxa"/>
            <w:tcBorders>
              <w:bottom w:val="single" w:sz="4" w:space="0" w:color="auto"/>
            </w:tcBorders>
          </w:tcPr>
          <w:p w14:paraId="61139729" w14:textId="1F9E4D5D" w:rsidR="00DD6609" w:rsidRDefault="009868E8" w:rsidP="006036EA">
            <w:pPr>
              <w:rPr>
                <w:sz w:val="20"/>
                <w:szCs w:val="20"/>
                <w:lang w:val="en-GB"/>
              </w:rPr>
            </w:pPr>
            <w:r>
              <w:rPr>
                <w:rFonts w:eastAsia="SimSun"/>
                <w:sz w:val="20"/>
                <w:szCs w:val="20"/>
              </w:rPr>
              <w:t xml:space="preserve">The direction </w:t>
            </w:r>
            <w:r w:rsidR="00DD6609">
              <w:rPr>
                <w:rFonts w:eastAsia="SimSun"/>
                <w:sz w:val="20"/>
                <w:szCs w:val="20"/>
              </w:rPr>
              <w:t>suggested</w:t>
            </w:r>
            <w:r>
              <w:rPr>
                <w:rFonts w:eastAsia="SimSun"/>
                <w:sz w:val="20"/>
                <w:szCs w:val="20"/>
              </w:rPr>
              <w:t xml:space="preserve"> by Sony seems reasonable.</w:t>
            </w:r>
            <w:r w:rsidR="00BE429D">
              <w:rPr>
                <w:sz w:val="20"/>
                <w:szCs w:val="20"/>
                <w:lang w:val="en-GB"/>
              </w:rPr>
              <w:t xml:space="preserve"> </w:t>
            </w:r>
            <w:r w:rsidR="00D90E76">
              <w:rPr>
                <w:sz w:val="20"/>
                <w:szCs w:val="20"/>
                <w:lang w:val="en-GB"/>
              </w:rPr>
              <w:t>I</w:t>
            </w:r>
            <w:r w:rsidR="00BE429D">
              <w:rPr>
                <w:sz w:val="20"/>
                <w:szCs w:val="20"/>
                <w:lang w:val="en-GB"/>
              </w:rPr>
              <w:t xml:space="preserve">t </w:t>
            </w:r>
            <w:r>
              <w:rPr>
                <w:rFonts w:eastAsia="SimSun"/>
                <w:sz w:val="20"/>
                <w:szCs w:val="20"/>
              </w:rPr>
              <w:t xml:space="preserve">is good if the SI </w:t>
            </w:r>
            <w:r w:rsidR="00D90E76">
              <w:rPr>
                <w:rFonts w:eastAsia="SimSun"/>
                <w:sz w:val="20"/>
                <w:szCs w:val="20"/>
              </w:rPr>
              <w:t>reflects</w:t>
            </w:r>
            <w:r w:rsidR="00BE429D">
              <w:rPr>
                <w:rFonts w:eastAsia="SimSun"/>
                <w:sz w:val="20"/>
                <w:szCs w:val="20"/>
              </w:rPr>
              <w:t xml:space="preserve"> some study about</w:t>
            </w:r>
            <w:r>
              <w:rPr>
                <w:sz w:val="20"/>
                <w:szCs w:val="20"/>
                <w:lang w:val="en-GB"/>
              </w:rPr>
              <w:t xml:space="preserve"> OFDM based receiver</w:t>
            </w:r>
            <w:r w:rsidR="00BE429D">
              <w:rPr>
                <w:sz w:val="20"/>
                <w:szCs w:val="20"/>
                <w:lang w:val="en-GB"/>
              </w:rPr>
              <w:t xml:space="preserve">s rather </w:t>
            </w:r>
            <w:r>
              <w:rPr>
                <w:sz w:val="20"/>
                <w:szCs w:val="20"/>
                <w:lang w:val="en-GB"/>
              </w:rPr>
              <w:t xml:space="preserve">than skipping </w:t>
            </w:r>
            <w:r w:rsidR="00BE429D">
              <w:rPr>
                <w:sz w:val="20"/>
                <w:szCs w:val="20"/>
                <w:lang w:val="en-GB"/>
              </w:rPr>
              <w:t>it entirely</w:t>
            </w:r>
            <w:r w:rsidR="00DD6609">
              <w:rPr>
                <w:sz w:val="20"/>
                <w:szCs w:val="20"/>
                <w:lang w:val="en-GB"/>
              </w:rPr>
              <w:t>.</w:t>
            </w:r>
            <w:r w:rsidR="00BE429D">
              <w:rPr>
                <w:sz w:val="20"/>
                <w:szCs w:val="20"/>
                <w:lang w:val="en-GB"/>
              </w:rPr>
              <w:t xml:space="preserve"> </w:t>
            </w:r>
          </w:p>
          <w:p w14:paraId="2F81885A" w14:textId="032B3178" w:rsidR="009868E8" w:rsidRDefault="009868E8" w:rsidP="006036EA">
            <w:pPr>
              <w:rPr>
                <w:rFonts w:eastAsia="SimSun"/>
                <w:sz w:val="20"/>
                <w:szCs w:val="20"/>
              </w:rPr>
            </w:pPr>
          </w:p>
        </w:tc>
      </w:tr>
      <w:tr w:rsidR="00D90E76" w14:paraId="492DF19D" w14:textId="77777777" w:rsidTr="002B6CCA">
        <w:tc>
          <w:tcPr>
            <w:tcW w:w="1255" w:type="dxa"/>
            <w:shd w:val="clear" w:color="auto" w:fill="BDD6EE" w:themeFill="accent5" w:themeFillTint="66"/>
          </w:tcPr>
          <w:p w14:paraId="717C1DCB" w14:textId="0B36C436" w:rsidR="00D90E76" w:rsidRDefault="00565440" w:rsidP="006036EA">
            <w:pPr>
              <w:rPr>
                <w:rFonts w:eastAsia="SimSun"/>
                <w:sz w:val="20"/>
                <w:szCs w:val="20"/>
              </w:rPr>
            </w:pPr>
            <w:r>
              <w:rPr>
                <w:rFonts w:eastAsia="SimSun"/>
                <w:sz w:val="20"/>
                <w:szCs w:val="20"/>
              </w:rPr>
              <w:t>Moderator</w:t>
            </w:r>
          </w:p>
        </w:tc>
        <w:tc>
          <w:tcPr>
            <w:tcW w:w="8095" w:type="dxa"/>
            <w:shd w:val="clear" w:color="auto" w:fill="BDD6EE" w:themeFill="accent5" w:themeFillTint="66"/>
          </w:tcPr>
          <w:p w14:paraId="75E755CC" w14:textId="065325B7" w:rsidR="00565440" w:rsidRDefault="00565440" w:rsidP="006036EA">
            <w:pPr>
              <w:rPr>
                <w:rFonts w:eastAsia="SimSun"/>
                <w:sz w:val="20"/>
                <w:szCs w:val="20"/>
              </w:rPr>
            </w:pPr>
            <w:proofErr w:type="gramStart"/>
            <w:r>
              <w:rPr>
                <w:rFonts w:eastAsia="SimSun"/>
                <w:sz w:val="20"/>
                <w:szCs w:val="20"/>
              </w:rPr>
              <w:t>Thanks SONY</w:t>
            </w:r>
            <w:proofErr w:type="gramEnd"/>
            <w:r>
              <w:rPr>
                <w:rFonts w:eastAsia="SimSun"/>
                <w:sz w:val="20"/>
                <w:szCs w:val="20"/>
              </w:rPr>
              <w:t xml:space="preserve"> for providing more detailed information, and thanks Ericsson for continuing to show the interest.</w:t>
            </w:r>
          </w:p>
          <w:p w14:paraId="38BD48E7" w14:textId="4F1BD970" w:rsidR="00D90E76" w:rsidRDefault="00565440" w:rsidP="006036EA">
            <w:pPr>
              <w:rPr>
                <w:rFonts w:eastAsia="SimSun"/>
                <w:sz w:val="20"/>
                <w:szCs w:val="20"/>
              </w:rPr>
            </w:pPr>
            <w:r>
              <w:rPr>
                <w:rFonts w:eastAsia="SimSun"/>
                <w:sz w:val="20"/>
                <w:szCs w:val="20"/>
              </w:rPr>
              <w:t xml:space="preserve">Given that we have very limited time left in this meeting, and quite some companies showed negative opinion in the previous rounds, as the moderator, I don’t see much chance of getting an explicit agreement </w:t>
            </w:r>
            <w:r w:rsidR="00E37779">
              <w:rPr>
                <w:rFonts w:eastAsia="SimSun"/>
                <w:sz w:val="20"/>
                <w:szCs w:val="20"/>
              </w:rPr>
              <w:t>to further study it</w:t>
            </w:r>
            <w:r w:rsidR="0031325B">
              <w:rPr>
                <w:rFonts w:eastAsia="SimSun"/>
                <w:sz w:val="20"/>
                <w:szCs w:val="20"/>
              </w:rPr>
              <w:t xml:space="preserve"> in this meeting</w:t>
            </w:r>
            <w:r w:rsidR="00E37779">
              <w:rPr>
                <w:rFonts w:eastAsia="SimSun"/>
                <w:sz w:val="20"/>
                <w:szCs w:val="20"/>
              </w:rPr>
              <w:t xml:space="preserve">. </w:t>
            </w:r>
            <w:proofErr w:type="gramStart"/>
            <w:r w:rsidR="00E37779">
              <w:rPr>
                <w:rFonts w:eastAsia="SimSun"/>
                <w:sz w:val="20"/>
                <w:szCs w:val="20"/>
              </w:rPr>
              <w:t>So</w:t>
            </w:r>
            <w:proofErr w:type="gramEnd"/>
            <w:r w:rsidR="00E37779">
              <w:rPr>
                <w:rFonts w:eastAsia="SimSun"/>
                <w:sz w:val="20"/>
                <w:szCs w:val="20"/>
              </w:rPr>
              <w:t xml:space="preserve"> my suggestion is </w:t>
            </w:r>
            <w:r w:rsidR="0031325B">
              <w:rPr>
                <w:rFonts w:eastAsia="SimSun"/>
                <w:sz w:val="20"/>
                <w:szCs w:val="20"/>
              </w:rPr>
              <w:t>not</w:t>
            </w:r>
            <w:r w:rsidR="00E37779">
              <w:rPr>
                <w:rFonts w:eastAsia="SimSun"/>
                <w:sz w:val="20"/>
                <w:szCs w:val="20"/>
              </w:rPr>
              <w:t xml:space="preserve"> to further discuss along the line </w:t>
            </w:r>
            <w:r w:rsidR="0031325B">
              <w:rPr>
                <w:rFonts w:eastAsia="SimSun"/>
                <w:sz w:val="20"/>
                <w:szCs w:val="20"/>
              </w:rPr>
              <w:t xml:space="preserve">of Proposal 2-7 in this meeting. </w:t>
            </w:r>
            <w:r w:rsidR="00E37779">
              <w:rPr>
                <w:rFonts w:eastAsia="SimSun"/>
                <w:sz w:val="20"/>
                <w:szCs w:val="20"/>
              </w:rPr>
              <w:t>But this by no means suggests that it cannot be further studied. The proponents are encouraged</w:t>
            </w:r>
            <w:r w:rsidR="0031325B">
              <w:rPr>
                <w:rFonts w:eastAsia="SimSun"/>
                <w:sz w:val="20"/>
                <w:szCs w:val="20"/>
              </w:rPr>
              <w:t xml:space="preserve"> to provide </w:t>
            </w:r>
            <w:r w:rsidR="00D438B8">
              <w:rPr>
                <w:rFonts w:eastAsia="SimSun"/>
                <w:sz w:val="20"/>
                <w:szCs w:val="20"/>
              </w:rPr>
              <w:t>more information/analysis, and</w:t>
            </w:r>
            <w:r w:rsidR="002B6CCA">
              <w:rPr>
                <w:rFonts w:eastAsia="SimSun"/>
                <w:sz w:val="20"/>
                <w:szCs w:val="20"/>
              </w:rPr>
              <w:t xml:space="preserve"> other companies are also encouraged to further consider the information provided during this discussion.</w:t>
            </w:r>
            <w:r w:rsidR="00D438B8">
              <w:rPr>
                <w:rFonts w:eastAsia="SimSun"/>
                <w:sz w:val="20"/>
                <w:szCs w:val="20"/>
              </w:rPr>
              <w:t xml:space="preserve"> </w:t>
            </w:r>
            <w:r w:rsidR="002B6CCA">
              <w:rPr>
                <w:rFonts w:eastAsia="SimSun"/>
                <w:sz w:val="20"/>
                <w:szCs w:val="20"/>
              </w:rPr>
              <w:t>W</w:t>
            </w:r>
            <w:r w:rsidR="00D438B8">
              <w:rPr>
                <w:rFonts w:eastAsia="SimSun"/>
                <w:sz w:val="20"/>
                <w:szCs w:val="20"/>
              </w:rPr>
              <w:t xml:space="preserve">e can </w:t>
            </w:r>
            <w:r w:rsidR="007633DB">
              <w:rPr>
                <w:rFonts w:eastAsia="SimSun"/>
                <w:sz w:val="20"/>
                <w:szCs w:val="20"/>
              </w:rPr>
              <w:t>continue the</w:t>
            </w:r>
            <w:r w:rsidR="00D438B8">
              <w:rPr>
                <w:rFonts w:eastAsia="SimSun"/>
                <w:sz w:val="20"/>
                <w:szCs w:val="20"/>
              </w:rPr>
              <w:t xml:space="preserve"> discuss</w:t>
            </w:r>
            <w:r w:rsidR="007633DB">
              <w:rPr>
                <w:rFonts w:eastAsia="SimSun"/>
                <w:sz w:val="20"/>
                <w:szCs w:val="20"/>
              </w:rPr>
              <w:t>ion</w:t>
            </w:r>
            <w:r w:rsidR="00D438B8">
              <w:rPr>
                <w:rFonts w:eastAsia="SimSun"/>
                <w:sz w:val="20"/>
                <w:szCs w:val="20"/>
              </w:rPr>
              <w:t xml:space="preserve"> in the </w:t>
            </w:r>
            <w:r w:rsidR="002B6CCA">
              <w:rPr>
                <w:rFonts w:eastAsia="SimSun"/>
                <w:sz w:val="20"/>
                <w:szCs w:val="20"/>
              </w:rPr>
              <w:t>next</w:t>
            </w:r>
            <w:r w:rsidR="00D438B8">
              <w:rPr>
                <w:rFonts w:eastAsia="SimSun"/>
                <w:sz w:val="20"/>
                <w:szCs w:val="20"/>
              </w:rPr>
              <w:t xml:space="preserve"> meeting.</w:t>
            </w:r>
          </w:p>
          <w:p w14:paraId="418FEAC2" w14:textId="5C88E996" w:rsidR="00D438B8" w:rsidRDefault="002B6CCA" w:rsidP="006036EA">
            <w:pPr>
              <w:rPr>
                <w:rFonts w:eastAsia="SimSun"/>
                <w:sz w:val="20"/>
                <w:szCs w:val="20"/>
              </w:rPr>
            </w:pPr>
            <w:r>
              <w:rPr>
                <w:rFonts w:eastAsia="SimSun"/>
                <w:sz w:val="20"/>
                <w:szCs w:val="20"/>
              </w:rPr>
              <w:t>I believe t</w:t>
            </w:r>
            <w:r w:rsidR="00D438B8">
              <w:rPr>
                <w:rFonts w:eastAsia="SimSun"/>
                <w:sz w:val="20"/>
                <w:szCs w:val="20"/>
              </w:rPr>
              <w:t xml:space="preserve">his is also </w:t>
            </w:r>
            <w:r>
              <w:rPr>
                <w:rFonts w:eastAsia="SimSun"/>
                <w:sz w:val="20"/>
                <w:szCs w:val="20"/>
              </w:rPr>
              <w:t>coupled with</w:t>
            </w:r>
            <w:r w:rsidR="00D438B8">
              <w:rPr>
                <w:rFonts w:eastAsia="SimSun"/>
                <w:sz w:val="20"/>
                <w:szCs w:val="20"/>
              </w:rPr>
              <w:t xml:space="preserve"> the discussion on the power consumption target for LP WUR. I </w:t>
            </w:r>
            <w:r>
              <w:rPr>
                <w:rFonts w:eastAsia="SimSun"/>
                <w:sz w:val="20"/>
                <w:szCs w:val="20"/>
              </w:rPr>
              <w:t>think</w:t>
            </w:r>
            <w:r w:rsidR="00D438B8">
              <w:rPr>
                <w:rFonts w:eastAsia="SimSun"/>
                <w:sz w:val="20"/>
                <w:szCs w:val="20"/>
              </w:rPr>
              <w:t xml:space="preserve"> </w:t>
            </w:r>
            <w:r>
              <w:rPr>
                <w:rFonts w:eastAsia="SimSun"/>
                <w:sz w:val="20"/>
                <w:szCs w:val="20"/>
              </w:rPr>
              <w:t>many</w:t>
            </w:r>
            <w:r w:rsidR="00D438B8">
              <w:rPr>
                <w:rFonts w:eastAsia="SimSun"/>
                <w:sz w:val="20"/>
                <w:szCs w:val="20"/>
              </w:rPr>
              <w:t xml:space="preserve"> companies who prefer not to study this further </w:t>
            </w:r>
            <w:proofErr w:type="gramStart"/>
            <w:r w:rsidR="00D438B8">
              <w:rPr>
                <w:rFonts w:eastAsia="SimSun"/>
                <w:sz w:val="20"/>
                <w:szCs w:val="20"/>
              </w:rPr>
              <w:t xml:space="preserve">due to the </w:t>
            </w:r>
            <w:r>
              <w:rPr>
                <w:rFonts w:eastAsia="SimSun"/>
                <w:sz w:val="20"/>
                <w:szCs w:val="20"/>
              </w:rPr>
              <w:t>fact that</w:t>
            </w:r>
            <w:proofErr w:type="gramEnd"/>
            <w:r>
              <w:rPr>
                <w:rFonts w:eastAsia="SimSun"/>
                <w:sz w:val="20"/>
                <w:szCs w:val="20"/>
              </w:rPr>
              <w:t xml:space="preserve"> the power consumption is higher than the target that they have in mind.</w:t>
            </w:r>
          </w:p>
        </w:tc>
      </w:tr>
    </w:tbl>
    <w:p w14:paraId="0F9A2455" w14:textId="77777777" w:rsidR="00F15E35" w:rsidRDefault="00F15E35">
      <w:pPr>
        <w:spacing w:after="120"/>
        <w:rPr>
          <w:bCs/>
          <w:sz w:val="20"/>
          <w:szCs w:val="15"/>
        </w:rPr>
      </w:pPr>
    </w:p>
    <w:p w14:paraId="27709358" w14:textId="77777777" w:rsidR="00F15E35" w:rsidRDefault="00F15E35">
      <w:pPr>
        <w:spacing w:after="120"/>
        <w:rPr>
          <w:bCs/>
          <w:sz w:val="20"/>
          <w:szCs w:val="15"/>
        </w:rPr>
      </w:pPr>
    </w:p>
    <w:p w14:paraId="24D14EDE" w14:textId="77777777" w:rsidR="00F15E35" w:rsidRDefault="00A53E0C">
      <w:pPr>
        <w:spacing w:after="120"/>
        <w:rPr>
          <w:bCs/>
          <w:sz w:val="20"/>
          <w:szCs w:val="15"/>
        </w:rPr>
      </w:pPr>
      <w:r>
        <w:rPr>
          <w:bCs/>
          <w:sz w:val="20"/>
          <w:szCs w:val="15"/>
        </w:rPr>
        <w:t xml:space="preserve">Following the suggestion by some companies of merging </w:t>
      </w:r>
      <w:r>
        <w:rPr>
          <w:sz w:val="20"/>
          <w:szCs w:val="20"/>
          <w:lang w:val="en-GB"/>
        </w:rPr>
        <w:t>Proposal 1-2r3 and Proposal 2-8r2, here is the updated Proposal 2-8, with diff marks on top of Proposal 2-8r1.</w:t>
      </w:r>
    </w:p>
    <w:p w14:paraId="0CCB6176" w14:textId="77777777" w:rsidR="00F15E35" w:rsidRDefault="00A53E0C">
      <w:pPr>
        <w:pStyle w:val="Heading4"/>
        <w:numPr>
          <w:ilvl w:val="0"/>
          <w:numId w:val="0"/>
        </w:numPr>
        <w:spacing w:after="0"/>
        <w:rPr>
          <w:sz w:val="20"/>
          <w:szCs w:val="20"/>
          <w:lang w:val="en-GB"/>
        </w:rPr>
      </w:pPr>
      <w:r>
        <w:rPr>
          <w:sz w:val="20"/>
          <w:szCs w:val="20"/>
          <w:highlight w:val="yellow"/>
          <w:lang w:val="en-GB"/>
        </w:rPr>
        <w:t>Proposal 2-8r3:</w:t>
      </w:r>
      <w:r>
        <w:rPr>
          <w:sz w:val="20"/>
          <w:szCs w:val="20"/>
          <w:lang w:val="en-GB"/>
        </w:rPr>
        <w:t xml:space="preserve"> </w:t>
      </w:r>
    </w:p>
    <w:p w14:paraId="716691EE" w14:textId="77777777" w:rsidR="00F15E35" w:rsidRDefault="00A53E0C">
      <w:pPr>
        <w:rPr>
          <w:sz w:val="20"/>
          <w:szCs w:val="20"/>
          <w:lang w:val="en-GB"/>
        </w:rPr>
      </w:pPr>
      <w:r>
        <w:rPr>
          <w:sz w:val="20"/>
          <w:szCs w:val="20"/>
          <w:lang w:val="en-GB"/>
        </w:rPr>
        <w:t xml:space="preserve">For the analysis of a receiver architecture, companies are encouraged to provide </w:t>
      </w:r>
      <w:r>
        <w:rPr>
          <w:color w:val="FF0000"/>
          <w:sz w:val="20"/>
          <w:szCs w:val="20"/>
          <w:lang w:val="en-GB"/>
        </w:rPr>
        <w:t xml:space="preserve">at least </w:t>
      </w:r>
      <w:r>
        <w:rPr>
          <w:sz w:val="20"/>
          <w:szCs w:val="20"/>
          <w:lang w:val="en-GB"/>
        </w:rPr>
        <w:t>the following (when applicable):</w:t>
      </w:r>
    </w:p>
    <w:p w14:paraId="06F93BCB" w14:textId="77777777" w:rsidR="00F15E35" w:rsidRDefault="00A53E0C">
      <w:pPr>
        <w:pStyle w:val="ListParagraph"/>
        <w:numPr>
          <w:ilvl w:val="0"/>
          <w:numId w:val="8"/>
        </w:numPr>
        <w:ind w:leftChars="0"/>
        <w:rPr>
          <w:szCs w:val="20"/>
        </w:rPr>
      </w:pPr>
      <w:r>
        <w:rPr>
          <w:szCs w:val="20"/>
        </w:rPr>
        <w:t xml:space="preserve">Details of </w:t>
      </w:r>
      <w:r>
        <w:rPr>
          <w:color w:val="FF0000"/>
          <w:szCs w:val="20"/>
        </w:rPr>
        <w:t xml:space="preserve">the </w:t>
      </w:r>
      <w:r>
        <w:rPr>
          <w:szCs w:val="20"/>
        </w:rPr>
        <w:t xml:space="preserve">receiver </w:t>
      </w:r>
      <w:r>
        <w:rPr>
          <w:strike/>
          <w:color w:val="FF0000"/>
          <w:szCs w:val="20"/>
        </w:rPr>
        <w:t>components</w:t>
      </w:r>
      <w:r>
        <w:rPr>
          <w:color w:val="FF0000"/>
          <w:szCs w:val="20"/>
        </w:rPr>
        <w:t xml:space="preserve"> </w:t>
      </w:r>
    </w:p>
    <w:p w14:paraId="2277969E" w14:textId="77777777" w:rsidR="00F15E35" w:rsidRDefault="00A53E0C">
      <w:pPr>
        <w:pStyle w:val="ListParagraph"/>
        <w:numPr>
          <w:ilvl w:val="1"/>
          <w:numId w:val="8"/>
        </w:numPr>
        <w:ind w:leftChars="0"/>
        <w:rPr>
          <w:szCs w:val="20"/>
        </w:rPr>
      </w:pPr>
      <w:r>
        <w:rPr>
          <w:szCs w:val="20"/>
        </w:rPr>
        <w:t>Receiver architecture type</w:t>
      </w:r>
    </w:p>
    <w:p w14:paraId="60D9E3E5" w14:textId="77777777" w:rsidR="00F15E35" w:rsidRDefault="00A53E0C">
      <w:pPr>
        <w:pStyle w:val="ListParagraph"/>
        <w:numPr>
          <w:ilvl w:val="1"/>
          <w:numId w:val="8"/>
        </w:numPr>
        <w:ind w:leftChars="0"/>
        <w:rPr>
          <w:color w:val="FF0000"/>
          <w:szCs w:val="20"/>
        </w:rPr>
      </w:pPr>
      <w:r>
        <w:rPr>
          <w:color w:val="FF0000"/>
          <w:szCs w:val="20"/>
          <w:lang w:val="en-US"/>
        </w:rPr>
        <w:t>Assumed modulation/waveform</w:t>
      </w:r>
    </w:p>
    <w:p w14:paraId="2208A062" w14:textId="77777777" w:rsidR="00F15E35" w:rsidRDefault="00A53E0C">
      <w:pPr>
        <w:pStyle w:val="ListParagraph"/>
        <w:numPr>
          <w:ilvl w:val="1"/>
          <w:numId w:val="8"/>
        </w:numPr>
        <w:ind w:leftChars="0"/>
        <w:rPr>
          <w:szCs w:val="20"/>
        </w:rPr>
      </w:pPr>
      <w:r>
        <w:rPr>
          <w:szCs w:val="20"/>
        </w:rPr>
        <w:t>Presence of a RF LNA / IF AMP / BB AMP, and the corresponding gain, if any</w:t>
      </w:r>
    </w:p>
    <w:p w14:paraId="3FFDA16C" w14:textId="77777777" w:rsidR="00F15E35" w:rsidRDefault="00A53E0C">
      <w:pPr>
        <w:pStyle w:val="ListParagraph"/>
        <w:numPr>
          <w:ilvl w:val="1"/>
          <w:numId w:val="8"/>
        </w:numPr>
        <w:ind w:leftChars="0"/>
        <w:rPr>
          <w:szCs w:val="20"/>
        </w:rPr>
      </w:pPr>
      <w:r>
        <w:rPr>
          <w:szCs w:val="20"/>
        </w:rPr>
        <w:t>Local oscillator</w:t>
      </w:r>
    </w:p>
    <w:p w14:paraId="00269391" w14:textId="77777777" w:rsidR="00F15E35" w:rsidRDefault="00A53E0C">
      <w:pPr>
        <w:pStyle w:val="ListParagraph"/>
        <w:numPr>
          <w:ilvl w:val="2"/>
          <w:numId w:val="8"/>
        </w:numPr>
        <w:ind w:leftChars="0"/>
        <w:rPr>
          <w:szCs w:val="20"/>
        </w:rPr>
      </w:pPr>
      <w:r>
        <w:rPr>
          <w:szCs w:val="20"/>
        </w:rPr>
        <w:t>Type of oscillator and the corresponding frequency accuracy/drifting</w:t>
      </w:r>
    </w:p>
    <w:p w14:paraId="62F7C14B" w14:textId="77777777" w:rsidR="00F15E35" w:rsidRDefault="00A53E0C">
      <w:pPr>
        <w:pStyle w:val="ListParagraph"/>
        <w:numPr>
          <w:ilvl w:val="1"/>
          <w:numId w:val="8"/>
        </w:numPr>
        <w:ind w:leftChars="0"/>
        <w:rPr>
          <w:color w:val="FF0000"/>
          <w:szCs w:val="20"/>
        </w:rPr>
      </w:pPr>
      <w:r>
        <w:rPr>
          <w:color w:val="FF0000"/>
          <w:szCs w:val="20"/>
        </w:rPr>
        <w:lastRenderedPageBreak/>
        <w:t>Handling of time/frequency impairments</w:t>
      </w:r>
    </w:p>
    <w:p w14:paraId="55BF4D1D" w14:textId="77777777" w:rsidR="00F15E35" w:rsidRDefault="00A53E0C">
      <w:pPr>
        <w:pStyle w:val="ListParagraph"/>
        <w:numPr>
          <w:ilvl w:val="1"/>
          <w:numId w:val="8"/>
        </w:numPr>
        <w:ind w:leftChars="0"/>
        <w:rPr>
          <w:szCs w:val="20"/>
        </w:rPr>
      </w:pPr>
      <w:r>
        <w:rPr>
          <w:szCs w:val="20"/>
        </w:rPr>
        <w:t>Presence of PLL or FLL</w:t>
      </w:r>
    </w:p>
    <w:p w14:paraId="26FE24DB" w14:textId="77777777" w:rsidR="00F15E35" w:rsidRDefault="00A53E0C">
      <w:pPr>
        <w:pStyle w:val="ListParagraph"/>
        <w:numPr>
          <w:ilvl w:val="1"/>
          <w:numId w:val="8"/>
        </w:numPr>
        <w:ind w:leftChars="0"/>
        <w:rPr>
          <w:szCs w:val="20"/>
        </w:rPr>
      </w:pPr>
      <w:r>
        <w:rPr>
          <w:szCs w:val="20"/>
        </w:rPr>
        <w:t>ADC: sampling rate, bit-width</w:t>
      </w:r>
    </w:p>
    <w:p w14:paraId="7ED8BECB" w14:textId="77777777" w:rsidR="00F15E35" w:rsidRDefault="00A53E0C">
      <w:pPr>
        <w:pStyle w:val="ListParagraph"/>
        <w:numPr>
          <w:ilvl w:val="1"/>
          <w:numId w:val="8"/>
        </w:numPr>
        <w:ind w:leftChars="0"/>
        <w:rPr>
          <w:szCs w:val="20"/>
        </w:rPr>
      </w:pPr>
      <w:r>
        <w:rPr>
          <w:szCs w:val="20"/>
        </w:rPr>
        <w:t>Assumed signal bandwidth and guard band</w:t>
      </w:r>
      <w:r>
        <w:rPr>
          <w:color w:val="FF0000"/>
          <w:szCs w:val="20"/>
        </w:rPr>
        <w:t>, and frequency location within a carrier</w:t>
      </w:r>
    </w:p>
    <w:p w14:paraId="5C1C7EC2" w14:textId="77777777" w:rsidR="00F15E35" w:rsidRDefault="00A53E0C">
      <w:pPr>
        <w:pStyle w:val="ListParagraph"/>
        <w:numPr>
          <w:ilvl w:val="1"/>
          <w:numId w:val="8"/>
        </w:numPr>
        <w:ind w:leftChars="0"/>
        <w:rPr>
          <w:szCs w:val="20"/>
        </w:rPr>
      </w:pPr>
      <w:r>
        <w:rPr>
          <w:szCs w:val="20"/>
        </w:rPr>
        <w:t>RF/IF/BB filter characteristics (</w:t>
      </w:r>
      <w:proofErr w:type="gramStart"/>
      <w:r>
        <w:rPr>
          <w:szCs w:val="20"/>
        </w:rPr>
        <w:t>e.g.</w:t>
      </w:r>
      <w:proofErr w:type="gramEnd"/>
      <w:r>
        <w:rPr>
          <w:szCs w:val="20"/>
        </w:rPr>
        <w:t xml:space="preserve"> type of filter, order), if any</w:t>
      </w:r>
    </w:p>
    <w:p w14:paraId="4C37D2FC" w14:textId="77777777" w:rsidR="00F15E35" w:rsidRDefault="00A53E0C">
      <w:pPr>
        <w:pStyle w:val="ListParagraph"/>
        <w:numPr>
          <w:ilvl w:val="1"/>
          <w:numId w:val="8"/>
        </w:numPr>
        <w:ind w:leftChars="0"/>
        <w:rPr>
          <w:color w:val="FF0000"/>
          <w:szCs w:val="20"/>
        </w:rPr>
      </w:pPr>
      <w:r>
        <w:rPr>
          <w:color w:val="FF0000"/>
          <w:szCs w:val="20"/>
        </w:rPr>
        <w:t xml:space="preserve">Baseband processing (e.g., sequence correlation </w:t>
      </w:r>
      <w:r>
        <w:rPr>
          <w:rFonts w:eastAsia="SimSun" w:hint="eastAsia"/>
          <w:color w:val="FF0000"/>
          <w:szCs w:val="20"/>
          <w:lang w:val="en-US"/>
        </w:rPr>
        <w:t>detection</w:t>
      </w:r>
      <w:r>
        <w:rPr>
          <w:rFonts w:eastAsia="SimSun"/>
          <w:color w:val="FF0000"/>
          <w:szCs w:val="20"/>
          <w:lang w:val="en-US"/>
        </w:rPr>
        <w:t xml:space="preserve"> / decoding, other signal processing, if any</w:t>
      </w:r>
      <w:r>
        <w:rPr>
          <w:color w:val="FF0000"/>
          <w:szCs w:val="20"/>
        </w:rPr>
        <w:t>)</w:t>
      </w:r>
    </w:p>
    <w:p w14:paraId="14A5E6B7" w14:textId="77777777" w:rsidR="00F15E35" w:rsidRDefault="00A53E0C">
      <w:pPr>
        <w:pStyle w:val="ListParagraph"/>
        <w:numPr>
          <w:ilvl w:val="1"/>
          <w:numId w:val="8"/>
        </w:numPr>
        <w:ind w:leftChars="0"/>
        <w:rPr>
          <w:szCs w:val="20"/>
        </w:rPr>
      </w:pPr>
      <w:r>
        <w:rPr>
          <w:szCs w:val="20"/>
        </w:rPr>
        <w:t>Assumed frequency band(s)</w:t>
      </w:r>
    </w:p>
    <w:p w14:paraId="3B90B3CD" w14:textId="77777777" w:rsidR="00F15E35" w:rsidRDefault="00A53E0C">
      <w:pPr>
        <w:pStyle w:val="ListParagraph"/>
        <w:numPr>
          <w:ilvl w:val="1"/>
          <w:numId w:val="8"/>
        </w:numPr>
        <w:ind w:leftChars="0"/>
        <w:rPr>
          <w:color w:val="FF0000"/>
          <w:szCs w:val="20"/>
        </w:rPr>
      </w:pPr>
      <w:r>
        <w:rPr>
          <w:color w:val="FF0000"/>
          <w:szCs w:val="20"/>
        </w:rPr>
        <w:t>Duty cycle handling of WUS and other signals (if any)</w:t>
      </w:r>
    </w:p>
    <w:p w14:paraId="394E9797" w14:textId="77777777" w:rsidR="00F15E35" w:rsidRDefault="00A53E0C">
      <w:pPr>
        <w:pStyle w:val="ListParagraph"/>
        <w:numPr>
          <w:ilvl w:val="1"/>
          <w:numId w:val="8"/>
        </w:numPr>
        <w:ind w:leftChars="0"/>
        <w:rPr>
          <w:color w:val="FF0000"/>
          <w:szCs w:val="20"/>
        </w:rPr>
      </w:pPr>
      <w:r>
        <w:rPr>
          <w:color w:val="FF0000"/>
          <w:szCs w:val="20"/>
        </w:rPr>
        <w:t>Interference rejection capability (including both adjacent-channel interference and interference from adjacent subcarriers occupied by legacy NR signals or other LP WUS)</w:t>
      </w:r>
    </w:p>
    <w:p w14:paraId="171A46B6" w14:textId="77777777" w:rsidR="00F15E35" w:rsidRDefault="00A53E0C">
      <w:pPr>
        <w:pStyle w:val="ListParagraph"/>
        <w:numPr>
          <w:ilvl w:val="1"/>
          <w:numId w:val="8"/>
        </w:numPr>
        <w:ind w:leftChars="0"/>
        <w:rPr>
          <w:color w:val="FF0000"/>
          <w:szCs w:val="20"/>
        </w:rPr>
      </w:pPr>
      <w:r>
        <w:rPr>
          <w:color w:val="FF0000"/>
          <w:szCs w:val="20"/>
        </w:rPr>
        <w:t>Handling of inter-cell interference</w:t>
      </w:r>
    </w:p>
    <w:p w14:paraId="66177933" w14:textId="77777777" w:rsidR="00F15E35" w:rsidRDefault="00A53E0C">
      <w:pPr>
        <w:pStyle w:val="ListParagraph"/>
        <w:numPr>
          <w:ilvl w:val="1"/>
          <w:numId w:val="8"/>
        </w:numPr>
        <w:ind w:leftChars="0"/>
        <w:rPr>
          <w:color w:val="FF0000"/>
          <w:szCs w:val="20"/>
        </w:rPr>
      </w:pPr>
      <w:r>
        <w:rPr>
          <w:color w:val="FF0000"/>
          <w:szCs w:val="20"/>
        </w:rPr>
        <w:t xml:space="preserve">Whether there is any mobility support function, </w:t>
      </w:r>
      <w:proofErr w:type="gramStart"/>
      <w:r>
        <w:rPr>
          <w:color w:val="FF0000"/>
          <w:szCs w:val="20"/>
        </w:rPr>
        <w:t>e.g.</w:t>
      </w:r>
      <w:proofErr w:type="gramEnd"/>
      <w:r>
        <w:rPr>
          <w:color w:val="FF0000"/>
          <w:szCs w:val="20"/>
        </w:rPr>
        <w:t xml:space="preserve"> measurement capability</w:t>
      </w:r>
    </w:p>
    <w:p w14:paraId="2D918580" w14:textId="77777777" w:rsidR="00F15E35" w:rsidRDefault="00A53E0C">
      <w:pPr>
        <w:pStyle w:val="ListParagraph"/>
        <w:numPr>
          <w:ilvl w:val="0"/>
          <w:numId w:val="8"/>
        </w:numPr>
        <w:ind w:leftChars="0"/>
        <w:rPr>
          <w:szCs w:val="20"/>
        </w:rPr>
      </w:pPr>
      <w:r>
        <w:rPr>
          <w:szCs w:val="20"/>
        </w:rPr>
        <w:t>Performance metrics</w:t>
      </w:r>
    </w:p>
    <w:p w14:paraId="42BB4F86" w14:textId="77777777" w:rsidR="00F15E35" w:rsidRDefault="00A53E0C">
      <w:pPr>
        <w:pStyle w:val="ListParagraph"/>
        <w:numPr>
          <w:ilvl w:val="1"/>
          <w:numId w:val="8"/>
        </w:numPr>
        <w:ind w:leftChars="0"/>
        <w:rPr>
          <w:szCs w:val="20"/>
        </w:rPr>
      </w:pPr>
      <w:r>
        <w:rPr>
          <w:szCs w:val="20"/>
        </w:rPr>
        <w:t xml:space="preserve">Power consumption during active monitoring/reception and during off state (and breakdown if </w:t>
      </w:r>
      <w:r>
        <w:rPr>
          <w:color w:val="FF0000"/>
          <w:szCs w:val="20"/>
        </w:rPr>
        <w:t xml:space="preserve">possible </w:t>
      </w:r>
      <w:r>
        <w:rPr>
          <w:strike/>
          <w:color w:val="FF0000"/>
          <w:szCs w:val="20"/>
        </w:rPr>
        <w:t>available</w:t>
      </w:r>
      <w:r>
        <w:rPr>
          <w:szCs w:val="20"/>
        </w:rPr>
        <w:t>)</w:t>
      </w:r>
    </w:p>
    <w:p w14:paraId="26E6A139" w14:textId="77777777" w:rsidR="00F15E35" w:rsidRDefault="00A53E0C">
      <w:pPr>
        <w:pStyle w:val="ListParagraph"/>
        <w:numPr>
          <w:ilvl w:val="1"/>
          <w:numId w:val="8"/>
        </w:numPr>
        <w:ind w:leftChars="0"/>
        <w:rPr>
          <w:szCs w:val="20"/>
        </w:rPr>
      </w:pPr>
      <w:r>
        <w:rPr>
          <w:szCs w:val="20"/>
        </w:rPr>
        <w:t xml:space="preserve">Noise figure </w:t>
      </w:r>
      <w:r>
        <w:rPr>
          <w:strike/>
          <w:color w:val="FF0000"/>
          <w:szCs w:val="20"/>
        </w:rPr>
        <w:t>and/or receiver sensitivity</w:t>
      </w:r>
    </w:p>
    <w:p w14:paraId="78C3BD81" w14:textId="77777777" w:rsidR="00F15E35" w:rsidRDefault="00A53E0C">
      <w:pPr>
        <w:pStyle w:val="ListParagraph"/>
        <w:numPr>
          <w:ilvl w:val="1"/>
          <w:numId w:val="8"/>
        </w:numPr>
        <w:ind w:leftChars="0"/>
        <w:rPr>
          <w:color w:val="FF0000"/>
          <w:szCs w:val="20"/>
        </w:rPr>
      </w:pPr>
      <w:r>
        <w:rPr>
          <w:color w:val="FF0000"/>
          <w:szCs w:val="20"/>
        </w:rPr>
        <w:t>Sensitivity/coverage</w:t>
      </w:r>
    </w:p>
    <w:p w14:paraId="0849E7BE" w14:textId="77777777" w:rsidR="00F15E35" w:rsidRDefault="00A53E0C">
      <w:pPr>
        <w:pStyle w:val="ListParagraph"/>
        <w:numPr>
          <w:ilvl w:val="1"/>
          <w:numId w:val="8"/>
        </w:numPr>
        <w:ind w:leftChars="0"/>
        <w:rPr>
          <w:strike/>
          <w:color w:val="FF0000"/>
          <w:szCs w:val="20"/>
        </w:rPr>
      </w:pPr>
      <w:r>
        <w:rPr>
          <w:strike/>
          <w:color w:val="FF0000"/>
          <w:szCs w:val="20"/>
        </w:rPr>
        <w:t>Interference rejection capability</w:t>
      </w:r>
    </w:p>
    <w:p w14:paraId="164C0A77" w14:textId="77777777" w:rsidR="00F15E35" w:rsidRDefault="00A53E0C">
      <w:pPr>
        <w:pStyle w:val="ListParagraph"/>
        <w:numPr>
          <w:ilvl w:val="1"/>
          <w:numId w:val="8"/>
        </w:numPr>
        <w:ind w:leftChars="0"/>
        <w:rPr>
          <w:szCs w:val="20"/>
        </w:rPr>
      </w:pPr>
      <w:r>
        <w:rPr>
          <w:szCs w:val="20"/>
        </w:rPr>
        <w:t>Data rate</w:t>
      </w:r>
    </w:p>
    <w:p w14:paraId="7E3A31AC" w14:textId="77777777" w:rsidR="00F15E35" w:rsidRDefault="00A53E0C">
      <w:pPr>
        <w:pStyle w:val="ListParagraph"/>
        <w:numPr>
          <w:ilvl w:val="1"/>
          <w:numId w:val="8"/>
        </w:numPr>
        <w:spacing w:after="120"/>
        <w:ind w:leftChars="0"/>
        <w:rPr>
          <w:color w:val="FF0000"/>
          <w:szCs w:val="20"/>
        </w:rPr>
      </w:pPr>
      <w:r>
        <w:rPr>
          <w:color w:val="FF0000"/>
          <w:szCs w:val="20"/>
        </w:rPr>
        <w:t>FFS: performance metrics for interference rejection capability and inter-cell interference handling</w:t>
      </w:r>
    </w:p>
    <w:tbl>
      <w:tblPr>
        <w:tblStyle w:val="TableGrid"/>
        <w:tblW w:w="0" w:type="auto"/>
        <w:tblLook w:val="04A0" w:firstRow="1" w:lastRow="0" w:firstColumn="1" w:lastColumn="0" w:noHBand="0" w:noVBand="1"/>
      </w:tblPr>
      <w:tblGrid>
        <w:gridCol w:w="1255"/>
        <w:gridCol w:w="8095"/>
      </w:tblGrid>
      <w:tr w:rsidR="00F15E35" w14:paraId="20987BDE" w14:textId="77777777">
        <w:tc>
          <w:tcPr>
            <w:tcW w:w="1255" w:type="dxa"/>
            <w:shd w:val="clear" w:color="auto" w:fill="9CC2E5" w:themeFill="accent5" w:themeFillTint="99"/>
          </w:tcPr>
          <w:p w14:paraId="19908767" w14:textId="77777777" w:rsidR="00F15E35" w:rsidRDefault="00A53E0C">
            <w:pPr>
              <w:rPr>
                <w:b/>
                <w:bCs/>
                <w:sz w:val="20"/>
                <w:szCs w:val="20"/>
                <w:lang w:val="en-GB"/>
              </w:rPr>
            </w:pPr>
            <w:r>
              <w:rPr>
                <w:b/>
                <w:bCs/>
                <w:sz w:val="20"/>
                <w:szCs w:val="20"/>
                <w:lang w:val="en-GB"/>
              </w:rPr>
              <w:t>Company</w:t>
            </w:r>
          </w:p>
        </w:tc>
        <w:tc>
          <w:tcPr>
            <w:tcW w:w="8095" w:type="dxa"/>
            <w:shd w:val="clear" w:color="auto" w:fill="9CC2E5" w:themeFill="accent5" w:themeFillTint="99"/>
          </w:tcPr>
          <w:p w14:paraId="58A72DE4" w14:textId="77777777" w:rsidR="00F15E35" w:rsidRDefault="00A53E0C">
            <w:pPr>
              <w:rPr>
                <w:b/>
                <w:bCs/>
                <w:sz w:val="20"/>
                <w:szCs w:val="20"/>
                <w:lang w:val="en-GB"/>
              </w:rPr>
            </w:pPr>
            <w:r>
              <w:rPr>
                <w:b/>
                <w:bCs/>
                <w:sz w:val="20"/>
                <w:szCs w:val="20"/>
                <w:lang w:val="en-GB"/>
              </w:rPr>
              <w:t>Comments</w:t>
            </w:r>
          </w:p>
        </w:tc>
      </w:tr>
      <w:tr w:rsidR="00F15E35" w14:paraId="6B67E9A7" w14:textId="77777777">
        <w:tc>
          <w:tcPr>
            <w:tcW w:w="1255" w:type="dxa"/>
          </w:tcPr>
          <w:p w14:paraId="14D4A6AD" w14:textId="77777777" w:rsidR="00F15E35" w:rsidRDefault="00A53E0C">
            <w:pPr>
              <w:rPr>
                <w:rFonts w:eastAsia="SimSun"/>
                <w:sz w:val="20"/>
                <w:szCs w:val="20"/>
              </w:rPr>
            </w:pPr>
            <w:r>
              <w:rPr>
                <w:rFonts w:eastAsia="SimSun"/>
                <w:sz w:val="20"/>
                <w:szCs w:val="20"/>
              </w:rPr>
              <w:t>vivo</w:t>
            </w:r>
          </w:p>
        </w:tc>
        <w:tc>
          <w:tcPr>
            <w:tcW w:w="8095" w:type="dxa"/>
          </w:tcPr>
          <w:p w14:paraId="3D0B0913" w14:textId="77777777" w:rsidR="00F15E35" w:rsidRDefault="00A53E0C">
            <w:pPr>
              <w:rPr>
                <w:rFonts w:eastAsia="SimSun"/>
                <w:sz w:val="20"/>
                <w:szCs w:val="20"/>
              </w:rPr>
            </w:pPr>
            <w:r>
              <w:rPr>
                <w:rFonts w:eastAsia="SimSun"/>
                <w:sz w:val="20"/>
                <w:szCs w:val="20"/>
              </w:rPr>
              <w:t>ok with the proposal.</w:t>
            </w:r>
          </w:p>
        </w:tc>
      </w:tr>
      <w:tr w:rsidR="00F15E35" w14:paraId="56565BEE" w14:textId="77777777">
        <w:tc>
          <w:tcPr>
            <w:tcW w:w="1255" w:type="dxa"/>
          </w:tcPr>
          <w:p w14:paraId="0C7B9E03" w14:textId="77777777" w:rsidR="00F15E35" w:rsidRDefault="00A53E0C">
            <w:pPr>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7D6993C1" w14:textId="77777777" w:rsidR="00F15E35" w:rsidRDefault="00A53E0C">
            <w:pPr>
              <w:rPr>
                <w:rFonts w:eastAsia="SimSun"/>
                <w:sz w:val="20"/>
                <w:szCs w:val="20"/>
              </w:rPr>
            </w:pPr>
            <w:r>
              <w:rPr>
                <w:rFonts w:eastAsia="SimSun" w:hint="eastAsia"/>
                <w:sz w:val="20"/>
                <w:szCs w:val="20"/>
              </w:rPr>
              <w:t>We are fine with it.</w:t>
            </w:r>
          </w:p>
        </w:tc>
      </w:tr>
      <w:tr w:rsidR="00A53E0C" w14:paraId="29CAFBBE" w14:textId="77777777">
        <w:tc>
          <w:tcPr>
            <w:tcW w:w="1255" w:type="dxa"/>
          </w:tcPr>
          <w:p w14:paraId="6910668B" w14:textId="379E378E" w:rsidR="00A53E0C" w:rsidRDefault="00A53E0C">
            <w:pPr>
              <w:rPr>
                <w:rFonts w:eastAsia="SimSun"/>
                <w:sz w:val="20"/>
                <w:szCs w:val="20"/>
              </w:rPr>
            </w:pPr>
            <w:r w:rsidRPr="00A53E0C">
              <w:rPr>
                <w:rFonts w:eastAsia="SimSun"/>
                <w:sz w:val="20"/>
                <w:szCs w:val="20"/>
              </w:rPr>
              <w:t>MediaTek</w:t>
            </w:r>
          </w:p>
        </w:tc>
        <w:tc>
          <w:tcPr>
            <w:tcW w:w="8095" w:type="dxa"/>
          </w:tcPr>
          <w:p w14:paraId="353ABF55" w14:textId="4B35A6FD" w:rsidR="00A53E0C" w:rsidRDefault="00A53E0C">
            <w:pPr>
              <w:rPr>
                <w:rFonts w:eastAsia="SimSun"/>
                <w:sz w:val="20"/>
                <w:szCs w:val="20"/>
              </w:rPr>
            </w:pPr>
            <w:r>
              <w:rPr>
                <w:rFonts w:eastAsia="SimSun"/>
                <w:sz w:val="20"/>
                <w:szCs w:val="20"/>
              </w:rPr>
              <w:t>Okay. However, we wonder how to use this proposal in this study. Would it be a template for companies to report or other usages?</w:t>
            </w:r>
          </w:p>
        </w:tc>
      </w:tr>
      <w:tr w:rsidR="009E0A57" w14:paraId="02E2682F" w14:textId="77777777">
        <w:tc>
          <w:tcPr>
            <w:tcW w:w="1255" w:type="dxa"/>
          </w:tcPr>
          <w:p w14:paraId="0D4EB63C" w14:textId="4EFF84BA" w:rsidR="009E0A57" w:rsidRPr="00A53E0C" w:rsidRDefault="009E0A57" w:rsidP="009E0A57">
            <w:pPr>
              <w:rPr>
                <w:rFonts w:eastAsia="SimSun"/>
                <w:sz w:val="20"/>
                <w:szCs w:val="20"/>
              </w:rPr>
            </w:pPr>
            <w:proofErr w:type="spellStart"/>
            <w:r>
              <w:rPr>
                <w:rFonts w:eastAsia="SimSun"/>
                <w:sz w:val="20"/>
                <w:szCs w:val="20"/>
              </w:rPr>
              <w:t>Spreadtrum</w:t>
            </w:r>
            <w:proofErr w:type="spellEnd"/>
          </w:p>
        </w:tc>
        <w:tc>
          <w:tcPr>
            <w:tcW w:w="8095" w:type="dxa"/>
          </w:tcPr>
          <w:p w14:paraId="1FB1CBC1" w14:textId="3B93A505" w:rsidR="009E0A57" w:rsidRDefault="009E0A57" w:rsidP="009E0A57">
            <w:pPr>
              <w:rPr>
                <w:rFonts w:eastAsia="SimSun"/>
                <w:sz w:val="20"/>
                <w:szCs w:val="20"/>
              </w:rPr>
            </w:pPr>
            <w:r>
              <w:rPr>
                <w:rFonts w:eastAsia="SimSun"/>
                <w:sz w:val="20"/>
                <w:szCs w:val="20"/>
              </w:rPr>
              <w:t>We are fine with the proposal.</w:t>
            </w:r>
          </w:p>
        </w:tc>
      </w:tr>
      <w:tr w:rsidR="006E08F7" w14:paraId="2490DB74" w14:textId="77777777">
        <w:tc>
          <w:tcPr>
            <w:tcW w:w="1255" w:type="dxa"/>
          </w:tcPr>
          <w:p w14:paraId="2FFA4CB9" w14:textId="42038328" w:rsidR="006E08F7" w:rsidRPr="001611F2" w:rsidRDefault="006E08F7" w:rsidP="009E0A57">
            <w:pPr>
              <w:rPr>
                <w:rFonts w:eastAsia="SimSun"/>
                <w:sz w:val="20"/>
                <w:szCs w:val="20"/>
              </w:rPr>
            </w:pPr>
            <w:r w:rsidRPr="001611F2">
              <w:rPr>
                <w:rFonts w:eastAsia="SimSun"/>
                <w:sz w:val="20"/>
                <w:szCs w:val="20"/>
              </w:rPr>
              <w:t>Nokia, NSB3</w:t>
            </w:r>
          </w:p>
        </w:tc>
        <w:tc>
          <w:tcPr>
            <w:tcW w:w="8095" w:type="dxa"/>
          </w:tcPr>
          <w:p w14:paraId="34330274" w14:textId="465E0DBA" w:rsidR="001611F2" w:rsidRPr="001611F2" w:rsidRDefault="009E3F3A" w:rsidP="001611F2">
            <w:pPr>
              <w:rPr>
                <w:rFonts w:eastAsia="SimSun"/>
                <w:sz w:val="20"/>
                <w:szCs w:val="20"/>
              </w:rPr>
            </w:pPr>
            <w:r w:rsidRPr="001611F2">
              <w:rPr>
                <w:rFonts w:eastAsia="SimSun"/>
                <w:sz w:val="20"/>
                <w:szCs w:val="20"/>
              </w:rPr>
              <w:t>Being able to flexibly position the LP-WUS within different bands, is something that will help promote the adoption of this feature in real markets.  This will require tunable components, which can be considerably more costly/complex to design to meet RAN4 style requirements.</w:t>
            </w:r>
            <w:r w:rsidRPr="001611F2">
              <w:rPr>
                <w:rFonts w:eastAsia="SimSun"/>
                <w:sz w:val="20"/>
                <w:szCs w:val="20"/>
              </w:rPr>
              <w:br/>
            </w:r>
            <w:r w:rsidRPr="001611F2">
              <w:rPr>
                <w:rFonts w:eastAsia="SimSun"/>
                <w:sz w:val="20"/>
                <w:szCs w:val="20"/>
              </w:rPr>
              <w:br/>
            </w:r>
            <w:r w:rsidR="001611F2" w:rsidRPr="001611F2">
              <w:rPr>
                <w:rFonts w:eastAsia="SimSun"/>
                <w:sz w:val="20"/>
                <w:szCs w:val="20"/>
              </w:rPr>
              <w:t>We therefore suggest the following minor modifications:</w:t>
            </w:r>
            <w:r w:rsidR="001611F2" w:rsidRPr="001611F2">
              <w:rPr>
                <w:rFonts w:eastAsia="SimSun"/>
                <w:sz w:val="20"/>
                <w:szCs w:val="20"/>
              </w:rPr>
              <w:br/>
            </w:r>
          </w:p>
          <w:p w14:paraId="305E1679" w14:textId="2CA80FB2" w:rsidR="006E08F7" w:rsidRPr="001611F2" w:rsidRDefault="001611F2" w:rsidP="001611F2">
            <w:pPr>
              <w:pStyle w:val="ListParagraph"/>
              <w:numPr>
                <w:ilvl w:val="0"/>
                <w:numId w:val="41"/>
              </w:numPr>
              <w:ind w:leftChars="0"/>
              <w:rPr>
                <w:rFonts w:eastAsia="SimSun"/>
                <w:szCs w:val="20"/>
              </w:rPr>
            </w:pPr>
            <w:r w:rsidRPr="001611F2">
              <w:rPr>
                <w:szCs w:val="20"/>
              </w:rPr>
              <w:t>Assumed signal bandwidth and guard band</w:t>
            </w:r>
            <w:r w:rsidRPr="001611F2">
              <w:rPr>
                <w:color w:val="FF0000"/>
                <w:szCs w:val="20"/>
              </w:rPr>
              <w:t>, and frequency location</w:t>
            </w:r>
            <w:r w:rsidRPr="001611F2">
              <w:rPr>
                <w:b/>
                <w:bCs/>
                <w:color w:val="FF0000"/>
                <w:szCs w:val="20"/>
              </w:rPr>
              <w:t>(s)</w:t>
            </w:r>
            <w:r w:rsidRPr="001611F2">
              <w:rPr>
                <w:color w:val="FF0000"/>
                <w:szCs w:val="20"/>
              </w:rPr>
              <w:t xml:space="preserve"> within a carrier </w:t>
            </w:r>
            <w:r w:rsidRPr="001611F2">
              <w:rPr>
                <w:b/>
                <w:bCs/>
                <w:color w:val="FF0000"/>
                <w:szCs w:val="20"/>
              </w:rPr>
              <w:t>(fixed/flexible)</w:t>
            </w:r>
            <w:r w:rsidR="009E3F3A" w:rsidRPr="001611F2">
              <w:rPr>
                <w:rFonts w:eastAsia="SimSun"/>
                <w:szCs w:val="20"/>
              </w:rPr>
              <w:br/>
            </w:r>
          </w:p>
        </w:tc>
      </w:tr>
      <w:tr w:rsidR="008865DD" w14:paraId="44B08672" w14:textId="77777777">
        <w:tc>
          <w:tcPr>
            <w:tcW w:w="1255" w:type="dxa"/>
          </w:tcPr>
          <w:p w14:paraId="02B5DC40" w14:textId="77777777" w:rsidR="008865DD" w:rsidRDefault="008865DD" w:rsidP="008865DD">
            <w:pPr>
              <w:rPr>
                <w:rFonts w:eastAsia="SimSun"/>
                <w:sz w:val="20"/>
                <w:szCs w:val="20"/>
              </w:rPr>
            </w:pPr>
            <w:r>
              <w:rPr>
                <w:rFonts w:eastAsia="SimSun"/>
                <w:sz w:val="20"/>
                <w:szCs w:val="20"/>
              </w:rPr>
              <w:t>Huawei,</w:t>
            </w:r>
          </w:p>
          <w:p w14:paraId="7CC25503" w14:textId="15CF3D2C" w:rsidR="008865DD" w:rsidRPr="001611F2" w:rsidRDefault="008865DD" w:rsidP="008865DD">
            <w:pPr>
              <w:rPr>
                <w:rFonts w:eastAsia="SimSun"/>
                <w:sz w:val="20"/>
                <w:szCs w:val="20"/>
              </w:rPr>
            </w:pPr>
            <w:proofErr w:type="spellStart"/>
            <w:r>
              <w:rPr>
                <w:rFonts w:eastAsia="SimSun"/>
                <w:sz w:val="20"/>
                <w:szCs w:val="20"/>
              </w:rPr>
              <w:t>HiSilicon</w:t>
            </w:r>
            <w:proofErr w:type="spellEnd"/>
          </w:p>
        </w:tc>
        <w:tc>
          <w:tcPr>
            <w:tcW w:w="8095" w:type="dxa"/>
          </w:tcPr>
          <w:p w14:paraId="4A6A841F" w14:textId="77777777" w:rsidR="008865DD" w:rsidRDefault="008865DD" w:rsidP="008865DD">
            <w:pPr>
              <w:rPr>
                <w:rFonts w:eastAsia="SimSun"/>
                <w:sz w:val="20"/>
                <w:szCs w:val="20"/>
              </w:rPr>
            </w:pPr>
            <w:r>
              <w:rPr>
                <w:rFonts w:eastAsia="SimSun"/>
                <w:sz w:val="20"/>
                <w:szCs w:val="20"/>
              </w:rPr>
              <w:t xml:space="preserve">We propose to delete </w:t>
            </w:r>
          </w:p>
          <w:p w14:paraId="735B8083" w14:textId="77777777" w:rsidR="008865DD" w:rsidRPr="000E1F05" w:rsidRDefault="008865DD" w:rsidP="008865DD">
            <w:pPr>
              <w:pStyle w:val="ListParagraph"/>
              <w:numPr>
                <w:ilvl w:val="1"/>
                <w:numId w:val="8"/>
              </w:numPr>
              <w:spacing w:after="120"/>
              <w:ind w:leftChars="0"/>
              <w:rPr>
                <w:strike/>
                <w:color w:val="4472C4" w:themeColor="accent1"/>
                <w:szCs w:val="20"/>
              </w:rPr>
            </w:pPr>
            <w:r w:rsidRPr="000E1F05">
              <w:rPr>
                <w:strike/>
                <w:color w:val="4472C4" w:themeColor="accent1"/>
                <w:szCs w:val="20"/>
              </w:rPr>
              <w:t>FFS: performance metrics for interference rejection capability and inter-cell interference handling</w:t>
            </w:r>
          </w:p>
          <w:p w14:paraId="464448FA" w14:textId="185E06F8" w:rsidR="008865DD" w:rsidRPr="001611F2" w:rsidRDefault="008865DD" w:rsidP="008865DD">
            <w:pPr>
              <w:rPr>
                <w:rFonts w:eastAsia="SimSun"/>
                <w:sz w:val="20"/>
                <w:szCs w:val="20"/>
              </w:rPr>
            </w:pPr>
            <w:r>
              <w:rPr>
                <w:rFonts w:eastAsia="SimSun"/>
                <w:sz w:val="20"/>
                <w:szCs w:val="20"/>
                <w:lang w:val="en-GB"/>
              </w:rPr>
              <w:t xml:space="preserve">Because it is repetitive (there is already a similar bullet in Details of the receiver bullet). And we propose to add </w:t>
            </w:r>
            <w:r w:rsidRPr="00322B7C">
              <w:rPr>
                <w:rFonts w:eastAsia="SimSun"/>
                <w:sz w:val="20"/>
                <w:szCs w:val="20"/>
                <w:lang w:val="en-GB"/>
              </w:rPr>
              <w:t xml:space="preserve">further clarification from companies/FL as to how this either metric or characteristics is expected to be expressed, so that companies know how to give comparable inputs to </w:t>
            </w:r>
            <w:proofErr w:type="spellStart"/>
            <w:r>
              <w:rPr>
                <w:rFonts w:eastAsia="SimSun"/>
                <w:sz w:val="20"/>
                <w:szCs w:val="20"/>
                <w:lang w:val="en-GB"/>
              </w:rPr>
              <w:t>comming</w:t>
            </w:r>
            <w:proofErr w:type="spellEnd"/>
            <w:r w:rsidRPr="00322B7C">
              <w:rPr>
                <w:rFonts w:eastAsia="SimSun"/>
                <w:sz w:val="20"/>
                <w:szCs w:val="20"/>
                <w:lang w:val="en-GB"/>
              </w:rPr>
              <w:t xml:space="preserve"> meeting</w:t>
            </w:r>
            <w:r>
              <w:rPr>
                <w:rFonts w:eastAsia="SimSun"/>
                <w:sz w:val="20"/>
                <w:szCs w:val="20"/>
                <w:lang w:val="en-GB"/>
              </w:rPr>
              <w:t>s</w:t>
            </w:r>
            <w:r w:rsidRPr="00322B7C">
              <w:rPr>
                <w:rFonts w:eastAsia="SimSun"/>
                <w:sz w:val="20"/>
                <w:szCs w:val="20"/>
                <w:lang w:val="en-GB"/>
              </w:rPr>
              <w:t>.</w:t>
            </w:r>
          </w:p>
        </w:tc>
      </w:tr>
      <w:tr w:rsidR="00BA62FC" w14:paraId="6B7881E8" w14:textId="77777777">
        <w:tc>
          <w:tcPr>
            <w:tcW w:w="1255" w:type="dxa"/>
          </w:tcPr>
          <w:p w14:paraId="36B073F8" w14:textId="76B704E8" w:rsidR="00BA62FC" w:rsidRDefault="00BA62FC" w:rsidP="00BA62FC">
            <w:pPr>
              <w:rPr>
                <w:rFonts w:eastAsia="SimSun"/>
                <w:sz w:val="20"/>
                <w:szCs w:val="20"/>
              </w:rPr>
            </w:pPr>
            <w:r w:rsidRPr="00573820">
              <w:rPr>
                <w:rFonts w:eastAsia="SimSun"/>
                <w:sz w:val="20"/>
                <w:szCs w:val="20"/>
              </w:rPr>
              <w:t xml:space="preserve">Samsung </w:t>
            </w:r>
          </w:p>
        </w:tc>
        <w:tc>
          <w:tcPr>
            <w:tcW w:w="8095" w:type="dxa"/>
          </w:tcPr>
          <w:p w14:paraId="2A5DCC6F" w14:textId="6644352F" w:rsidR="00BA62FC" w:rsidRDefault="00BA62FC" w:rsidP="00BA62FC">
            <w:pPr>
              <w:rPr>
                <w:rFonts w:eastAsia="SimSun"/>
                <w:sz w:val="20"/>
                <w:szCs w:val="20"/>
              </w:rPr>
            </w:pPr>
            <w:r w:rsidRPr="00573820">
              <w:rPr>
                <w:rFonts w:eastAsia="SimSun"/>
                <w:sz w:val="20"/>
                <w:szCs w:val="20"/>
              </w:rPr>
              <w:t>We are fine with the proposal.</w:t>
            </w:r>
          </w:p>
        </w:tc>
      </w:tr>
      <w:tr w:rsidR="0051399D" w14:paraId="487A4E4E" w14:textId="77777777" w:rsidTr="0051399D">
        <w:tc>
          <w:tcPr>
            <w:tcW w:w="1255" w:type="dxa"/>
          </w:tcPr>
          <w:p w14:paraId="589C304E" w14:textId="77777777" w:rsidR="0051399D" w:rsidRDefault="0051399D" w:rsidP="00C76FCF">
            <w:pPr>
              <w:rPr>
                <w:rFonts w:eastAsia="SimSun"/>
                <w:sz w:val="20"/>
                <w:szCs w:val="20"/>
              </w:rPr>
            </w:pPr>
            <w:r>
              <w:rPr>
                <w:rFonts w:eastAsia="SimSun"/>
                <w:sz w:val="20"/>
                <w:szCs w:val="20"/>
              </w:rPr>
              <w:t>Intel</w:t>
            </w:r>
          </w:p>
        </w:tc>
        <w:tc>
          <w:tcPr>
            <w:tcW w:w="8095" w:type="dxa"/>
          </w:tcPr>
          <w:p w14:paraId="7AF5F30E" w14:textId="77777777" w:rsidR="0051399D" w:rsidRDefault="0051399D" w:rsidP="00C76FCF">
            <w:pPr>
              <w:rPr>
                <w:rFonts w:eastAsia="SimSun"/>
                <w:sz w:val="20"/>
                <w:szCs w:val="20"/>
              </w:rPr>
            </w:pPr>
            <w:r>
              <w:rPr>
                <w:rFonts w:eastAsia="SimSun"/>
                <w:sz w:val="20"/>
                <w:szCs w:val="20"/>
              </w:rPr>
              <w:t xml:space="preserve">We are OK with the proposal </w:t>
            </w:r>
          </w:p>
        </w:tc>
      </w:tr>
      <w:tr w:rsidR="00DD7725" w14:paraId="5406CA95" w14:textId="77777777" w:rsidTr="0051399D">
        <w:tc>
          <w:tcPr>
            <w:tcW w:w="1255" w:type="dxa"/>
          </w:tcPr>
          <w:p w14:paraId="27033941" w14:textId="30B0A90B" w:rsidR="00DD7725" w:rsidRDefault="00DD7725" w:rsidP="00C76FCF">
            <w:pPr>
              <w:rPr>
                <w:rFonts w:eastAsia="SimSun"/>
                <w:sz w:val="20"/>
                <w:szCs w:val="20"/>
              </w:rPr>
            </w:pPr>
            <w:r>
              <w:rPr>
                <w:rFonts w:eastAsia="SimSun"/>
                <w:sz w:val="20"/>
                <w:szCs w:val="20"/>
              </w:rPr>
              <w:t xml:space="preserve">Nordic </w:t>
            </w:r>
          </w:p>
        </w:tc>
        <w:tc>
          <w:tcPr>
            <w:tcW w:w="8095" w:type="dxa"/>
          </w:tcPr>
          <w:p w14:paraId="41B83CF1" w14:textId="5506D470" w:rsidR="00DD7725" w:rsidRDefault="00DD7725" w:rsidP="00C76FCF">
            <w:pPr>
              <w:rPr>
                <w:rFonts w:eastAsia="SimSun"/>
                <w:sz w:val="20"/>
                <w:szCs w:val="20"/>
              </w:rPr>
            </w:pPr>
            <w:r>
              <w:rPr>
                <w:rFonts w:eastAsia="SimSun"/>
                <w:sz w:val="20"/>
                <w:szCs w:val="20"/>
              </w:rPr>
              <w:t>OK</w:t>
            </w:r>
          </w:p>
        </w:tc>
      </w:tr>
      <w:tr w:rsidR="00CD0B08" w14:paraId="621DA1B9" w14:textId="77777777" w:rsidTr="0051399D">
        <w:tc>
          <w:tcPr>
            <w:tcW w:w="1255" w:type="dxa"/>
          </w:tcPr>
          <w:p w14:paraId="6C761692" w14:textId="0E48CC10" w:rsidR="00CD0B08" w:rsidRDefault="00CD0B08" w:rsidP="00CD0B08">
            <w:pPr>
              <w:rPr>
                <w:rFonts w:eastAsia="SimSun"/>
                <w:sz w:val="20"/>
                <w:szCs w:val="20"/>
              </w:rPr>
            </w:pPr>
            <w:r>
              <w:rPr>
                <w:rFonts w:eastAsia="SimSun"/>
                <w:sz w:val="20"/>
                <w:szCs w:val="20"/>
              </w:rPr>
              <w:t>Panasonic</w:t>
            </w:r>
          </w:p>
        </w:tc>
        <w:tc>
          <w:tcPr>
            <w:tcW w:w="8095" w:type="dxa"/>
          </w:tcPr>
          <w:p w14:paraId="094CCB3D" w14:textId="19C94507" w:rsidR="00CD0B08" w:rsidRDefault="00CD0B08" w:rsidP="00CD0B08">
            <w:pPr>
              <w:rPr>
                <w:rFonts w:eastAsia="SimSun"/>
                <w:sz w:val="20"/>
                <w:szCs w:val="20"/>
              </w:rPr>
            </w:pPr>
            <w:r>
              <w:rPr>
                <w:rFonts w:eastAsia="SimSun"/>
                <w:sz w:val="20"/>
                <w:szCs w:val="20"/>
              </w:rPr>
              <w:t>We are okay with the proposal.</w:t>
            </w:r>
          </w:p>
        </w:tc>
      </w:tr>
      <w:tr w:rsidR="00FC4B76" w14:paraId="7BDB8111" w14:textId="77777777" w:rsidTr="0051399D">
        <w:tc>
          <w:tcPr>
            <w:tcW w:w="1255" w:type="dxa"/>
          </w:tcPr>
          <w:p w14:paraId="370A26F9" w14:textId="75027F33" w:rsidR="00FC4B76" w:rsidRDefault="0099398C" w:rsidP="00FC4B76">
            <w:pPr>
              <w:rPr>
                <w:rFonts w:eastAsia="SimSun"/>
                <w:sz w:val="20"/>
                <w:szCs w:val="20"/>
              </w:rPr>
            </w:pPr>
            <w:r>
              <w:rPr>
                <w:rFonts w:eastAsia="SimSun"/>
                <w:sz w:val="20"/>
                <w:szCs w:val="20"/>
              </w:rPr>
              <w:t>SONY</w:t>
            </w:r>
          </w:p>
        </w:tc>
        <w:tc>
          <w:tcPr>
            <w:tcW w:w="8095" w:type="dxa"/>
          </w:tcPr>
          <w:p w14:paraId="1B85ECD6" w14:textId="4A6E3272" w:rsidR="00FC4B76" w:rsidRDefault="00FC4B76" w:rsidP="00FC4B76">
            <w:pPr>
              <w:rPr>
                <w:rFonts w:eastAsia="SimSun"/>
                <w:sz w:val="20"/>
                <w:szCs w:val="20"/>
              </w:rPr>
            </w:pPr>
            <w:r>
              <w:rPr>
                <w:rFonts w:eastAsia="SimSun"/>
                <w:sz w:val="20"/>
                <w:szCs w:val="20"/>
              </w:rPr>
              <w:t>OK with the proposal</w:t>
            </w:r>
          </w:p>
        </w:tc>
      </w:tr>
      <w:tr w:rsidR="001008B5" w14:paraId="6891E238" w14:textId="77777777" w:rsidTr="00597144">
        <w:tc>
          <w:tcPr>
            <w:tcW w:w="1255" w:type="dxa"/>
          </w:tcPr>
          <w:p w14:paraId="1F19EDBB" w14:textId="77777777" w:rsidR="001008B5" w:rsidRPr="00573820" w:rsidRDefault="001008B5" w:rsidP="00597144">
            <w:pPr>
              <w:rPr>
                <w:rFonts w:eastAsia="SimSun"/>
                <w:sz w:val="20"/>
                <w:szCs w:val="20"/>
              </w:rPr>
            </w:pPr>
            <w:proofErr w:type="spellStart"/>
            <w:r>
              <w:rPr>
                <w:rFonts w:eastAsia="SimSun"/>
                <w:sz w:val="20"/>
                <w:szCs w:val="20"/>
              </w:rPr>
              <w:t>Futurewei</w:t>
            </w:r>
            <w:proofErr w:type="spellEnd"/>
          </w:p>
        </w:tc>
        <w:tc>
          <w:tcPr>
            <w:tcW w:w="8095" w:type="dxa"/>
          </w:tcPr>
          <w:p w14:paraId="40C1DEEC" w14:textId="77777777" w:rsidR="001008B5" w:rsidRPr="00573820" w:rsidRDefault="001008B5" w:rsidP="00597144">
            <w:pPr>
              <w:rPr>
                <w:rFonts w:eastAsia="SimSun"/>
                <w:sz w:val="20"/>
                <w:szCs w:val="20"/>
              </w:rPr>
            </w:pPr>
            <w:r>
              <w:rPr>
                <w:rFonts w:eastAsia="SimSun"/>
                <w:sz w:val="20"/>
                <w:szCs w:val="20"/>
              </w:rPr>
              <w:t xml:space="preserve">We are in general OK with the </w:t>
            </w:r>
            <w:proofErr w:type="gramStart"/>
            <w:r>
              <w:rPr>
                <w:rFonts w:eastAsia="SimSun"/>
                <w:sz w:val="20"/>
                <w:szCs w:val="20"/>
              </w:rPr>
              <w:t>proposal, but</w:t>
            </w:r>
            <w:proofErr w:type="gramEnd"/>
            <w:r>
              <w:rPr>
                <w:rFonts w:eastAsia="SimSun"/>
                <w:sz w:val="20"/>
                <w:szCs w:val="20"/>
              </w:rPr>
              <w:t xml:space="preserve"> wonder if we can (1) add “cut-off frequency/frequencies” to the examples of filter </w:t>
            </w:r>
            <w:proofErr w:type="spellStart"/>
            <w:r>
              <w:rPr>
                <w:rFonts w:eastAsia="SimSun"/>
                <w:sz w:val="20"/>
                <w:szCs w:val="20"/>
              </w:rPr>
              <w:t>characterisitcs</w:t>
            </w:r>
            <w:proofErr w:type="spellEnd"/>
            <w:r>
              <w:rPr>
                <w:rFonts w:eastAsia="SimSun"/>
                <w:sz w:val="20"/>
                <w:szCs w:val="20"/>
              </w:rPr>
              <w:t xml:space="preserve"> sub-bullet, e.g., to capture the IF frequency considered for the </w:t>
            </w:r>
            <w:r w:rsidRPr="00667AA0">
              <w:rPr>
                <w:rFonts w:eastAsia="SimSun"/>
                <w:sz w:val="20"/>
                <w:szCs w:val="20"/>
              </w:rPr>
              <w:t>Heterodyne</w:t>
            </w:r>
            <w:r>
              <w:rPr>
                <w:rFonts w:eastAsia="SimSun"/>
                <w:sz w:val="20"/>
                <w:szCs w:val="20"/>
              </w:rPr>
              <w:t xml:space="preserve"> architecture, (2) move inter-cell interference handling under “interference rejection capability” sub-bullet.</w:t>
            </w:r>
          </w:p>
        </w:tc>
      </w:tr>
      <w:tr w:rsidR="00202343" w14:paraId="2769C0E6" w14:textId="77777777" w:rsidTr="0051399D">
        <w:tc>
          <w:tcPr>
            <w:tcW w:w="1255" w:type="dxa"/>
          </w:tcPr>
          <w:p w14:paraId="176AFF8E" w14:textId="72E22D88" w:rsidR="00202343" w:rsidRDefault="00202343" w:rsidP="00202343">
            <w:pPr>
              <w:rPr>
                <w:rFonts w:eastAsia="SimSun"/>
                <w:sz w:val="20"/>
                <w:szCs w:val="20"/>
              </w:rPr>
            </w:pPr>
            <w:r>
              <w:rPr>
                <w:rFonts w:eastAsia="SimSun"/>
                <w:sz w:val="20"/>
                <w:szCs w:val="20"/>
              </w:rPr>
              <w:t>QC</w:t>
            </w:r>
          </w:p>
        </w:tc>
        <w:tc>
          <w:tcPr>
            <w:tcW w:w="8095" w:type="dxa"/>
          </w:tcPr>
          <w:p w14:paraId="69F9A8D9" w14:textId="77777777" w:rsidR="00202343" w:rsidRDefault="00202343" w:rsidP="00202343">
            <w:pPr>
              <w:rPr>
                <w:rFonts w:eastAsia="SimSun"/>
                <w:sz w:val="20"/>
                <w:szCs w:val="20"/>
              </w:rPr>
            </w:pPr>
            <w:r>
              <w:rPr>
                <w:rFonts w:eastAsia="SimSun"/>
                <w:sz w:val="20"/>
                <w:szCs w:val="20"/>
              </w:rPr>
              <w:t>The performance of receiver should be discussed with certain WUS design. Performance metrics such as power consumption (need to clarify whether it is max instantaneous power with duty cycling in mind or averaged number), sensitivity, data rate, PMD/FAR, other cell interference rejection all depend on WUS design. Thus, we think this list should be understood with that point in mind. Since we don’t have detailed WUS design yet, this will need to be updated later once we start discussing WUS design. We suggest adding following Note.</w:t>
            </w:r>
          </w:p>
          <w:p w14:paraId="29CF8325" w14:textId="77777777" w:rsidR="00202343" w:rsidRDefault="00202343" w:rsidP="00202343">
            <w:pPr>
              <w:rPr>
                <w:rFonts w:eastAsia="SimSun"/>
                <w:sz w:val="20"/>
                <w:szCs w:val="20"/>
              </w:rPr>
            </w:pPr>
          </w:p>
          <w:p w14:paraId="18E6F504" w14:textId="77777777" w:rsidR="00202343" w:rsidRPr="00647BF1" w:rsidRDefault="00202343" w:rsidP="00202343">
            <w:pPr>
              <w:rPr>
                <w:rFonts w:eastAsia="SimSun"/>
                <w:b/>
                <w:bCs/>
                <w:color w:val="FF0000"/>
                <w:sz w:val="20"/>
                <w:szCs w:val="20"/>
              </w:rPr>
            </w:pPr>
            <w:r w:rsidRPr="00647BF1">
              <w:rPr>
                <w:rFonts w:eastAsia="SimSun"/>
                <w:b/>
                <w:bCs/>
                <w:color w:val="FF0000"/>
                <w:sz w:val="20"/>
                <w:szCs w:val="20"/>
              </w:rPr>
              <w:t>Note:</w:t>
            </w:r>
            <w:r>
              <w:rPr>
                <w:rFonts w:eastAsia="SimSun"/>
                <w:b/>
                <w:bCs/>
                <w:color w:val="FF0000"/>
                <w:sz w:val="20"/>
                <w:szCs w:val="20"/>
              </w:rPr>
              <w:t xml:space="preserve"> The performance and design of receiver architecture is better to be discussed together due to their dependency. Thus, this list is to be updated later when agenda 9.13.3 WUS signal/procedure design discussion starts.</w:t>
            </w:r>
          </w:p>
          <w:p w14:paraId="6F52545F" w14:textId="77777777" w:rsidR="00202343" w:rsidRDefault="00202343" w:rsidP="00202343">
            <w:pPr>
              <w:rPr>
                <w:rFonts w:eastAsia="SimSun"/>
                <w:sz w:val="20"/>
                <w:szCs w:val="20"/>
              </w:rPr>
            </w:pPr>
          </w:p>
          <w:p w14:paraId="7EDAB549" w14:textId="77777777" w:rsidR="00202343" w:rsidRDefault="00202343" w:rsidP="00202343">
            <w:pPr>
              <w:rPr>
                <w:rFonts w:eastAsia="SimSun"/>
                <w:sz w:val="20"/>
                <w:szCs w:val="20"/>
              </w:rPr>
            </w:pPr>
          </w:p>
        </w:tc>
      </w:tr>
      <w:tr w:rsidR="00466CFA" w14:paraId="18E0C1BF" w14:textId="77777777" w:rsidTr="0051399D">
        <w:tc>
          <w:tcPr>
            <w:tcW w:w="1255" w:type="dxa"/>
          </w:tcPr>
          <w:p w14:paraId="36C2788D" w14:textId="391FB12D" w:rsidR="00466CFA" w:rsidRDefault="00466CFA" w:rsidP="00202343">
            <w:pPr>
              <w:rPr>
                <w:rFonts w:eastAsia="SimSun"/>
                <w:sz w:val="20"/>
                <w:szCs w:val="20"/>
              </w:rPr>
            </w:pPr>
            <w:r>
              <w:rPr>
                <w:rFonts w:eastAsia="SimSun"/>
                <w:sz w:val="20"/>
                <w:szCs w:val="20"/>
              </w:rPr>
              <w:t>Ericsson3</w:t>
            </w:r>
          </w:p>
        </w:tc>
        <w:tc>
          <w:tcPr>
            <w:tcW w:w="8095" w:type="dxa"/>
          </w:tcPr>
          <w:p w14:paraId="5D978546" w14:textId="2DE02B76" w:rsidR="00466CFA" w:rsidRDefault="00466CFA" w:rsidP="00202343">
            <w:pPr>
              <w:rPr>
                <w:rFonts w:eastAsia="SimSun"/>
                <w:sz w:val="20"/>
                <w:szCs w:val="20"/>
              </w:rPr>
            </w:pPr>
            <w:r>
              <w:rPr>
                <w:rFonts w:eastAsia="SimSun"/>
                <w:sz w:val="20"/>
                <w:szCs w:val="20"/>
              </w:rPr>
              <w:t>Generally ok with the points suggested. On how to compare ‘</w:t>
            </w:r>
            <w:r w:rsidRPr="00466CFA">
              <w:rPr>
                <w:rFonts w:eastAsia="SimSun"/>
                <w:sz w:val="20"/>
                <w:szCs w:val="20"/>
              </w:rPr>
              <w:t>interference rejection capability</w:t>
            </w:r>
            <w:r>
              <w:rPr>
                <w:rFonts w:eastAsia="SimSun"/>
                <w:sz w:val="20"/>
                <w:szCs w:val="20"/>
              </w:rPr>
              <w:t xml:space="preserve">’, one approach could be to compare the extent of guard-band(s) needed for different cases. We also agree that performance of receiver of architecture </w:t>
            </w:r>
            <w:r w:rsidR="004542C0">
              <w:rPr>
                <w:rFonts w:eastAsia="SimSun"/>
                <w:sz w:val="20"/>
                <w:szCs w:val="20"/>
              </w:rPr>
              <w:t xml:space="preserve">should be considered together with relevant </w:t>
            </w:r>
            <w:r>
              <w:rPr>
                <w:rFonts w:eastAsia="SimSun"/>
                <w:sz w:val="20"/>
                <w:szCs w:val="20"/>
              </w:rPr>
              <w:t>aspects of WUS design</w:t>
            </w:r>
            <w:r w:rsidR="00756A5A">
              <w:rPr>
                <w:rFonts w:eastAsia="SimSun"/>
                <w:sz w:val="20"/>
                <w:szCs w:val="20"/>
              </w:rPr>
              <w:t>.</w:t>
            </w:r>
          </w:p>
        </w:tc>
      </w:tr>
      <w:tr w:rsidR="00B41F86" w14:paraId="2BAEE3BD" w14:textId="77777777" w:rsidTr="0051399D">
        <w:tc>
          <w:tcPr>
            <w:tcW w:w="1255" w:type="dxa"/>
          </w:tcPr>
          <w:p w14:paraId="568D9934" w14:textId="697C8DE1" w:rsidR="00B41F86" w:rsidRDefault="00B41F86" w:rsidP="00B41F86">
            <w:pPr>
              <w:rPr>
                <w:rFonts w:eastAsia="SimSun"/>
                <w:sz w:val="20"/>
                <w:szCs w:val="20"/>
              </w:rPr>
            </w:pPr>
            <w:proofErr w:type="spellStart"/>
            <w:r>
              <w:rPr>
                <w:rFonts w:eastAsia="SimSun"/>
                <w:sz w:val="20"/>
                <w:szCs w:val="20"/>
              </w:rPr>
              <w:t>Everactive</w:t>
            </w:r>
            <w:proofErr w:type="spellEnd"/>
          </w:p>
        </w:tc>
        <w:tc>
          <w:tcPr>
            <w:tcW w:w="8095" w:type="dxa"/>
          </w:tcPr>
          <w:p w14:paraId="113B5169" w14:textId="5BC0DCB6" w:rsidR="00B41F86" w:rsidRDefault="00B41F86" w:rsidP="00B41F86">
            <w:pPr>
              <w:rPr>
                <w:rFonts w:eastAsia="SimSun"/>
                <w:sz w:val="20"/>
                <w:szCs w:val="20"/>
              </w:rPr>
            </w:pPr>
            <w:r>
              <w:rPr>
                <w:rFonts w:eastAsia="SimSun"/>
                <w:sz w:val="20"/>
                <w:szCs w:val="20"/>
              </w:rPr>
              <w:t>Ok with the proposal</w:t>
            </w:r>
          </w:p>
        </w:tc>
      </w:tr>
      <w:tr w:rsidR="007F1049" w14:paraId="4C883C43" w14:textId="77777777" w:rsidTr="0051399D">
        <w:tc>
          <w:tcPr>
            <w:tcW w:w="1255" w:type="dxa"/>
          </w:tcPr>
          <w:p w14:paraId="61008840" w14:textId="37DD5EEA" w:rsidR="007F1049" w:rsidRDefault="007F1049" w:rsidP="00B41F86">
            <w:pPr>
              <w:rPr>
                <w:rFonts w:eastAsia="SimSun"/>
                <w:sz w:val="20"/>
                <w:szCs w:val="20"/>
              </w:rPr>
            </w:pPr>
            <w:r>
              <w:rPr>
                <w:rFonts w:eastAsia="SimSun"/>
                <w:sz w:val="20"/>
                <w:szCs w:val="20"/>
              </w:rPr>
              <w:t>Moderator</w:t>
            </w:r>
          </w:p>
        </w:tc>
        <w:tc>
          <w:tcPr>
            <w:tcW w:w="8095" w:type="dxa"/>
          </w:tcPr>
          <w:p w14:paraId="37A3F484" w14:textId="23B160A2" w:rsidR="007F1049" w:rsidRDefault="00DF4767" w:rsidP="00B41F86">
            <w:pPr>
              <w:rPr>
                <w:rFonts w:eastAsia="SimSun"/>
                <w:sz w:val="20"/>
                <w:szCs w:val="20"/>
              </w:rPr>
            </w:pPr>
            <w:r>
              <w:rPr>
                <w:rFonts w:eastAsia="SimSun"/>
                <w:sz w:val="20"/>
                <w:szCs w:val="20"/>
              </w:rPr>
              <w:t>@Huawei</w:t>
            </w:r>
            <w:r w:rsidR="0058378E">
              <w:rPr>
                <w:rFonts w:eastAsia="SimSun"/>
                <w:sz w:val="20"/>
                <w:szCs w:val="20"/>
              </w:rPr>
              <w:t>/HiSi</w:t>
            </w:r>
            <w:r>
              <w:rPr>
                <w:rFonts w:eastAsia="SimSun"/>
                <w:sz w:val="20"/>
                <w:szCs w:val="20"/>
              </w:rPr>
              <w:t xml:space="preserve">, </w:t>
            </w:r>
          </w:p>
          <w:p w14:paraId="033C2209" w14:textId="3B6CFD48" w:rsidR="00DF4767" w:rsidRDefault="00DF4767" w:rsidP="00B41F86">
            <w:pPr>
              <w:rPr>
                <w:rFonts w:eastAsia="SimSun"/>
                <w:sz w:val="20"/>
                <w:szCs w:val="20"/>
              </w:rPr>
            </w:pPr>
            <w:r>
              <w:rPr>
                <w:rFonts w:eastAsia="SimSun"/>
                <w:sz w:val="20"/>
                <w:szCs w:val="20"/>
              </w:rPr>
              <w:t xml:space="preserve">It is fine for me to remove the FFS for now. </w:t>
            </w:r>
            <w:r w:rsidR="0058378E">
              <w:rPr>
                <w:rFonts w:eastAsia="SimSun"/>
                <w:sz w:val="20"/>
                <w:szCs w:val="20"/>
              </w:rPr>
              <w:t>In any case, we can visit it later.</w:t>
            </w:r>
          </w:p>
          <w:p w14:paraId="5F3D83C7" w14:textId="55F55437" w:rsidR="0058378E" w:rsidRDefault="0058378E" w:rsidP="00B41F86">
            <w:pPr>
              <w:rPr>
                <w:rFonts w:eastAsia="SimSun"/>
                <w:sz w:val="20"/>
                <w:szCs w:val="20"/>
              </w:rPr>
            </w:pPr>
          </w:p>
          <w:p w14:paraId="3FACA38A" w14:textId="5ADE0D30" w:rsidR="0058378E" w:rsidRDefault="0058378E" w:rsidP="00B41F86">
            <w:pPr>
              <w:rPr>
                <w:rFonts w:eastAsia="SimSun"/>
                <w:sz w:val="20"/>
                <w:szCs w:val="20"/>
              </w:rPr>
            </w:pPr>
            <w:r>
              <w:rPr>
                <w:rFonts w:eastAsia="SimSun"/>
                <w:sz w:val="20"/>
                <w:szCs w:val="20"/>
              </w:rPr>
              <w:lastRenderedPageBreak/>
              <w:t>@Futurewei,</w:t>
            </w:r>
          </w:p>
          <w:p w14:paraId="13ACC913" w14:textId="3B6F5C95" w:rsidR="0058378E" w:rsidRDefault="0058378E" w:rsidP="00B41F86">
            <w:pPr>
              <w:rPr>
                <w:rFonts w:eastAsia="SimSun"/>
                <w:sz w:val="20"/>
                <w:szCs w:val="20"/>
              </w:rPr>
            </w:pPr>
            <w:r>
              <w:rPr>
                <w:rFonts w:eastAsia="SimSun"/>
                <w:sz w:val="20"/>
                <w:szCs w:val="20"/>
              </w:rPr>
              <w:t>It may be better to separate inter-cell interference from interference rejection. Interference rejection is typically achieved by certain type of filtering, but inter-cell interference is not.</w:t>
            </w:r>
          </w:p>
          <w:p w14:paraId="3A3F8FC7" w14:textId="267AC2E3" w:rsidR="00D05F4D" w:rsidRDefault="00D05F4D" w:rsidP="00B41F86">
            <w:pPr>
              <w:rPr>
                <w:rFonts w:eastAsia="SimSun"/>
                <w:sz w:val="20"/>
                <w:szCs w:val="20"/>
              </w:rPr>
            </w:pPr>
            <w:r>
              <w:rPr>
                <w:rFonts w:eastAsia="SimSun"/>
                <w:sz w:val="20"/>
                <w:szCs w:val="20"/>
              </w:rPr>
              <w:t>In any case, having two separate bullets should not cause any issue, right? If this is the case, I wonder if we can keep it as it is, as many other companies are fine with the current version.</w:t>
            </w:r>
          </w:p>
          <w:p w14:paraId="651D981C" w14:textId="77777777" w:rsidR="0058378E" w:rsidRDefault="0058378E" w:rsidP="00B41F86">
            <w:pPr>
              <w:rPr>
                <w:rFonts w:eastAsia="SimSun"/>
                <w:sz w:val="20"/>
                <w:szCs w:val="20"/>
              </w:rPr>
            </w:pPr>
          </w:p>
          <w:p w14:paraId="22A0C19A" w14:textId="0310FAE8" w:rsidR="00271FC8" w:rsidRDefault="00271FC8" w:rsidP="00271FC8">
            <w:pPr>
              <w:pStyle w:val="Heading4"/>
              <w:numPr>
                <w:ilvl w:val="0"/>
                <w:numId w:val="0"/>
              </w:numPr>
              <w:spacing w:after="0"/>
              <w:rPr>
                <w:sz w:val="20"/>
                <w:szCs w:val="20"/>
                <w:lang w:val="en-GB"/>
              </w:rPr>
            </w:pPr>
            <w:r>
              <w:rPr>
                <w:sz w:val="20"/>
                <w:szCs w:val="20"/>
                <w:highlight w:val="yellow"/>
                <w:lang w:val="en-GB"/>
              </w:rPr>
              <w:t>Proposal 2-8r4:</w:t>
            </w:r>
            <w:r>
              <w:rPr>
                <w:sz w:val="20"/>
                <w:szCs w:val="20"/>
                <w:lang w:val="en-GB"/>
              </w:rPr>
              <w:t xml:space="preserve"> (diff mark on top of r3)</w:t>
            </w:r>
          </w:p>
          <w:p w14:paraId="0C2FF7D5" w14:textId="77777777" w:rsidR="00271FC8" w:rsidRPr="00271FC8" w:rsidRDefault="00271FC8" w:rsidP="00271FC8">
            <w:pPr>
              <w:rPr>
                <w:sz w:val="20"/>
                <w:szCs w:val="20"/>
                <w:lang w:val="en-GB"/>
              </w:rPr>
            </w:pPr>
            <w:r w:rsidRPr="00271FC8">
              <w:rPr>
                <w:sz w:val="20"/>
                <w:szCs w:val="20"/>
                <w:lang w:val="en-GB"/>
              </w:rPr>
              <w:t>For the analysis of a receiver architecture, companies are encouraged to provide at least the following (when applicable):</w:t>
            </w:r>
          </w:p>
          <w:p w14:paraId="2743536A" w14:textId="3D7648B5" w:rsidR="00271FC8" w:rsidRPr="00271FC8" w:rsidRDefault="00271FC8" w:rsidP="00271FC8">
            <w:pPr>
              <w:pStyle w:val="ListParagraph"/>
              <w:numPr>
                <w:ilvl w:val="0"/>
                <w:numId w:val="8"/>
              </w:numPr>
              <w:ind w:leftChars="0"/>
              <w:rPr>
                <w:szCs w:val="20"/>
              </w:rPr>
            </w:pPr>
            <w:r w:rsidRPr="00271FC8">
              <w:rPr>
                <w:szCs w:val="20"/>
              </w:rPr>
              <w:t xml:space="preserve">Details of the receiver </w:t>
            </w:r>
          </w:p>
          <w:p w14:paraId="5CE3C35A" w14:textId="77777777" w:rsidR="00271FC8" w:rsidRPr="00271FC8" w:rsidRDefault="00271FC8" w:rsidP="00271FC8">
            <w:pPr>
              <w:pStyle w:val="ListParagraph"/>
              <w:numPr>
                <w:ilvl w:val="1"/>
                <w:numId w:val="8"/>
              </w:numPr>
              <w:ind w:leftChars="0"/>
              <w:rPr>
                <w:szCs w:val="20"/>
              </w:rPr>
            </w:pPr>
            <w:r w:rsidRPr="00271FC8">
              <w:rPr>
                <w:szCs w:val="20"/>
              </w:rPr>
              <w:t>Receiver architecture type</w:t>
            </w:r>
          </w:p>
          <w:p w14:paraId="28CA363A" w14:textId="77777777" w:rsidR="00271FC8" w:rsidRPr="00271FC8" w:rsidRDefault="00271FC8" w:rsidP="00271FC8">
            <w:pPr>
              <w:pStyle w:val="ListParagraph"/>
              <w:numPr>
                <w:ilvl w:val="1"/>
                <w:numId w:val="8"/>
              </w:numPr>
              <w:ind w:leftChars="0"/>
              <w:rPr>
                <w:szCs w:val="20"/>
              </w:rPr>
            </w:pPr>
            <w:r w:rsidRPr="00271FC8">
              <w:rPr>
                <w:szCs w:val="20"/>
                <w:lang w:val="en-US"/>
              </w:rPr>
              <w:t>Assumed modulation/waveform</w:t>
            </w:r>
          </w:p>
          <w:p w14:paraId="708F2370" w14:textId="77777777" w:rsidR="00271FC8" w:rsidRPr="00271FC8" w:rsidRDefault="00271FC8" w:rsidP="00271FC8">
            <w:pPr>
              <w:pStyle w:val="ListParagraph"/>
              <w:numPr>
                <w:ilvl w:val="1"/>
                <w:numId w:val="8"/>
              </w:numPr>
              <w:ind w:leftChars="0"/>
              <w:rPr>
                <w:szCs w:val="20"/>
              </w:rPr>
            </w:pPr>
            <w:r w:rsidRPr="00271FC8">
              <w:rPr>
                <w:szCs w:val="20"/>
              </w:rPr>
              <w:t>Presence of a RF LNA / IF AMP / BB AMP, and the corresponding gain, if any</w:t>
            </w:r>
          </w:p>
          <w:p w14:paraId="3E4F6DC2" w14:textId="77777777" w:rsidR="00271FC8" w:rsidRPr="00271FC8" w:rsidRDefault="00271FC8" w:rsidP="00271FC8">
            <w:pPr>
              <w:pStyle w:val="ListParagraph"/>
              <w:numPr>
                <w:ilvl w:val="1"/>
                <w:numId w:val="8"/>
              </w:numPr>
              <w:ind w:leftChars="0"/>
              <w:rPr>
                <w:szCs w:val="20"/>
              </w:rPr>
            </w:pPr>
            <w:r w:rsidRPr="00271FC8">
              <w:rPr>
                <w:szCs w:val="20"/>
              </w:rPr>
              <w:t>Local oscillator</w:t>
            </w:r>
          </w:p>
          <w:p w14:paraId="08327EE0" w14:textId="77777777" w:rsidR="00271FC8" w:rsidRPr="00271FC8" w:rsidRDefault="00271FC8" w:rsidP="00271FC8">
            <w:pPr>
              <w:pStyle w:val="ListParagraph"/>
              <w:numPr>
                <w:ilvl w:val="2"/>
                <w:numId w:val="8"/>
              </w:numPr>
              <w:ind w:leftChars="0"/>
              <w:rPr>
                <w:szCs w:val="20"/>
              </w:rPr>
            </w:pPr>
            <w:r w:rsidRPr="00271FC8">
              <w:rPr>
                <w:szCs w:val="20"/>
              </w:rPr>
              <w:t>Type of oscillator and the corresponding frequency accuracy/drifting</w:t>
            </w:r>
          </w:p>
          <w:p w14:paraId="143A1139" w14:textId="77777777" w:rsidR="00271FC8" w:rsidRPr="00271FC8" w:rsidRDefault="00271FC8" w:rsidP="00271FC8">
            <w:pPr>
              <w:pStyle w:val="ListParagraph"/>
              <w:numPr>
                <w:ilvl w:val="1"/>
                <w:numId w:val="8"/>
              </w:numPr>
              <w:ind w:leftChars="0"/>
              <w:rPr>
                <w:szCs w:val="20"/>
              </w:rPr>
            </w:pPr>
            <w:r w:rsidRPr="00271FC8">
              <w:rPr>
                <w:szCs w:val="20"/>
              </w:rPr>
              <w:t>Handling of time/frequency impairments</w:t>
            </w:r>
          </w:p>
          <w:p w14:paraId="12B373E1" w14:textId="77777777" w:rsidR="00271FC8" w:rsidRPr="00271FC8" w:rsidRDefault="00271FC8" w:rsidP="00271FC8">
            <w:pPr>
              <w:pStyle w:val="ListParagraph"/>
              <w:numPr>
                <w:ilvl w:val="1"/>
                <w:numId w:val="8"/>
              </w:numPr>
              <w:ind w:leftChars="0"/>
              <w:rPr>
                <w:szCs w:val="20"/>
              </w:rPr>
            </w:pPr>
            <w:r w:rsidRPr="00271FC8">
              <w:rPr>
                <w:szCs w:val="20"/>
              </w:rPr>
              <w:t>Presence of PLL or FLL</w:t>
            </w:r>
          </w:p>
          <w:p w14:paraId="09712CBF" w14:textId="77777777" w:rsidR="00271FC8" w:rsidRPr="00271FC8" w:rsidRDefault="00271FC8" w:rsidP="00271FC8">
            <w:pPr>
              <w:pStyle w:val="ListParagraph"/>
              <w:numPr>
                <w:ilvl w:val="1"/>
                <w:numId w:val="8"/>
              </w:numPr>
              <w:ind w:leftChars="0"/>
              <w:rPr>
                <w:szCs w:val="20"/>
              </w:rPr>
            </w:pPr>
            <w:r w:rsidRPr="00271FC8">
              <w:rPr>
                <w:szCs w:val="20"/>
              </w:rPr>
              <w:t>ADC: sampling rate, bit-width</w:t>
            </w:r>
          </w:p>
          <w:p w14:paraId="55CE6318" w14:textId="0BFA0304" w:rsidR="00271FC8" w:rsidRPr="00271FC8" w:rsidRDefault="00271FC8" w:rsidP="00271FC8">
            <w:pPr>
              <w:pStyle w:val="ListParagraph"/>
              <w:numPr>
                <w:ilvl w:val="1"/>
                <w:numId w:val="8"/>
              </w:numPr>
              <w:ind w:leftChars="0"/>
              <w:rPr>
                <w:szCs w:val="20"/>
              </w:rPr>
            </w:pPr>
            <w:r w:rsidRPr="00271FC8">
              <w:rPr>
                <w:szCs w:val="20"/>
              </w:rPr>
              <w:t>Assumed signal bandwidth and guard band, and frequency location within a carrier</w:t>
            </w:r>
            <w:r w:rsidR="00EF0E01">
              <w:rPr>
                <w:szCs w:val="20"/>
              </w:rPr>
              <w:t xml:space="preserve"> </w:t>
            </w:r>
            <w:r w:rsidR="00EF0E01" w:rsidRPr="00EF0E01">
              <w:rPr>
                <w:color w:val="FF0000"/>
                <w:szCs w:val="20"/>
              </w:rPr>
              <w:t>(including whether it is fixed or can be flexible)</w:t>
            </w:r>
          </w:p>
          <w:p w14:paraId="69BC6309" w14:textId="334FAFDA" w:rsidR="00271FC8" w:rsidRPr="00271FC8" w:rsidRDefault="00271FC8" w:rsidP="00271FC8">
            <w:pPr>
              <w:pStyle w:val="ListParagraph"/>
              <w:numPr>
                <w:ilvl w:val="1"/>
                <w:numId w:val="8"/>
              </w:numPr>
              <w:ind w:leftChars="0"/>
              <w:rPr>
                <w:szCs w:val="20"/>
              </w:rPr>
            </w:pPr>
            <w:r w:rsidRPr="00271FC8">
              <w:rPr>
                <w:szCs w:val="20"/>
              </w:rPr>
              <w:t>RF/IF/BB filter characteristics (</w:t>
            </w:r>
            <w:proofErr w:type="gramStart"/>
            <w:r w:rsidRPr="00271FC8">
              <w:rPr>
                <w:szCs w:val="20"/>
              </w:rPr>
              <w:t>e.g.</w:t>
            </w:r>
            <w:proofErr w:type="gramEnd"/>
            <w:r w:rsidRPr="00271FC8">
              <w:rPr>
                <w:szCs w:val="20"/>
              </w:rPr>
              <w:t xml:space="preserve"> type of filter, order</w:t>
            </w:r>
            <w:r w:rsidR="00DF4767" w:rsidRPr="00DF4767">
              <w:rPr>
                <w:color w:val="FF0000"/>
                <w:szCs w:val="20"/>
              </w:rPr>
              <w:t xml:space="preserve">, </w:t>
            </w:r>
            <w:r w:rsidR="00DF4767" w:rsidRPr="00DF4767">
              <w:rPr>
                <w:rFonts w:eastAsia="SimSun"/>
                <w:color w:val="FF0000"/>
                <w:szCs w:val="20"/>
              </w:rPr>
              <w:t>cut-off frequency/frequencies</w:t>
            </w:r>
            <w:r w:rsidRPr="00271FC8">
              <w:rPr>
                <w:szCs w:val="20"/>
              </w:rPr>
              <w:t>), if any</w:t>
            </w:r>
          </w:p>
          <w:p w14:paraId="7B304FDE" w14:textId="77777777" w:rsidR="00271FC8" w:rsidRPr="00271FC8" w:rsidRDefault="00271FC8" w:rsidP="00271FC8">
            <w:pPr>
              <w:pStyle w:val="ListParagraph"/>
              <w:numPr>
                <w:ilvl w:val="1"/>
                <w:numId w:val="8"/>
              </w:numPr>
              <w:ind w:leftChars="0"/>
              <w:rPr>
                <w:szCs w:val="20"/>
              </w:rPr>
            </w:pPr>
            <w:r w:rsidRPr="00271FC8">
              <w:rPr>
                <w:szCs w:val="20"/>
              </w:rPr>
              <w:t xml:space="preserve">Baseband processing (e.g., sequence correlation </w:t>
            </w:r>
            <w:r w:rsidRPr="00271FC8">
              <w:rPr>
                <w:rFonts w:eastAsia="SimSun" w:hint="eastAsia"/>
                <w:szCs w:val="20"/>
                <w:lang w:val="en-US"/>
              </w:rPr>
              <w:t>detection</w:t>
            </w:r>
            <w:r w:rsidRPr="00271FC8">
              <w:rPr>
                <w:rFonts w:eastAsia="SimSun"/>
                <w:szCs w:val="20"/>
                <w:lang w:val="en-US"/>
              </w:rPr>
              <w:t xml:space="preserve"> / decoding, other signal processing, if any</w:t>
            </w:r>
            <w:r w:rsidRPr="00271FC8">
              <w:rPr>
                <w:szCs w:val="20"/>
              </w:rPr>
              <w:t>)</w:t>
            </w:r>
          </w:p>
          <w:p w14:paraId="077504AB" w14:textId="77777777" w:rsidR="00271FC8" w:rsidRPr="00271FC8" w:rsidRDefault="00271FC8" w:rsidP="00271FC8">
            <w:pPr>
              <w:pStyle w:val="ListParagraph"/>
              <w:numPr>
                <w:ilvl w:val="1"/>
                <w:numId w:val="8"/>
              </w:numPr>
              <w:ind w:leftChars="0"/>
              <w:rPr>
                <w:szCs w:val="20"/>
              </w:rPr>
            </w:pPr>
            <w:r w:rsidRPr="00271FC8">
              <w:rPr>
                <w:szCs w:val="20"/>
              </w:rPr>
              <w:t>Assumed frequency band(s)</w:t>
            </w:r>
          </w:p>
          <w:p w14:paraId="2F40C1E7" w14:textId="77777777" w:rsidR="00271FC8" w:rsidRPr="00271FC8" w:rsidRDefault="00271FC8" w:rsidP="00271FC8">
            <w:pPr>
              <w:pStyle w:val="ListParagraph"/>
              <w:numPr>
                <w:ilvl w:val="1"/>
                <w:numId w:val="8"/>
              </w:numPr>
              <w:ind w:leftChars="0"/>
              <w:rPr>
                <w:szCs w:val="20"/>
              </w:rPr>
            </w:pPr>
            <w:r w:rsidRPr="00271FC8">
              <w:rPr>
                <w:szCs w:val="20"/>
              </w:rPr>
              <w:t>Duty cycle handling of WUS and other signals (if any)</w:t>
            </w:r>
          </w:p>
          <w:p w14:paraId="625B9415" w14:textId="77777777" w:rsidR="00271FC8" w:rsidRPr="00271FC8" w:rsidRDefault="00271FC8" w:rsidP="00271FC8">
            <w:pPr>
              <w:pStyle w:val="ListParagraph"/>
              <w:numPr>
                <w:ilvl w:val="1"/>
                <w:numId w:val="8"/>
              </w:numPr>
              <w:ind w:leftChars="0"/>
              <w:rPr>
                <w:szCs w:val="20"/>
              </w:rPr>
            </w:pPr>
            <w:r w:rsidRPr="00271FC8">
              <w:rPr>
                <w:szCs w:val="20"/>
              </w:rPr>
              <w:t>Interference rejection capability (including both adjacent-channel interference and interference from adjacent subcarriers occupied by legacy NR signals or other LP WUS)</w:t>
            </w:r>
          </w:p>
          <w:p w14:paraId="6E4CC94F" w14:textId="77777777" w:rsidR="00271FC8" w:rsidRPr="00271FC8" w:rsidRDefault="00271FC8" w:rsidP="00271FC8">
            <w:pPr>
              <w:pStyle w:val="ListParagraph"/>
              <w:numPr>
                <w:ilvl w:val="1"/>
                <w:numId w:val="8"/>
              </w:numPr>
              <w:ind w:leftChars="0"/>
              <w:rPr>
                <w:szCs w:val="20"/>
              </w:rPr>
            </w:pPr>
            <w:r w:rsidRPr="00271FC8">
              <w:rPr>
                <w:szCs w:val="20"/>
              </w:rPr>
              <w:t>Handling of inter-cell interference</w:t>
            </w:r>
          </w:p>
          <w:p w14:paraId="12D3DA2E" w14:textId="77777777" w:rsidR="00271FC8" w:rsidRPr="00271FC8" w:rsidRDefault="00271FC8" w:rsidP="00271FC8">
            <w:pPr>
              <w:pStyle w:val="ListParagraph"/>
              <w:numPr>
                <w:ilvl w:val="1"/>
                <w:numId w:val="8"/>
              </w:numPr>
              <w:ind w:leftChars="0"/>
              <w:rPr>
                <w:szCs w:val="20"/>
              </w:rPr>
            </w:pPr>
            <w:r w:rsidRPr="00271FC8">
              <w:rPr>
                <w:szCs w:val="20"/>
              </w:rPr>
              <w:t xml:space="preserve">Whether there is any mobility support function, </w:t>
            </w:r>
            <w:proofErr w:type="gramStart"/>
            <w:r w:rsidRPr="00271FC8">
              <w:rPr>
                <w:szCs w:val="20"/>
              </w:rPr>
              <w:t>e.g.</w:t>
            </w:r>
            <w:proofErr w:type="gramEnd"/>
            <w:r w:rsidRPr="00271FC8">
              <w:rPr>
                <w:szCs w:val="20"/>
              </w:rPr>
              <w:t xml:space="preserve"> measurement capability</w:t>
            </w:r>
          </w:p>
          <w:p w14:paraId="6465E190" w14:textId="77777777" w:rsidR="00271FC8" w:rsidRPr="00271FC8" w:rsidRDefault="00271FC8" w:rsidP="00271FC8">
            <w:pPr>
              <w:pStyle w:val="ListParagraph"/>
              <w:numPr>
                <w:ilvl w:val="0"/>
                <w:numId w:val="8"/>
              </w:numPr>
              <w:ind w:leftChars="0"/>
              <w:rPr>
                <w:szCs w:val="20"/>
              </w:rPr>
            </w:pPr>
            <w:r w:rsidRPr="00271FC8">
              <w:rPr>
                <w:szCs w:val="20"/>
              </w:rPr>
              <w:t>Performance metrics</w:t>
            </w:r>
          </w:p>
          <w:p w14:paraId="338B3CC3" w14:textId="5AFA3C5B" w:rsidR="00271FC8" w:rsidRPr="00271FC8" w:rsidRDefault="00271FC8" w:rsidP="00271FC8">
            <w:pPr>
              <w:pStyle w:val="ListParagraph"/>
              <w:numPr>
                <w:ilvl w:val="1"/>
                <w:numId w:val="8"/>
              </w:numPr>
              <w:ind w:leftChars="0"/>
              <w:rPr>
                <w:szCs w:val="20"/>
              </w:rPr>
            </w:pPr>
            <w:r w:rsidRPr="00271FC8">
              <w:rPr>
                <w:szCs w:val="20"/>
              </w:rPr>
              <w:t>Power consumption during active monitoring/reception and during off state (and breakdown if possible)</w:t>
            </w:r>
          </w:p>
          <w:p w14:paraId="7FA6CA72" w14:textId="5673A944" w:rsidR="00271FC8" w:rsidRPr="00271FC8" w:rsidRDefault="00271FC8" w:rsidP="00271FC8">
            <w:pPr>
              <w:pStyle w:val="ListParagraph"/>
              <w:numPr>
                <w:ilvl w:val="1"/>
                <w:numId w:val="8"/>
              </w:numPr>
              <w:ind w:leftChars="0"/>
              <w:rPr>
                <w:szCs w:val="20"/>
              </w:rPr>
            </w:pPr>
            <w:r w:rsidRPr="00271FC8">
              <w:rPr>
                <w:szCs w:val="20"/>
              </w:rPr>
              <w:t>Noise figure</w:t>
            </w:r>
          </w:p>
          <w:p w14:paraId="3CB16DCD" w14:textId="77777777" w:rsidR="00271FC8" w:rsidRPr="00271FC8" w:rsidRDefault="00271FC8" w:rsidP="00271FC8">
            <w:pPr>
              <w:pStyle w:val="ListParagraph"/>
              <w:numPr>
                <w:ilvl w:val="1"/>
                <w:numId w:val="8"/>
              </w:numPr>
              <w:ind w:leftChars="0"/>
              <w:rPr>
                <w:szCs w:val="20"/>
              </w:rPr>
            </w:pPr>
            <w:r w:rsidRPr="00271FC8">
              <w:rPr>
                <w:szCs w:val="20"/>
              </w:rPr>
              <w:t>Sensitivity/coverage</w:t>
            </w:r>
          </w:p>
          <w:p w14:paraId="6954EE40" w14:textId="77777777" w:rsidR="00271FC8" w:rsidRPr="00271FC8" w:rsidRDefault="00271FC8" w:rsidP="00271FC8">
            <w:pPr>
              <w:pStyle w:val="ListParagraph"/>
              <w:numPr>
                <w:ilvl w:val="1"/>
                <w:numId w:val="8"/>
              </w:numPr>
              <w:ind w:leftChars="0"/>
              <w:rPr>
                <w:szCs w:val="20"/>
              </w:rPr>
            </w:pPr>
            <w:r w:rsidRPr="00271FC8">
              <w:rPr>
                <w:szCs w:val="20"/>
              </w:rPr>
              <w:t>Data rate</w:t>
            </w:r>
          </w:p>
          <w:p w14:paraId="7A44F745" w14:textId="3DB7F70B" w:rsidR="00271FC8" w:rsidRDefault="00271FC8" w:rsidP="00687117">
            <w:pPr>
              <w:pStyle w:val="ListParagraph"/>
              <w:numPr>
                <w:ilvl w:val="1"/>
                <w:numId w:val="8"/>
              </w:numPr>
              <w:ind w:leftChars="0"/>
              <w:rPr>
                <w:strike/>
                <w:color w:val="FF0000"/>
                <w:szCs w:val="20"/>
              </w:rPr>
            </w:pPr>
            <w:r w:rsidRPr="00DF4767">
              <w:rPr>
                <w:strike/>
                <w:color w:val="FF0000"/>
                <w:szCs w:val="20"/>
              </w:rPr>
              <w:t>FFS: performance metrics for interference rejection capability and inter-cell interference handling</w:t>
            </w:r>
          </w:p>
          <w:p w14:paraId="558D2315" w14:textId="2F6DA8F4" w:rsidR="00D05F4D" w:rsidRPr="00D05F4D" w:rsidRDefault="00D05F4D" w:rsidP="00D05F4D">
            <w:pPr>
              <w:pStyle w:val="ListParagraph"/>
              <w:numPr>
                <w:ilvl w:val="0"/>
                <w:numId w:val="8"/>
              </w:numPr>
              <w:spacing w:after="120"/>
              <w:ind w:leftChars="0"/>
              <w:rPr>
                <w:strike/>
                <w:color w:val="FF0000"/>
                <w:szCs w:val="20"/>
              </w:rPr>
            </w:pPr>
            <w:r w:rsidRPr="00D05F4D">
              <w:rPr>
                <w:rFonts w:eastAsia="SimSun"/>
                <w:color w:val="FF0000"/>
                <w:szCs w:val="20"/>
              </w:rPr>
              <w:t xml:space="preserve">Note: The performance and design of receiver architecture is </w:t>
            </w:r>
            <w:r w:rsidR="00687117">
              <w:rPr>
                <w:rFonts w:eastAsia="SimSun"/>
                <w:color w:val="FF0000"/>
                <w:szCs w:val="20"/>
              </w:rPr>
              <w:t>expected</w:t>
            </w:r>
            <w:r w:rsidRPr="00D05F4D">
              <w:rPr>
                <w:rFonts w:eastAsia="SimSun"/>
                <w:color w:val="FF0000"/>
                <w:szCs w:val="20"/>
              </w:rPr>
              <w:t xml:space="preserve"> to be </w:t>
            </w:r>
            <w:r w:rsidR="005E1A78">
              <w:rPr>
                <w:rFonts w:eastAsia="SimSun"/>
                <w:color w:val="FF0000"/>
                <w:szCs w:val="20"/>
              </w:rPr>
              <w:t>dependent on</w:t>
            </w:r>
            <w:r w:rsidR="00687117">
              <w:rPr>
                <w:rFonts w:eastAsia="SimSun"/>
                <w:color w:val="FF0000"/>
                <w:szCs w:val="20"/>
              </w:rPr>
              <w:t xml:space="preserve"> WUS design</w:t>
            </w:r>
            <w:r w:rsidRPr="00D05F4D">
              <w:rPr>
                <w:rFonts w:eastAsia="SimSun"/>
                <w:color w:val="FF0000"/>
                <w:szCs w:val="20"/>
              </w:rPr>
              <w:t xml:space="preserve">. </w:t>
            </w:r>
            <w:r w:rsidR="005E1A78">
              <w:rPr>
                <w:rFonts w:eastAsia="SimSun"/>
                <w:color w:val="FF0000"/>
                <w:szCs w:val="20"/>
              </w:rPr>
              <w:t>T</w:t>
            </w:r>
            <w:r w:rsidRPr="00D05F4D">
              <w:rPr>
                <w:rFonts w:eastAsia="SimSun"/>
                <w:color w:val="FF0000"/>
                <w:szCs w:val="20"/>
              </w:rPr>
              <w:t xml:space="preserve">his list </w:t>
            </w:r>
            <w:r w:rsidR="00687117">
              <w:rPr>
                <w:rFonts w:eastAsia="SimSun"/>
                <w:color w:val="FF0000"/>
                <w:szCs w:val="20"/>
              </w:rPr>
              <w:t>can</w:t>
            </w:r>
            <w:r w:rsidRPr="00D05F4D">
              <w:rPr>
                <w:rFonts w:eastAsia="SimSun"/>
                <w:color w:val="FF0000"/>
                <w:szCs w:val="20"/>
              </w:rPr>
              <w:t xml:space="preserve"> be updated later when </w:t>
            </w:r>
            <w:r w:rsidR="00687117">
              <w:rPr>
                <w:rFonts w:eastAsia="SimSun"/>
                <w:color w:val="FF0000"/>
                <w:szCs w:val="20"/>
              </w:rPr>
              <w:t xml:space="preserve">the discussion on </w:t>
            </w:r>
            <w:r w:rsidRPr="00D05F4D">
              <w:rPr>
                <w:rFonts w:eastAsia="SimSun"/>
                <w:color w:val="FF0000"/>
                <w:szCs w:val="20"/>
              </w:rPr>
              <w:t>WUS signal/procedure design</w:t>
            </w:r>
            <w:r w:rsidR="00687117">
              <w:rPr>
                <w:rFonts w:eastAsia="SimSun"/>
                <w:color w:val="FF0000"/>
                <w:szCs w:val="20"/>
              </w:rPr>
              <w:t xml:space="preserve"> (AI</w:t>
            </w:r>
            <w:r w:rsidR="00687117" w:rsidRPr="00D05F4D">
              <w:rPr>
                <w:rFonts w:eastAsia="SimSun"/>
                <w:color w:val="FF0000"/>
                <w:szCs w:val="20"/>
              </w:rPr>
              <w:t xml:space="preserve"> 9.13.3</w:t>
            </w:r>
            <w:r w:rsidR="00687117">
              <w:rPr>
                <w:rFonts w:eastAsia="SimSun"/>
                <w:color w:val="FF0000"/>
                <w:szCs w:val="20"/>
              </w:rPr>
              <w:t>)</w:t>
            </w:r>
            <w:r w:rsidRPr="00D05F4D">
              <w:rPr>
                <w:rFonts w:eastAsia="SimSun"/>
                <w:color w:val="FF0000"/>
                <w:szCs w:val="20"/>
              </w:rPr>
              <w:t xml:space="preserve"> starts.</w:t>
            </w:r>
          </w:p>
          <w:p w14:paraId="136B9E33" w14:textId="77777777" w:rsidR="00271FC8" w:rsidRPr="00687117" w:rsidRDefault="00271FC8" w:rsidP="00B41F86">
            <w:pPr>
              <w:rPr>
                <w:rFonts w:eastAsia="SimSun"/>
                <w:sz w:val="20"/>
                <w:szCs w:val="20"/>
                <w:lang w:val="en-GB"/>
              </w:rPr>
            </w:pPr>
          </w:p>
          <w:p w14:paraId="6C77D737" w14:textId="27E83CA7" w:rsidR="00271FC8" w:rsidRDefault="00271FC8" w:rsidP="00B41F86">
            <w:pPr>
              <w:rPr>
                <w:rFonts w:eastAsia="SimSun"/>
                <w:sz w:val="20"/>
                <w:szCs w:val="20"/>
              </w:rPr>
            </w:pPr>
          </w:p>
        </w:tc>
      </w:tr>
    </w:tbl>
    <w:p w14:paraId="4A11AD60" w14:textId="77777777" w:rsidR="00F15E35" w:rsidRDefault="00F15E35">
      <w:pPr>
        <w:spacing w:after="120"/>
        <w:rPr>
          <w:bCs/>
          <w:sz w:val="20"/>
          <w:szCs w:val="15"/>
        </w:rPr>
      </w:pPr>
    </w:p>
    <w:p w14:paraId="233515A4" w14:textId="77777777" w:rsidR="00F15E35" w:rsidRDefault="00A53E0C">
      <w:pPr>
        <w:pStyle w:val="Heading2"/>
      </w:pPr>
      <w:r>
        <w:t>Other</w:t>
      </w:r>
    </w:p>
    <w:p w14:paraId="468BFF48" w14:textId="77777777" w:rsidR="00F15E35" w:rsidRDefault="00A53E0C">
      <w:pPr>
        <w:spacing w:after="120"/>
        <w:rPr>
          <w:sz w:val="20"/>
          <w:szCs w:val="15"/>
        </w:rPr>
      </w:pPr>
      <w:r>
        <w:rPr>
          <w:sz w:val="20"/>
          <w:szCs w:val="15"/>
        </w:rPr>
        <w:t>In this section, the proposals that are (better to be) discussed in other agenda items (based on moderator’s assessment), or the proposals that are de-prioritized in this meeting are captured. Note that there are also some proposals not captured here, which are meant to be de-prioritized in this meeting.</w:t>
      </w:r>
    </w:p>
    <w:p w14:paraId="03CD4AAC" w14:textId="77777777" w:rsidR="00F15E35" w:rsidRDefault="00F15E35">
      <w:pPr>
        <w:spacing w:after="120"/>
        <w:rPr>
          <w:sz w:val="20"/>
          <w:szCs w:val="15"/>
        </w:rPr>
      </w:pPr>
    </w:p>
    <w:p w14:paraId="75B64FF8" w14:textId="77777777" w:rsidR="00F15E35" w:rsidRDefault="00A53E0C">
      <w:pPr>
        <w:spacing w:after="120"/>
        <w:rPr>
          <w:sz w:val="20"/>
          <w:szCs w:val="15"/>
        </w:rPr>
      </w:pPr>
      <w:r>
        <w:rPr>
          <w:sz w:val="20"/>
          <w:szCs w:val="15"/>
        </w:rPr>
        <w:t>There have been some proposals on the design targets on the power consumption, data rate and sensitivity/coverage. These are de-prioritized to avoid duplicated discussion because they are also being discussed under AI 9.13.3.</w:t>
      </w:r>
    </w:p>
    <w:p w14:paraId="6E26D2BB" w14:textId="77777777" w:rsidR="00F15E35" w:rsidRDefault="00A53E0C">
      <w:pPr>
        <w:pStyle w:val="ListParagraph"/>
        <w:numPr>
          <w:ilvl w:val="0"/>
          <w:numId w:val="23"/>
        </w:numPr>
        <w:ind w:leftChars="0"/>
        <w:rPr>
          <w:szCs w:val="20"/>
        </w:rPr>
      </w:pPr>
      <w:r>
        <w:rPr>
          <w:szCs w:val="20"/>
        </w:rPr>
        <w:t>Power consumption</w:t>
      </w:r>
    </w:p>
    <w:p w14:paraId="626F30AA" w14:textId="77777777" w:rsidR="00F15E35" w:rsidRDefault="00A53E0C">
      <w:pPr>
        <w:pStyle w:val="ListParagraph"/>
        <w:numPr>
          <w:ilvl w:val="1"/>
          <w:numId w:val="24"/>
        </w:numPr>
        <w:ind w:leftChars="0"/>
        <w:rPr>
          <w:szCs w:val="20"/>
        </w:rPr>
      </w:pPr>
      <w:r>
        <w:rPr>
          <w:szCs w:val="20"/>
        </w:rPr>
        <w:t xml:space="preserve">Vivo: </w:t>
      </w:r>
      <w:r>
        <w:rPr>
          <w:bCs/>
          <w:iCs/>
          <w:szCs w:val="20"/>
          <w:lang w:val="en-US"/>
        </w:rPr>
        <w:t xml:space="preserve">tens of </w:t>
      </w:r>
      <w:proofErr w:type="spellStart"/>
      <w:r>
        <w:rPr>
          <w:bCs/>
          <w:iCs/>
          <w:szCs w:val="20"/>
          <w:lang w:val="en-US"/>
        </w:rPr>
        <w:t>uw</w:t>
      </w:r>
      <w:proofErr w:type="spellEnd"/>
      <w:r>
        <w:rPr>
          <w:bCs/>
          <w:iCs/>
          <w:szCs w:val="20"/>
          <w:lang w:val="en-US"/>
        </w:rPr>
        <w:t xml:space="preserve"> ~ hundreds of </w:t>
      </w:r>
      <w:proofErr w:type="spellStart"/>
      <w:r>
        <w:rPr>
          <w:bCs/>
          <w:iCs/>
          <w:szCs w:val="20"/>
          <w:lang w:val="en-US"/>
        </w:rPr>
        <w:t>uw</w:t>
      </w:r>
      <w:proofErr w:type="spellEnd"/>
    </w:p>
    <w:p w14:paraId="5EAAD6C7" w14:textId="77777777" w:rsidR="00F15E35" w:rsidRDefault="00A53E0C">
      <w:pPr>
        <w:pStyle w:val="ListParagraph"/>
        <w:numPr>
          <w:ilvl w:val="1"/>
          <w:numId w:val="24"/>
        </w:numPr>
        <w:ind w:leftChars="0"/>
        <w:rPr>
          <w:szCs w:val="20"/>
        </w:rPr>
      </w:pPr>
      <w:r>
        <w:rPr>
          <w:bCs/>
          <w:iCs/>
          <w:szCs w:val="20"/>
          <w:lang w:val="en-US"/>
        </w:rPr>
        <w:t xml:space="preserve">CATT: </w:t>
      </w:r>
      <w:r>
        <w:rPr>
          <w:szCs w:val="20"/>
        </w:rPr>
        <w:t>&lt; [100] µW</w:t>
      </w:r>
    </w:p>
    <w:p w14:paraId="5AFE7525" w14:textId="77777777" w:rsidR="00F15E35" w:rsidRDefault="00A53E0C">
      <w:pPr>
        <w:pStyle w:val="ListParagraph"/>
        <w:numPr>
          <w:ilvl w:val="1"/>
          <w:numId w:val="24"/>
        </w:numPr>
        <w:ind w:leftChars="0"/>
        <w:rPr>
          <w:szCs w:val="20"/>
        </w:rPr>
      </w:pPr>
      <w:r>
        <w:rPr>
          <w:szCs w:val="20"/>
        </w:rPr>
        <w:t xml:space="preserve">Intel: </w:t>
      </w:r>
      <w:r>
        <w:rPr>
          <w:szCs w:val="20"/>
          <w:lang w:val="en-US"/>
        </w:rPr>
        <w:t>100uW – 1mW</w:t>
      </w:r>
    </w:p>
    <w:p w14:paraId="6EE0F903" w14:textId="77777777" w:rsidR="00F15E35" w:rsidRDefault="00A53E0C">
      <w:pPr>
        <w:pStyle w:val="ListParagraph"/>
        <w:numPr>
          <w:ilvl w:val="1"/>
          <w:numId w:val="24"/>
        </w:numPr>
        <w:ind w:leftChars="0"/>
        <w:rPr>
          <w:szCs w:val="20"/>
        </w:rPr>
      </w:pPr>
      <w:r>
        <w:rPr>
          <w:szCs w:val="20"/>
        </w:rPr>
        <w:t xml:space="preserve">MTK: </w:t>
      </w:r>
      <w:r>
        <w:rPr>
          <w:szCs w:val="20"/>
          <w:lang w:val="en-US"/>
        </w:rPr>
        <w:t>less than 1mW, e.g., around 0.1mW to 0.5mW</w:t>
      </w:r>
    </w:p>
    <w:p w14:paraId="47BDC97F" w14:textId="77777777" w:rsidR="00F15E35" w:rsidRDefault="00A53E0C">
      <w:pPr>
        <w:pStyle w:val="ListParagraph"/>
        <w:numPr>
          <w:ilvl w:val="1"/>
          <w:numId w:val="24"/>
        </w:numPr>
        <w:ind w:leftChars="0"/>
        <w:rPr>
          <w:szCs w:val="20"/>
        </w:rPr>
      </w:pPr>
      <w:r>
        <w:rPr>
          <w:szCs w:val="20"/>
          <w:lang w:val="en-US"/>
        </w:rPr>
        <w:t>QC: 1mW</w:t>
      </w:r>
    </w:p>
    <w:p w14:paraId="56E7EC12" w14:textId="77777777" w:rsidR="00F15E35" w:rsidRDefault="00A53E0C">
      <w:pPr>
        <w:pStyle w:val="ListParagraph"/>
        <w:numPr>
          <w:ilvl w:val="0"/>
          <w:numId w:val="24"/>
        </w:numPr>
        <w:ind w:leftChars="0"/>
        <w:rPr>
          <w:szCs w:val="20"/>
        </w:rPr>
      </w:pPr>
      <w:r>
        <w:rPr>
          <w:szCs w:val="20"/>
        </w:rPr>
        <w:t>Sensitivity</w:t>
      </w:r>
    </w:p>
    <w:p w14:paraId="1A584DB3" w14:textId="77777777" w:rsidR="00F15E35" w:rsidRDefault="00A53E0C">
      <w:pPr>
        <w:pStyle w:val="ListParagraph"/>
        <w:numPr>
          <w:ilvl w:val="1"/>
          <w:numId w:val="24"/>
        </w:numPr>
        <w:ind w:leftChars="0"/>
        <w:rPr>
          <w:szCs w:val="20"/>
        </w:rPr>
      </w:pPr>
      <w:r>
        <w:rPr>
          <w:szCs w:val="20"/>
        </w:rPr>
        <w:t>Vivo: -80dBm ~ -100dBm</w:t>
      </w:r>
    </w:p>
    <w:p w14:paraId="48A999BA" w14:textId="77777777" w:rsidR="00F15E35" w:rsidRDefault="00A53E0C">
      <w:pPr>
        <w:pStyle w:val="ListParagraph"/>
        <w:numPr>
          <w:ilvl w:val="1"/>
          <w:numId w:val="24"/>
        </w:numPr>
        <w:ind w:leftChars="0"/>
        <w:rPr>
          <w:szCs w:val="20"/>
        </w:rPr>
      </w:pPr>
      <w:r>
        <w:rPr>
          <w:szCs w:val="20"/>
        </w:rPr>
        <w:t>CATT: Receiver sensitivity/Maximum coupling loss of LP-WUS – [-80] dBm/ [126] dB</w:t>
      </w:r>
    </w:p>
    <w:p w14:paraId="2D7B5C46" w14:textId="77777777" w:rsidR="00F15E35" w:rsidRDefault="00A53E0C">
      <w:pPr>
        <w:pStyle w:val="ListParagraph"/>
        <w:numPr>
          <w:ilvl w:val="1"/>
          <w:numId w:val="24"/>
        </w:numPr>
        <w:ind w:leftChars="0"/>
        <w:rPr>
          <w:szCs w:val="20"/>
        </w:rPr>
      </w:pPr>
      <w:r>
        <w:rPr>
          <w:szCs w:val="20"/>
        </w:rPr>
        <w:t xml:space="preserve">Intel: </w:t>
      </w:r>
      <w:r>
        <w:rPr>
          <w:szCs w:val="20"/>
          <w:lang w:val="en-US"/>
        </w:rPr>
        <w:t>Strive to a sensitivity of LP-WUR that is not worse than the bottleneck channel of existing NR UE</w:t>
      </w:r>
    </w:p>
    <w:p w14:paraId="708FABE3" w14:textId="77777777" w:rsidR="00F15E35" w:rsidRDefault="00A53E0C">
      <w:pPr>
        <w:pStyle w:val="ListParagraph"/>
        <w:numPr>
          <w:ilvl w:val="1"/>
          <w:numId w:val="24"/>
        </w:numPr>
        <w:ind w:leftChars="0"/>
        <w:rPr>
          <w:szCs w:val="20"/>
        </w:rPr>
      </w:pPr>
      <w:r>
        <w:rPr>
          <w:szCs w:val="20"/>
          <w:lang w:val="en-US"/>
        </w:rPr>
        <w:t>Panasonic: should not require re-planning of the cell deployment</w:t>
      </w:r>
    </w:p>
    <w:p w14:paraId="52C22816" w14:textId="77777777" w:rsidR="00F15E35" w:rsidRDefault="00A53E0C">
      <w:pPr>
        <w:pStyle w:val="ListParagraph"/>
        <w:numPr>
          <w:ilvl w:val="1"/>
          <w:numId w:val="24"/>
        </w:numPr>
        <w:ind w:leftChars="0"/>
        <w:rPr>
          <w:szCs w:val="20"/>
        </w:rPr>
      </w:pPr>
      <w:r>
        <w:rPr>
          <w:szCs w:val="20"/>
          <w:lang w:val="en-US"/>
        </w:rPr>
        <w:t xml:space="preserve">Samsung: </w:t>
      </w:r>
      <w:r>
        <w:rPr>
          <w:i/>
          <w:szCs w:val="20"/>
          <w:lang w:val="en-US"/>
        </w:rPr>
        <w:t>The coverage of LP-WUS should be consistent with the legacy signal of the main receiver</w:t>
      </w:r>
    </w:p>
    <w:p w14:paraId="7D88C14F" w14:textId="77777777" w:rsidR="00F15E35" w:rsidRDefault="00A53E0C">
      <w:pPr>
        <w:pStyle w:val="ListParagraph"/>
        <w:numPr>
          <w:ilvl w:val="1"/>
          <w:numId w:val="24"/>
        </w:numPr>
        <w:ind w:leftChars="0"/>
        <w:rPr>
          <w:szCs w:val="20"/>
        </w:rPr>
      </w:pPr>
      <w:r>
        <w:rPr>
          <w:szCs w:val="20"/>
          <w:lang w:val="en-US"/>
        </w:rPr>
        <w:t>Ericsson:</w:t>
      </w:r>
      <w:r>
        <w:rPr>
          <w:szCs w:val="20"/>
        </w:rPr>
        <w:t xml:space="preserve"> </w:t>
      </w:r>
      <w:r>
        <w:rPr>
          <w:szCs w:val="20"/>
          <w:lang w:val="en-US"/>
        </w:rPr>
        <w:t>strive to support similar coverage for LP-WUS as for Paging PDCCH</w:t>
      </w:r>
    </w:p>
    <w:p w14:paraId="026CF46E" w14:textId="77777777" w:rsidR="00F15E35" w:rsidRDefault="00A53E0C">
      <w:pPr>
        <w:pStyle w:val="ListParagraph"/>
        <w:numPr>
          <w:ilvl w:val="1"/>
          <w:numId w:val="24"/>
        </w:numPr>
        <w:ind w:leftChars="0"/>
        <w:rPr>
          <w:szCs w:val="20"/>
        </w:rPr>
      </w:pPr>
      <w:r>
        <w:rPr>
          <w:szCs w:val="20"/>
          <w:lang w:val="en-US"/>
        </w:rPr>
        <w:t>QC:</w:t>
      </w:r>
      <w:r>
        <w:rPr>
          <w:szCs w:val="20"/>
        </w:rPr>
        <w:t xml:space="preserve"> </w:t>
      </w:r>
      <w:r>
        <w:rPr>
          <w:szCs w:val="20"/>
          <w:lang w:val="en-US"/>
        </w:rPr>
        <w:t>the same coverage as other regular NR channels/signals is highly desirable</w:t>
      </w:r>
    </w:p>
    <w:p w14:paraId="28E9D5D6" w14:textId="77777777" w:rsidR="00F15E35" w:rsidRDefault="00A53E0C">
      <w:pPr>
        <w:pStyle w:val="ListParagraph"/>
        <w:numPr>
          <w:ilvl w:val="0"/>
          <w:numId w:val="24"/>
        </w:numPr>
        <w:ind w:leftChars="0"/>
        <w:rPr>
          <w:szCs w:val="20"/>
        </w:rPr>
      </w:pPr>
      <w:r>
        <w:rPr>
          <w:szCs w:val="20"/>
        </w:rPr>
        <w:t>Data rate</w:t>
      </w:r>
    </w:p>
    <w:p w14:paraId="2DBD3D3A" w14:textId="77777777" w:rsidR="00F15E35" w:rsidRDefault="00A53E0C">
      <w:pPr>
        <w:pStyle w:val="ListParagraph"/>
        <w:numPr>
          <w:ilvl w:val="1"/>
          <w:numId w:val="24"/>
        </w:numPr>
        <w:ind w:leftChars="0"/>
        <w:rPr>
          <w:szCs w:val="20"/>
        </w:rPr>
      </w:pPr>
      <w:r>
        <w:rPr>
          <w:szCs w:val="20"/>
        </w:rPr>
        <w:lastRenderedPageBreak/>
        <w:t>Vivo: tens of kbps ~ hundreds of kbps</w:t>
      </w:r>
    </w:p>
    <w:p w14:paraId="4FE29351" w14:textId="77777777" w:rsidR="00F15E35" w:rsidRDefault="00A53E0C">
      <w:pPr>
        <w:pStyle w:val="ListParagraph"/>
        <w:numPr>
          <w:ilvl w:val="1"/>
          <w:numId w:val="24"/>
        </w:numPr>
        <w:ind w:leftChars="0"/>
        <w:rPr>
          <w:szCs w:val="20"/>
        </w:rPr>
      </w:pPr>
      <w:r>
        <w:rPr>
          <w:szCs w:val="20"/>
        </w:rPr>
        <w:t>CATT: Minimum achievable data rate – [160] bps</w:t>
      </w:r>
    </w:p>
    <w:p w14:paraId="423A5B93" w14:textId="77777777" w:rsidR="00F15E35" w:rsidRDefault="00F15E35">
      <w:pPr>
        <w:spacing w:after="120"/>
        <w:rPr>
          <w:sz w:val="20"/>
          <w:szCs w:val="15"/>
          <w:lang w:val="en-GB"/>
        </w:rPr>
      </w:pPr>
    </w:p>
    <w:p w14:paraId="53D7E560" w14:textId="77777777" w:rsidR="00F15E35" w:rsidRDefault="00A53E0C">
      <w:pPr>
        <w:spacing w:after="120"/>
        <w:rPr>
          <w:sz w:val="20"/>
          <w:szCs w:val="15"/>
        </w:rPr>
      </w:pPr>
      <w:r>
        <w:rPr>
          <w:sz w:val="20"/>
          <w:szCs w:val="15"/>
        </w:rPr>
        <w:t>The following proposal may be better to be discussed as part of WUS signal design in AI 9.13.3.</w:t>
      </w:r>
    </w:p>
    <w:tbl>
      <w:tblPr>
        <w:tblStyle w:val="TableGrid"/>
        <w:tblW w:w="0" w:type="auto"/>
        <w:tblLook w:val="04A0" w:firstRow="1" w:lastRow="0" w:firstColumn="1" w:lastColumn="0" w:noHBand="0" w:noVBand="1"/>
      </w:tblPr>
      <w:tblGrid>
        <w:gridCol w:w="1194"/>
        <w:gridCol w:w="8156"/>
      </w:tblGrid>
      <w:tr w:rsidR="00F15E35" w14:paraId="39F5EF69" w14:textId="77777777">
        <w:tc>
          <w:tcPr>
            <w:tcW w:w="1075" w:type="dxa"/>
          </w:tcPr>
          <w:p w14:paraId="1C877EF3" w14:textId="77777777" w:rsidR="00F15E35" w:rsidRDefault="00A53E0C">
            <w:pPr>
              <w:spacing w:after="120"/>
              <w:rPr>
                <w:sz w:val="20"/>
                <w:szCs w:val="15"/>
              </w:rPr>
            </w:pPr>
            <w:r>
              <w:rPr>
                <w:sz w:val="20"/>
                <w:szCs w:val="15"/>
              </w:rPr>
              <w:t>EURECOM</w:t>
            </w:r>
          </w:p>
        </w:tc>
        <w:tc>
          <w:tcPr>
            <w:tcW w:w="8275" w:type="dxa"/>
          </w:tcPr>
          <w:p w14:paraId="151DF969" w14:textId="77777777" w:rsidR="00F15E35" w:rsidRDefault="00A53E0C">
            <w:pPr>
              <w:spacing w:after="120"/>
              <w:rPr>
                <w:sz w:val="20"/>
                <w:szCs w:val="15"/>
              </w:rPr>
            </w:pPr>
            <w:r>
              <w:rPr>
                <w:bCs/>
                <w:sz w:val="20"/>
                <w:szCs w:val="15"/>
              </w:rPr>
              <w:t>Proposal 1: Consider receiver architectures for hierarchical decoding of the WUS.</w:t>
            </w:r>
          </w:p>
        </w:tc>
      </w:tr>
    </w:tbl>
    <w:p w14:paraId="2AEE66D0" w14:textId="77777777" w:rsidR="00F15E35" w:rsidRDefault="00F15E35">
      <w:pPr>
        <w:spacing w:after="120"/>
        <w:rPr>
          <w:sz w:val="20"/>
          <w:szCs w:val="15"/>
        </w:rPr>
      </w:pPr>
    </w:p>
    <w:p w14:paraId="16EB00F9" w14:textId="77777777" w:rsidR="00F15E35" w:rsidRDefault="00A53E0C">
      <w:pPr>
        <w:spacing w:after="120"/>
        <w:rPr>
          <w:sz w:val="20"/>
          <w:szCs w:val="15"/>
        </w:rPr>
      </w:pPr>
      <w:r>
        <w:rPr>
          <w:sz w:val="20"/>
          <w:szCs w:val="15"/>
        </w:rPr>
        <w:t>The following proposal are de-prioritized in this meeting.</w:t>
      </w:r>
    </w:p>
    <w:tbl>
      <w:tblPr>
        <w:tblStyle w:val="TableGrid"/>
        <w:tblW w:w="0" w:type="auto"/>
        <w:tblLook w:val="04A0" w:firstRow="1" w:lastRow="0" w:firstColumn="1" w:lastColumn="0" w:noHBand="0" w:noVBand="1"/>
      </w:tblPr>
      <w:tblGrid>
        <w:gridCol w:w="1075"/>
        <w:gridCol w:w="8275"/>
      </w:tblGrid>
      <w:tr w:rsidR="00F15E35" w14:paraId="54DEA204" w14:textId="77777777">
        <w:tc>
          <w:tcPr>
            <w:tcW w:w="1075" w:type="dxa"/>
          </w:tcPr>
          <w:p w14:paraId="509107E7" w14:textId="77777777" w:rsidR="00F15E35" w:rsidRDefault="00A53E0C">
            <w:pPr>
              <w:spacing w:after="120"/>
              <w:rPr>
                <w:sz w:val="20"/>
                <w:szCs w:val="15"/>
              </w:rPr>
            </w:pPr>
            <w:r>
              <w:rPr>
                <w:sz w:val="20"/>
                <w:szCs w:val="15"/>
              </w:rPr>
              <w:t>TCL</w:t>
            </w:r>
          </w:p>
        </w:tc>
        <w:tc>
          <w:tcPr>
            <w:tcW w:w="8275" w:type="dxa"/>
          </w:tcPr>
          <w:p w14:paraId="66E912A4" w14:textId="77777777" w:rsidR="00F15E35" w:rsidRDefault="00A53E0C">
            <w:pPr>
              <w:spacing w:after="120"/>
              <w:rPr>
                <w:bCs/>
                <w:sz w:val="20"/>
                <w:szCs w:val="15"/>
                <w:lang w:val="en-GB"/>
              </w:rPr>
            </w:pPr>
            <w:r>
              <w:rPr>
                <w:bCs/>
                <w:sz w:val="20"/>
                <w:szCs w:val="15"/>
                <w:lang w:val="en-GB"/>
              </w:rPr>
              <w:t>P</w:t>
            </w:r>
            <w:r>
              <w:rPr>
                <w:rFonts w:hint="eastAsia"/>
                <w:bCs/>
                <w:sz w:val="20"/>
                <w:szCs w:val="15"/>
                <w:lang w:val="en-GB"/>
              </w:rPr>
              <w:t xml:space="preserve">roposal </w:t>
            </w:r>
            <w:r>
              <w:rPr>
                <w:bCs/>
                <w:sz w:val="20"/>
                <w:szCs w:val="15"/>
                <w:lang w:val="en-GB"/>
              </w:rPr>
              <w:t>1: RAN1 to clarify the synchronization requirements of LP-WUR with the network, before receiving the WUS signal.</w:t>
            </w:r>
          </w:p>
          <w:p w14:paraId="167D02BC" w14:textId="77777777" w:rsidR="00F15E35" w:rsidRDefault="00A53E0C">
            <w:pPr>
              <w:spacing w:after="120"/>
              <w:rPr>
                <w:bCs/>
                <w:sz w:val="20"/>
                <w:szCs w:val="15"/>
              </w:rPr>
            </w:pPr>
            <w:r>
              <w:rPr>
                <w:bCs/>
                <w:sz w:val="20"/>
                <w:szCs w:val="15"/>
                <w:lang w:val="en-GB"/>
              </w:rPr>
              <w:t>[Moderator’s comment] This should be considered as part of the evaluation and design.</w:t>
            </w:r>
          </w:p>
        </w:tc>
      </w:tr>
      <w:tr w:rsidR="00F15E35" w14:paraId="7ECDEDCE" w14:textId="77777777">
        <w:tc>
          <w:tcPr>
            <w:tcW w:w="1075" w:type="dxa"/>
          </w:tcPr>
          <w:p w14:paraId="7BFA445F" w14:textId="77777777" w:rsidR="00F15E35" w:rsidRDefault="00A53E0C">
            <w:pPr>
              <w:spacing w:after="120"/>
              <w:rPr>
                <w:sz w:val="20"/>
                <w:szCs w:val="15"/>
              </w:rPr>
            </w:pPr>
            <w:r>
              <w:rPr>
                <w:sz w:val="20"/>
                <w:szCs w:val="15"/>
              </w:rPr>
              <w:t>CATT</w:t>
            </w:r>
          </w:p>
        </w:tc>
        <w:tc>
          <w:tcPr>
            <w:tcW w:w="8275" w:type="dxa"/>
          </w:tcPr>
          <w:p w14:paraId="4B1DF74F" w14:textId="77777777" w:rsidR="00F15E35" w:rsidRDefault="00A53E0C">
            <w:pPr>
              <w:spacing w:after="120"/>
              <w:rPr>
                <w:bCs/>
                <w:sz w:val="20"/>
                <w:szCs w:val="15"/>
              </w:rPr>
            </w:pPr>
            <w:r>
              <w:rPr>
                <w:bCs/>
                <w:sz w:val="20"/>
                <w:szCs w:val="15"/>
              </w:rPr>
              <w:t xml:space="preserve">UE capability and transfer of UE capability - UE will report its supported category of low-power wakeup receiver in the UE capability.   </w:t>
            </w:r>
          </w:p>
          <w:p w14:paraId="57A562D8" w14:textId="77777777" w:rsidR="00F15E35" w:rsidRDefault="00A53E0C">
            <w:pPr>
              <w:spacing w:after="120"/>
              <w:rPr>
                <w:sz w:val="20"/>
                <w:szCs w:val="15"/>
              </w:rPr>
            </w:pPr>
            <w:r>
              <w:rPr>
                <w:bCs/>
                <w:sz w:val="20"/>
                <w:szCs w:val="15"/>
              </w:rPr>
              <w:t>Network configuration - The network would configure the UE wakeup mechanism by low-power wakeup receiver if network supports the category of low-power wakeup receiver in the deployment.</w:t>
            </w:r>
          </w:p>
        </w:tc>
      </w:tr>
    </w:tbl>
    <w:p w14:paraId="3D28E2E9" w14:textId="77777777" w:rsidR="00F15E35" w:rsidRDefault="00F15E35">
      <w:pPr>
        <w:spacing w:after="120"/>
        <w:rPr>
          <w:sz w:val="20"/>
          <w:szCs w:val="15"/>
        </w:rPr>
      </w:pPr>
    </w:p>
    <w:p w14:paraId="6495CDD9" w14:textId="77777777" w:rsidR="00F15E35" w:rsidRDefault="00F15E35">
      <w:pPr>
        <w:spacing w:after="120"/>
        <w:rPr>
          <w:b/>
          <w:bCs/>
          <w:sz w:val="20"/>
          <w:szCs w:val="15"/>
        </w:rPr>
      </w:pPr>
    </w:p>
    <w:p w14:paraId="6206E96D" w14:textId="77777777" w:rsidR="00F15E35" w:rsidRDefault="00A53E0C">
      <w:pPr>
        <w:pStyle w:val="Heading1"/>
      </w:pPr>
      <w:r>
        <w:t xml:space="preserve">Reference </w:t>
      </w:r>
    </w:p>
    <w:p w14:paraId="3E35F482" w14:textId="77777777" w:rsidR="00F15E35" w:rsidRDefault="00A53E0C">
      <w:pPr>
        <w:pStyle w:val="0Maintext"/>
        <w:numPr>
          <w:ilvl w:val="0"/>
          <w:numId w:val="25"/>
        </w:numPr>
        <w:spacing w:after="120"/>
        <w:rPr>
          <w:lang w:val="en-US"/>
        </w:rPr>
      </w:pPr>
      <w:r>
        <w:rPr>
          <w:lang w:val="en-US"/>
        </w:rPr>
        <w:t>RP-222644, Revised SID: Study on low-power Wake-up Signal and Receiver for NR, RAN#97e, September 2021.</w:t>
      </w:r>
    </w:p>
    <w:p w14:paraId="36F1E702" w14:textId="77777777" w:rsidR="00F15E35" w:rsidRDefault="00A53E0C">
      <w:pPr>
        <w:pStyle w:val="0Maintext"/>
        <w:numPr>
          <w:ilvl w:val="0"/>
          <w:numId w:val="25"/>
        </w:numPr>
        <w:spacing w:after="120"/>
        <w:rPr>
          <w:lang w:val="en-US"/>
        </w:rPr>
      </w:pPr>
      <w:r>
        <w:rPr>
          <w:lang w:val="en-US"/>
        </w:rPr>
        <w:t>R1-2208379</w:t>
      </w:r>
      <w:r>
        <w:rPr>
          <w:lang w:val="en-US"/>
        </w:rPr>
        <w:tab/>
        <w:t>Low Power WUS Receiver Architectures Considerations and Modeling</w:t>
      </w:r>
      <w:r>
        <w:rPr>
          <w:lang w:val="en-US"/>
        </w:rPr>
        <w:tab/>
        <w:t>FUTUREWEI</w:t>
      </w:r>
    </w:p>
    <w:p w14:paraId="79381203" w14:textId="77777777" w:rsidR="00F15E35" w:rsidRDefault="00A53E0C">
      <w:pPr>
        <w:pStyle w:val="0Maintext"/>
        <w:numPr>
          <w:ilvl w:val="0"/>
          <w:numId w:val="25"/>
        </w:numPr>
        <w:spacing w:after="120"/>
        <w:rPr>
          <w:lang w:val="en-US"/>
        </w:rPr>
      </w:pPr>
      <w:r>
        <w:rPr>
          <w:lang w:val="en-US"/>
        </w:rPr>
        <w:t>R1-2208418</w:t>
      </w:r>
      <w:r>
        <w:rPr>
          <w:lang w:val="en-US"/>
        </w:rPr>
        <w:tab/>
        <w:t>On architectures of LP-WUS receiver</w:t>
      </w:r>
      <w:r>
        <w:rPr>
          <w:lang w:val="en-US"/>
        </w:rPr>
        <w:tab/>
        <w:t xml:space="preserve">Huawei, </w:t>
      </w:r>
      <w:proofErr w:type="spellStart"/>
      <w:r>
        <w:rPr>
          <w:lang w:val="en-US"/>
        </w:rPr>
        <w:t>HiSilicon</w:t>
      </w:r>
      <w:proofErr w:type="spellEnd"/>
    </w:p>
    <w:p w14:paraId="7717F892" w14:textId="77777777" w:rsidR="00F15E35" w:rsidRDefault="00A53E0C">
      <w:pPr>
        <w:pStyle w:val="0Maintext"/>
        <w:numPr>
          <w:ilvl w:val="0"/>
          <w:numId w:val="25"/>
        </w:numPr>
        <w:spacing w:after="120"/>
        <w:rPr>
          <w:lang w:val="en-US"/>
        </w:rPr>
      </w:pPr>
      <w:r>
        <w:rPr>
          <w:lang w:val="en-US"/>
        </w:rPr>
        <w:t>R1-2208481</w:t>
      </w:r>
      <w:r>
        <w:rPr>
          <w:lang w:val="en-US"/>
        </w:rPr>
        <w:tab/>
        <w:t xml:space="preserve">Low Power WUS receiver architecture </w:t>
      </w:r>
      <w:r>
        <w:rPr>
          <w:lang w:val="en-US"/>
        </w:rPr>
        <w:tab/>
        <w:t>TCL Communication Ltd.</w:t>
      </w:r>
    </w:p>
    <w:p w14:paraId="6DA7E010" w14:textId="77777777" w:rsidR="00F15E35" w:rsidRDefault="00A53E0C">
      <w:pPr>
        <w:pStyle w:val="0Maintext"/>
        <w:numPr>
          <w:ilvl w:val="0"/>
          <w:numId w:val="25"/>
        </w:numPr>
        <w:spacing w:after="120"/>
        <w:rPr>
          <w:lang w:val="en-US"/>
        </w:rPr>
      </w:pPr>
      <w:r>
        <w:rPr>
          <w:lang w:val="en-US"/>
        </w:rPr>
        <w:t>R1-2208573</w:t>
      </w:r>
      <w:r>
        <w:rPr>
          <w:lang w:val="en-US"/>
        </w:rPr>
        <w:tab/>
        <w:t>Discussion on low power WUS receiver architectures</w:t>
      </w:r>
      <w:r>
        <w:rPr>
          <w:lang w:val="en-US"/>
        </w:rPr>
        <w:tab/>
      </w:r>
      <w:proofErr w:type="spellStart"/>
      <w:r>
        <w:rPr>
          <w:lang w:val="en-US"/>
        </w:rPr>
        <w:t>Spreadtrum</w:t>
      </w:r>
      <w:proofErr w:type="spellEnd"/>
      <w:r>
        <w:rPr>
          <w:lang w:val="en-US"/>
        </w:rPr>
        <w:t xml:space="preserve"> Communications</w:t>
      </w:r>
    </w:p>
    <w:p w14:paraId="5C4BBCB9" w14:textId="77777777" w:rsidR="00F15E35" w:rsidRDefault="00A53E0C">
      <w:pPr>
        <w:pStyle w:val="0Maintext"/>
        <w:numPr>
          <w:ilvl w:val="0"/>
          <w:numId w:val="25"/>
        </w:numPr>
        <w:spacing w:after="120"/>
        <w:rPr>
          <w:lang w:val="en-US"/>
        </w:rPr>
      </w:pPr>
      <w:r>
        <w:rPr>
          <w:lang w:val="en-US"/>
        </w:rPr>
        <w:t>R1-2208669</w:t>
      </w:r>
      <w:r>
        <w:rPr>
          <w:lang w:val="en-US"/>
        </w:rPr>
        <w:tab/>
        <w:t>Discussion on low power wake-up receiver architecture</w:t>
      </w:r>
      <w:r>
        <w:rPr>
          <w:lang w:val="en-US"/>
        </w:rPr>
        <w:tab/>
        <w:t>vivo</w:t>
      </w:r>
    </w:p>
    <w:p w14:paraId="6093E93C" w14:textId="77777777" w:rsidR="00F15E35" w:rsidRDefault="00A53E0C">
      <w:pPr>
        <w:pStyle w:val="0Maintext"/>
        <w:numPr>
          <w:ilvl w:val="0"/>
          <w:numId w:val="25"/>
        </w:numPr>
        <w:spacing w:after="120"/>
        <w:rPr>
          <w:lang w:val="en-US"/>
        </w:rPr>
      </w:pPr>
      <w:r>
        <w:rPr>
          <w:lang w:val="en-US"/>
        </w:rPr>
        <w:t>R1-2208687</w:t>
      </w:r>
      <w:r>
        <w:rPr>
          <w:lang w:val="en-US"/>
        </w:rPr>
        <w:tab/>
        <w:t>Discussion on LP-WUS receiver architectures</w:t>
      </w:r>
      <w:r>
        <w:rPr>
          <w:lang w:val="en-US"/>
        </w:rPr>
        <w:tab/>
      </w:r>
      <w:proofErr w:type="spellStart"/>
      <w:r>
        <w:rPr>
          <w:lang w:val="en-US"/>
        </w:rPr>
        <w:t>InterDigital</w:t>
      </w:r>
      <w:proofErr w:type="spellEnd"/>
      <w:r>
        <w:rPr>
          <w:lang w:val="en-US"/>
        </w:rPr>
        <w:t>, Inc.</w:t>
      </w:r>
    </w:p>
    <w:p w14:paraId="25678F72" w14:textId="77777777" w:rsidR="00F15E35" w:rsidRDefault="00A53E0C">
      <w:pPr>
        <w:pStyle w:val="0Maintext"/>
        <w:numPr>
          <w:ilvl w:val="0"/>
          <w:numId w:val="25"/>
        </w:numPr>
        <w:spacing w:after="120"/>
        <w:rPr>
          <w:lang w:val="en-US"/>
        </w:rPr>
      </w:pPr>
      <w:r>
        <w:rPr>
          <w:lang w:val="en-US"/>
        </w:rPr>
        <w:t>R1-2208699</w:t>
      </w:r>
      <w:r>
        <w:rPr>
          <w:lang w:val="en-US"/>
        </w:rPr>
        <w:tab/>
        <w:t>Low Power WUS receiver architectures</w:t>
      </w:r>
      <w:r>
        <w:rPr>
          <w:lang w:val="en-US"/>
        </w:rPr>
        <w:tab/>
        <w:t>Nokia, Nokia Shanghai Bell</w:t>
      </w:r>
    </w:p>
    <w:p w14:paraId="10F6CA6E" w14:textId="77777777" w:rsidR="00F15E35" w:rsidRDefault="00A53E0C">
      <w:pPr>
        <w:pStyle w:val="0Maintext"/>
        <w:numPr>
          <w:ilvl w:val="0"/>
          <w:numId w:val="25"/>
        </w:numPr>
        <w:spacing w:after="120"/>
        <w:rPr>
          <w:lang w:val="en-US"/>
        </w:rPr>
      </w:pPr>
      <w:r>
        <w:rPr>
          <w:lang w:val="en-US"/>
        </w:rPr>
        <w:t>R1-2208844</w:t>
      </w:r>
      <w:r>
        <w:rPr>
          <w:lang w:val="en-US"/>
        </w:rPr>
        <w:tab/>
        <w:t>Discussion on low power WUS receiver</w:t>
      </w:r>
      <w:r>
        <w:rPr>
          <w:lang w:val="en-US"/>
        </w:rPr>
        <w:tab/>
        <w:t>OPPO</w:t>
      </w:r>
    </w:p>
    <w:p w14:paraId="66C09269" w14:textId="77777777" w:rsidR="00F15E35" w:rsidRDefault="00A53E0C">
      <w:pPr>
        <w:pStyle w:val="0Maintext"/>
        <w:numPr>
          <w:ilvl w:val="0"/>
          <w:numId w:val="25"/>
        </w:numPr>
        <w:spacing w:after="120"/>
        <w:rPr>
          <w:lang w:val="en-US"/>
        </w:rPr>
      </w:pPr>
      <w:r>
        <w:rPr>
          <w:lang w:val="en-US"/>
        </w:rPr>
        <w:t>R1-2208961</w:t>
      </w:r>
      <w:r>
        <w:rPr>
          <w:lang w:val="en-US"/>
        </w:rPr>
        <w:tab/>
        <w:t>Design consideration of Low-Power WUS receiver</w:t>
      </w:r>
      <w:r>
        <w:rPr>
          <w:lang w:val="en-US"/>
        </w:rPr>
        <w:tab/>
        <w:t>CATT</w:t>
      </w:r>
    </w:p>
    <w:p w14:paraId="04BDA5AF" w14:textId="77777777" w:rsidR="00F15E35" w:rsidRDefault="00A53E0C">
      <w:pPr>
        <w:pStyle w:val="0Maintext"/>
        <w:numPr>
          <w:ilvl w:val="0"/>
          <w:numId w:val="25"/>
        </w:numPr>
        <w:spacing w:after="120"/>
        <w:rPr>
          <w:lang w:val="en-US"/>
        </w:rPr>
      </w:pPr>
      <w:r>
        <w:rPr>
          <w:lang w:val="en-US"/>
        </w:rPr>
        <w:t>R1-2209076</w:t>
      </w:r>
      <w:r>
        <w:rPr>
          <w:lang w:val="en-US"/>
        </w:rPr>
        <w:tab/>
        <w:t>Discussion on LP-WUS receiver architecture</w:t>
      </w:r>
      <w:r>
        <w:rPr>
          <w:lang w:val="en-US"/>
        </w:rPr>
        <w:tab/>
        <w:t>Intel Corporation</w:t>
      </w:r>
    </w:p>
    <w:p w14:paraId="7A89CE63" w14:textId="77777777" w:rsidR="00F15E35" w:rsidRDefault="00A53E0C">
      <w:pPr>
        <w:pStyle w:val="0Maintext"/>
        <w:numPr>
          <w:ilvl w:val="0"/>
          <w:numId w:val="25"/>
        </w:numPr>
        <w:spacing w:after="120"/>
        <w:rPr>
          <w:lang w:val="en-US"/>
        </w:rPr>
      </w:pPr>
      <w:r>
        <w:rPr>
          <w:lang w:val="en-US"/>
        </w:rPr>
        <w:t>R1-2209200</w:t>
      </w:r>
      <w:r>
        <w:rPr>
          <w:lang w:val="en-US"/>
        </w:rPr>
        <w:tab/>
        <w:t>LP-WUS receiver architectures</w:t>
      </w:r>
      <w:r>
        <w:rPr>
          <w:lang w:val="en-US"/>
        </w:rPr>
        <w:tab/>
        <w:t xml:space="preserve">ZTE, </w:t>
      </w:r>
      <w:proofErr w:type="spellStart"/>
      <w:r>
        <w:rPr>
          <w:lang w:val="en-US"/>
        </w:rPr>
        <w:t>Sanechips</w:t>
      </w:r>
      <w:proofErr w:type="spellEnd"/>
    </w:p>
    <w:p w14:paraId="13BFA56D" w14:textId="77777777" w:rsidR="00F15E35" w:rsidRDefault="00A53E0C">
      <w:pPr>
        <w:pStyle w:val="0Maintext"/>
        <w:numPr>
          <w:ilvl w:val="0"/>
          <w:numId w:val="25"/>
        </w:numPr>
        <w:spacing w:after="120"/>
        <w:rPr>
          <w:lang w:val="en-US"/>
        </w:rPr>
      </w:pPr>
      <w:r>
        <w:rPr>
          <w:lang w:val="en-US"/>
        </w:rPr>
        <w:t>R1-2209503</w:t>
      </w:r>
      <w:r>
        <w:rPr>
          <w:lang w:val="en-US"/>
        </w:rPr>
        <w:tab/>
        <w:t>Low power WUS receiver architectures</w:t>
      </w:r>
      <w:r>
        <w:rPr>
          <w:lang w:val="en-US"/>
        </w:rPr>
        <w:tab/>
        <w:t>MediaTek Inc.</w:t>
      </w:r>
    </w:p>
    <w:p w14:paraId="3A3A0B02" w14:textId="77777777" w:rsidR="00F15E35" w:rsidRDefault="00A53E0C">
      <w:pPr>
        <w:pStyle w:val="0Maintext"/>
        <w:numPr>
          <w:ilvl w:val="0"/>
          <w:numId w:val="25"/>
        </w:numPr>
        <w:spacing w:after="120"/>
        <w:rPr>
          <w:lang w:val="en-US"/>
        </w:rPr>
      </w:pPr>
      <w:r>
        <w:rPr>
          <w:lang w:val="en-US"/>
        </w:rPr>
        <w:t>R1-2209606</w:t>
      </w:r>
      <w:r>
        <w:rPr>
          <w:lang w:val="en-US"/>
        </w:rPr>
        <w:tab/>
        <w:t>On low power wake-up receiver architectures</w:t>
      </w:r>
      <w:r>
        <w:rPr>
          <w:lang w:val="en-US"/>
        </w:rPr>
        <w:tab/>
        <w:t>Apple</w:t>
      </w:r>
    </w:p>
    <w:p w14:paraId="5FC51F58" w14:textId="77777777" w:rsidR="00F15E35" w:rsidRDefault="00A53E0C">
      <w:pPr>
        <w:pStyle w:val="0Maintext"/>
        <w:numPr>
          <w:ilvl w:val="0"/>
          <w:numId w:val="25"/>
        </w:numPr>
        <w:spacing w:after="120"/>
        <w:rPr>
          <w:lang w:val="en-US"/>
        </w:rPr>
      </w:pPr>
      <w:r>
        <w:rPr>
          <w:lang w:val="en-US"/>
        </w:rPr>
        <w:t>R1-2209622</w:t>
      </w:r>
      <w:r>
        <w:rPr>
          <w:lang w:val="en-US"/>
        </w:rPr>
        <w:tab/>
        <w:t>Receiver architectures for low power WUS</w:t>
      </w:r>
      <w:r>
        <w:rPr>
          <w:lang w:val="en-US"/>
        </w:rPr>
        <w:tab/>
        <w:t>Rakuten Symphony</w:t>
      </w:r>
    </w:p>
    <w:p w14:paraId="28506815" w14:textId="77777777" w:rsidR="00F15E35" w:rsidRDefault="00A53E0C">
      <w:pPr>
        <w:pStyle w:val="0Maintext"/>
        <w:numPr>
          <w:ilvl w:val="0"/>
          <w:numId w:val="25"/>
        </w:numPr>
        <w:spacing w:after="120"/>
        <w:rPr>
          <w:lang w:val="en-US"/>
        </w:rPr>
      </w:pPr>
      <w:r>
        <w:rPr>
          <w:lang w:val="en-US"/>
        </w:rPr>
        <w:t>R1-2209634</w:t>
      </w:r>
      <w:r>
        <w:rPr>
          <w:lang w:val="en-US"/>
        </w:rPr>
        <w:tab/>
        <w:t>Discussion on Low power WUS receiver architectures</w:t>
      </w:r>
      <w:r>
        <w:rPr>
          <w:lang w:val="en-US"/>
        </w:rPr>
        <w:tab/>
        <w:t>Panasonic</w:t>
      </w:r>
    </w:p>
    <w:p w14:paraId="2FB5C3CC" w14:textId="77777777" w:rsidR="00F15E35" w:rsidRDefault="00A53E0C">
      <w:pPr>
        <w:pStyle w:val="0Maintext"/>
        <w:numPr>
          <w:ilvl w:val="0"/>
          <w:numId w:val="25"/>
        </w:numPr>
        <w:spacing w:after="120"/>
        <w:rPr>
          <w:lang w:val="en-US"/>
        </w:rPr>
      </w:pPr>
      <w:r>
        <w:rPr>
          <w:lang w:val="en-US"/>
        </w:rPr>
        <w:t>R1-2209666</w:t>
      </w:r>
      <w:r>
        <w:rPr>
          <w:lang w:val="en-US"/>
        </w:rPr>
        <w:tab/>
        <w:t>Discussion on the receiver architecture for low power WUS</w:t>
      </w:r>
      <w:r>
        <w:rPr>
          <w:lang w:val="en-US"/>
        </w:rPr>
        <w:tab/>
        <w:t>Lenovo</w:t>
      </w:r>
    </w:p>
    <w:p w14:paraId="6B253E9A" w14:textId="77777777" w:rsidR="00F15E35" w:rsidRDefault="00A53E0C">
      <w:pPr>
        <w:pStyle w:val="0Maintext"/>
        <w:numPr>
          <w:ilvl w:val="0"/>
          <w:numId w:val="25"/>
        </w:numPr>
        <w:spacing w:after="120"/>
        <w:rPr>
          <w:lang w:val="en-US"/>
        </w:rPr>
      </w:pPr>
      <w:r>
        <w:rPr>
          <w:lang w:val="en-US"/>
        </w:rPr>
        <w:t>R1-2209757</w:t>
      </w:r>
      <w:r>
        <w:rPr>
          <w:lang w:val="en-US"/>
        </w:rPr>
        <w:tab/>
        <w:t>Receiver architecture for LP-WUS</w:t>
      </w:r>
      <w:r>
        <w:rPr>
          <w:lang w:val="en-US"/>
        </w:rPr>
        <w:tab/>
        <w:t>Samsung</w:t>
      </w:r>
    </w:p>
    <w:p w14:paraId="0EDF7D74" w14:textId="77777777" w:rsidR="00F15E35" w:rsidRDefault="00A53E0C">
      <w:pPr>
        <w:pStyle w:val="0Maintext"/>
        <w:numPr>
          <w:ilvl w:val="0"/>
          <w:numId w:val="25"/>
        </w:numPr>
        <w:spacing w:after="120"/>
        <w:rPr>
          <w:lang w:val="en-US"/>
        </w:rPr>
      </w:pPr>
      <w:r>
        <w:rPr>
          <w:lang w:val="en-US"/>
        </w:rPr>
        <w:t>R1-2209863</w:t>
      </w:r>
      <w:r>
        <w:rPr>
          <w:lang w:val="en-US"/>
        </w:rPr>
        <w:tab/>
        <w:t>Low power WUS receiver architectures</w:t>
      </w:r>
      <w:r>
        <w:rPr>
          <w:lang w:val="en-US"/>
        </w:rPr>
        <w:tab/>
        <w:t>Ericsson</w:t>
      </w:r>
    </w:p>
    <w:p w14:paraId="2EDC8702" w14:textId="77777777" w:rsidR="00F15E35" w:rsidRDefault="00A53E0C">
      <w:pPr>
        <w:pStyle w:val="0Maintext"/>
        <w:numPr>
          <w:ilvl w:val="0"/>
          <w:numId w:val="25"/>
        </w:numPr>
        <w:spacing w:after="120"/>
        <w:rPr>
          <w:lang w:val="en-US"/>
        </w:rPr>
      </w:pPr>
      <w:r>
        <w:rPr>
          <w:lang w:val="en-US"/>
        </w:rPr>
        <w:t>R1-2210011</w:t>
      </w:r>
      <w:r>
        <w:rPr>
          <w:lang w:val="en-US"/>
        </w:rPr>
        <w:tab/>
        <w:t>Receiver architecture for LP-WUS</w:t>
      </w:r>
      <w:r>
        <w:rPr>
          <w:lang w:val="en-US"/>
        </w:rPr>
        <w:tab/>
        <w:t>Qualcomm Incorporated</w:t>
      </w:r>
    </w:p>
    <w:p w14:paraId="5D343696" w14:textId="77777777" w:rsidR="00F15E35" w:rsidRDefault="00A53E0C">
      <w:pPr>
        <w:pStyle w:val="0Maintext"/>
        <w:numPr>
          <w:ilvl w:val="0"/>
          <w:numId w:val="25"/>
        </w:numPr>
        <w:spacing w:after="120"/>
        <w:rPr>
          <w:lang w:val="en-US"/>
        </w:rPr>
      </w:pPr>
      <w:r>
        <w:rPr>
          <w:lang w:val="en-US"/>
        </w:rPr>
        <w:t>R1-2210052</w:t>
      </w:r>
      <w:r>
        <w:rPr>
          <w:lang w:val="en-US"/>
        </w:rPr>
        <w:tab/>
        <w:t>Discussion on Low power WUS receiver architectures</w:t>
      </w:r>
      <w:r>
        <w:rPr>
          <w:lang w:val="en-US"/>
        </w:rPr>
        <w:tab/>
        <w:t>EURECOM</w:t>
      </w:r>
    </w:p>
    <w:p w14:paraId="371EF0AF" w14:textId="77777777" w:rsidR="00F15E35" w:rsidRDefault="00A53E0C">
      <w:pPr>
        <w:pStyle w:val="0Maintext"/>
        <w:numPr>
          <w:ilvl w:val="0"/>
          <w:numId w:val="25"/>
        </w:numPr>
        <w:spacing w:after="120"/>
        <w:rPr>
          <w:lang w:val="en-US"/>
        </w:rPr>
      </w:pPr>
      <w:r>
        <w:rPr>
          <w:lang w:val="en-US"/>
        </w:rPr>
        <w:t>R1-2210198</w:t>
      </w:r>
      <w:r>
        <w:rPr>
          <w:lang w:val="en-US"/>
        </w:rPr>
        <w:tab/>
        <w:t>On LP-WUS architecture</w:t>
      </w:r>
      <w:r>
        <w:rPr>
          <w:lang w:val="en-US"/>
        </w:rPr>
        <w:tab/>
        <w:t>Nordic Semiconductor ASA</w:t>
      </w:r>
    </w:p>
    <w:p w14:paraId="39043B66" w14:textId="77777777" w:rsidR="00F15E35" w:rsidRDefault="00A53E0C">
      <w:pPr>
        <w:pStyle w:val="0Maintext"/>
        <w:numPr>
          <w:ilvl w:val="0"/>
          <w:numId w:val="25"/>
        </w:numPr>
        <w:spacing w:after="120"/>
        <w:rPr>
          <w:lang w:val="en-US"/>
        </w:rPr>
      </w:pPr>
      <w:r>
        <w:rPr>
          <w:lang w:val="en-US"/>
        </w:rPr>
        <w:t>R1-2210223</w:t>
      </w:r>
      <w:r>
        <w:rPr>
          <w:lang w:val="en-US"/>
        </w:rPr>
        <w:tab/>
        <w:t>On LP-WUS receiver architectures</w:t>
      </w:r>
      <w:r>
        <w:rPr>
          <w:lang w:val="en-US"/>
        </w:rPr>
        <w:tab/>
        <w:t>Sony</w:t>
      </w:r>
    </w:p>
    <w:p w14:paraId="72677904" w14:textId="77777777" w:rsidR="00F15E35" w:rsidRDefault="00A53E0C">
      <w:pPr>
        <w:pStyle w:val="Heading1"/>
      </w:pPr>
      <w:r>
        <w:t>Appendix: Proposals from contributions</w:t>
      </w:r>
    </w:p>
    <w:p w14:paraId="069A7ACE" w14:textId="77777777" w:rsidR="00F15E35" w:rsidRDefault="00A53E0C">
      <w:pPr>
        <w:spacing w:after="120"/>
        <w:rPr>
          <w:sz w:val="20"/>
          <w:szCs w:val="15"/>
        </w:rPr>
      </w:pPr>
      <w:r>
        <w:t xml:space="preserve"> </w:t>
      </w:r>
      <w:r>
        <w:rPr>
          <w:sz w:val="20"/>
          <w:szCs w:val="15"/>
        </w:rPr>
        <w:t xml:space="preserve">The detail of the baseband digital processing is not shown in the architecture. It depends on how WUS is designed. </w:t>
      </w:r>
      <w:proofErr w:type="gramStart"/>
      <w:r>
        <w:rPr>
          <w:sz w:val="20"/>
          <w:szCs w:val="15"/>
        </w:rPr>
        <w:t>E.g.</w:t>
      </w:r>
      <w:proofErr w:type="gramEnd"/>
      <w:r>
        <w:rPr>
          <w:sz w:val="20"/>
          <w:szCs w:val="15"/>
        </w:rPr>
        <w:t xml:space="preserve"> if we use a similar idea as LP WUR in 802.11ba, there is a preamble followed by the WUS. The WUR needs to perform correlation to detect the preamble first, and then detection/decoding of the WUS payload. This level of details can be discussed later after more clarity on WUS design.</w:t>
      </w:r>
    </w:p>
    <w:p w14:paraId="6F65D71F" w14:textId="77777777" w:rsidR="00F15E35" w:rsidRDefault="00A53E0C">
      <w:pPr>
        <w:pStyle w:val="Heading2"/>
        <w:numPr>
          <w:ilvl w:val="0"/>
          <w:numId w:val="0"/>
        </w:numPr>
        <w:rPr>
          <w:sz w:val="20"/>
          <w:szCs w:val="20"/>
        </w:rPr>
      </w:pPr>
      <w:r>
        <w:rPr>
          <w:sz w:val="20"/>
          <w:szCs w:val="20"/>
        </w:rPr>
        <w:t>R1-2208379</w:t>
      </w:r>
      <w:r>
        <w:rPr>
          <w:sz w:val="20"/>
          <w:szCs w:val="20"/>
        </w:rPr>
        <w:tab/>
        <w:t>Low Power WUS Receiver Architectures Considerations and Modeling</w:t>
      </w:r>
      <w:r>
        <w:rPr>
          <w:sz w:val="20"/>
          <w:szCs w:val="20"/>
        </w:rPr>
        <w:tab/>
        <w:t>FUTUREWEI</w:t>
      </w:r>
    </w:p>
    <w:tbl>
      <w:tblPr>
        <w:tblStyle w:val="TableGrid"/>
        <w:tblW w:w="0" w:type="auto"/>
        <w:tblLook w:val="04A0" w:firstRow="1" w:lastRow="0" w:firstColumn="1" w:lastColumn="0" w:noHBand="0" w:noVBand="1"/>
      </w:tblPr>
      <w:tblGrid>
        <w:gridCol w:w="9350"/>
      </w:tblGrid>
      <w:tr w:rsidR="00F15E35" w14:paraId="0FB45AA7" w14:textId="77777777">
        <w:tc>
          <w:tcPr>
            <w:tcW w:w="9350" w:type="dxa"/>
          </w:tcPr>
          <w:p w14:paraId="30FAB97F" w14:textId="77777777" w:rsidR="00F15E35" w:rsidRDefault="00A53E0C">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Observation 1: In-band selectivity of the uncertain IF receiver architecture is limited by wide IF bandwidth required to deal with the LO uncertainty.</w:t>
            </w:r>
          </w:p>
          <w:p w14:paraId="1DAB1315" w14:textId="77777777" w:rsidR="00F15E35" w:rsidRDefault="00A53E0C">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Observation 2: Interference rejection and In-band selectivity of the synchronized switching receiver architecture is limited by RF FE band-pass filtering capability due to envelope detection at RF.</w:t>
            </w:r>
          </w:p>
          <w:p w14:paraId="4707CD38" w14:textId="77777777" w:rsidR="00F15E35" w:rsidRDefault="00A53E0C">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Observation 3: In-band selectivity of the sub-sampling &amp; uncertain IF receiver architecture is limited by wide IF bandwidth required to deal with the LO uncertainty, which can be improved by a period-based oscillator calibration circuit.</w:t>
            </w:r>
          </w:p>
          <w:p w14:paraId="1158A6DA" w14:textId="77777777" w:rsidR="00F15E35" w:rsidRDefault="00A53E0C">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lastRenderedPageBreak/>
              <w:t>Observation 4: Interference rejection and In-band selectivity of an RF envelope detection (double-sampling) receiver architecture can be improved using a 2-tone transmission scheme/signal design.</w:t>
            </w:r>
          </w:p>
          <w:p w14:paraId="1105B3F1" w14:textId="77777777" w:rsidR="00F15E35" w:rsidRDefault="00A53E0C">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Observation 5: Interference rejection and In-band selectivity of a mixer-first (uncertain-IF) receiver architecture can be improved using a combination of LC-DCO and distributed high-Q N-PPM filtering at the cost of increase in power consumption.</w:t>
            </w:r>
          </w:p>
          <w:p w14:paraId="22D4E79D" w14:textId="77777777" w:rsidR="00F15E35" w:rsidRDefault="00A53E0C">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 xml:space="preserve">Observation 6: Low-power receiver architectures of power consumption around </w:t>
            </w:r>
            <m:oMath>
              <m:r>
                <w:rPr>
                  <w:rFonts w:ascii="Cambria Math" w:eastAsia="SimSun" w:hAnsi="Cambria Math"/>
                  <w:sz w:val="20"/>
                  <w:szCs w:val="20"/>
                  <w:lang w:eastAsia="ja-JP"/>
                </w:rPr>
                <m:t>100μ</m:t>
              </m:r>
            </m:oMath>
            <w:r>
              <w:rPr>
                <w:rFonts w:eastAsia="SimSun"/>
                <w:i/>
                <w:iCs/>
                <w:sz w:val="20"/>
                <w:szCs w:val="20"/>
                <w:lang w:eastAsia="ja-JP"/>
              </w:rPr>
              <w:t xml:space="preserve">W such as dual uncertain-IF and 2-tone reception show reasonable sensitivity and good selectivity with effective bandwidths </w:t>
            </w:r>
            <m:oMath>
              <m:r>
                <w:rPr>
                  <w:rFonts w:ascii="Cambria Math" w:eastAsia="SimSun" w:hAnsi="Cambria Math"/>
                  <w:sz w:val="20"/>
                  <w:szCs w:val="20"/>
                  <w:lang w:eastAsia="ja-JP"/>
                </w:rPr>
                <m:t>&lt;4</m:t>
              </m:r>
            </m:oMath>
            <w:r>
              <w:rPr>
                <w:rFonts w:eastAsia="SimSun"/>
                <w:i/>
                <w:iCs/>
                <w:sz w:val="20"/>
                <w:szCs w:val="20"/>
                <w:lang w:eastAsia="ja-JP"/>
              </w:rPr>
              <w:t xml:space="preserve"> MHz.</w:t>
            </w:r>
          </w:p>
          <w:p w14:paraId="5CC63B50" w14:textId="77777777" w:rsidR="00F15E35" w:rsidRDefault="00A53E0C">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 xml:space="preserve">Observation 7: Low-power receiver architectures of power consumption </w:t>
            </w:r>
            <m:oMath>
              <m:r>
                <w:rPr>
                  <w:rFonts w:ascii="Cambria Math" w:eastAsia="SimSun" w:hAnsi="Cambria Math"/>
                  <w:sz w:val="20"/>
                  <w:szCs w:val="20"/>
                  <w:lang w:eastAsia="ja-JP"/>
                </w:rPr>
                <m:t>&lt;60μ</m:t>
              </m:r>
            </m:oMath>
            <w:r>
              <w:rPr>
                <w:rFonts w:eastAsia="SimSun"/>
                <w:i/>
                <w:iCs/>
                <w:sz w:val="20"/>
                <w:szCs w:val="20"/>
                <w:lang w:eastAsia="ja-JP"/>
              </w:rPr>
              <w:t xml:space="preserve">W such as uncertain-IF, sub-sampling, and double-sampling may show reasonable sensitivity but at poor selectivity with effective bandwidths </w:t>
            </w:r>
            <m:oMath>
              <m:r>
                <w:rPr>
                  <w:rFonts w:ascii="Cambria Math" w:eastAsia="SimSun" w:hAnsi="Cambria Math"/>
                  <w:sz w:val="20"/>
                  <w:szCs w:val="20"/>
                  <w:lang w:eastAsia="ja-JP"/>
                </w:rPr>
                <m:t>&gt;10</m:t>
              </m:r>
            </m:oMath>
            <w:r>
              <w:rPr>
                <w:rFonts w:eastAsia="SimSun"/>
                <w:i/>
                <w:iCs/>
                <w:sz w:val="20"/>
                <w:szCs w:val="20"/>
                <w:lang w:eastAsia="ja-JP"/>
              </w:rPr>
              <w:t xml:space="preserve"> MHz.</w:t>
            </w:r>
          </w:p>
          <w:p w14:paraId="3BDE5EA1" w14:textId="77777777" w:rsidR="00F15E35" w:rsidRDefault="00F15E35">
            <w:pPr>
              <w:autoSpaceDE w:val="0"/>
              <w:autoSpaceDN w:val="0"/>
              <w:adjustRightInd w:val="0"/>
              <w:snapToGrid w:val="0"/>
              <w:spacing w:after="120"/>
              <w:jc w:val="both"/>
              <w:rPr>
                <w:rFonts w:eastAsia="SimSun"/>
                <w:sz w:val="20"/>
                <w:szCs w:val="20"/>
                <w:lang w:eastAsia="en-US"/>
              </w:rPr>
            </w:pPr>
          </w:p>
          <w:p w14:paraId="5CE115E9" w14:textId="77777777" w:rsidR="00F15E35" w:rsidRDefault="00A53E0C">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Proposal 1: the study of the modeling of the wake-up receiver should</w:t>
            </w:r>
          </w:p>
          <w:p w14:paraId="42127A2A" w14:textId="77777777" w:rsidR="00F15E35" w:rsidRDefault="00A53E0C">
            <w:pPr>
              <w:numPr>
                <w:ilvl w:val="0"/>
                <w:numId w:val="26"/>
              </w:numPr>
              <w:spacing w:after="120"/>
              <w:contextualSpacing/>
              <w:rPr>
                <w:rFonts w:eastAsia="DengXian"/>
                <w:i/>
                <w:iCs/>
                <w:sz w:val="20"/>
                <w:szCs w:val="20"/>
                <w:lang w:eastAsia="en-US"/>
              </w:rPr>
            </w:pPr>
            <w:r>
              <w:rPr>
                <w:rFonts w:eastAsia="DengXian"/>
                <w:i/>
                <w:iCs/>
                <w:sz w:val="20"/>
                <w:szCs w:val="20"/>
                <w:lang w:eastAsia="en-US"/>
              </w:rPr>
              <w:t>Consider the KPIs from system perspectives</w:t>
            </w:r>
          </w:p>
          <w:p w14:paraId="59E57406" w14:textId="77777777" w:rsidR="00F15E35" w:rsidRDefault="00A53E0C">
            <w:pPr>
              <w:numPr>
                <w:ilvl w:val="0"/>
                <w:numId w:val="26"/>
              </w:numPr>
              <w:spacing w:after="120"/>
              <w:contextualSpacing/>
              <w:rPr>
                <w:rFonts w:eastAsia="DengXian"/>
                <w:i/>
                <w:iCs/>
                <w:sz w:val="20"/>
                <w:szCs w:val="20"/>
                <w:lang w:eastAsia="en-US"/>
              </w:rPr>
            </w:pPr>
            <w:r>
              <w:rPr>
                <w:rFonts w:eastAsia="DengXian"/>
                <w:i/>
                <w:iCs/>
                <w:sz w:val="20"/>
                <w:szCs w:val="20"/>
                <w:lang w:eastAsia="en-US"/>
              </w:rPr>
              <w:t>Decide whether a single or a small number of models should be adopted</w:t>
            </w:r>
          </w:p>
          <w:p w14:paraId="52A0F10E" w14:textId="77777777" w:rsidR="00F15E35" w:rsidRDefault="00A53E0C">
            <w:pPr>
              <w:numPr>
                <w:ilvl w:val="0"/>
                <w:numId w:val="26"/>
              </w:numPr>
              <w:spacing w:after="120"/>
              <w:contextualSpacing/>
              <w:rPr>
                <w:rFonts w:eastAsia="DengXian"/>
                <w:i/>
                <w:iCs/>
                <w:sz w:val="20"/>
                <w:szCs w:val="20"/>
                <w:lang w:eastAsia="en-US"/>
              </w:rPr>
            </w:pPr>
            <w:r>
              <w:rPr>
                <w:rFonts w:eastAsia="DengXian"/>
                <w:i/>
                <w:iCs/>
                <w:sz w:val="20"/>
                <w:szCs w:val="20"/>
                <w:lang w:eastAsia="en-US"/>
              </w:rPr>
              <w:t>Reflect via a set of parameters the general design aspects of the receiver, including at least power consumption, sensitivity, and interference rejection / selectivity</w:t>
            </w:r>
          </w:p>
          <w:p w14:paraId="034C8EFD" w14:textId="77777777" w:rsidR="00F15E35" w:rsidRDefault="00A53E0C">
            <w:pPr>
              <w:numPr>
                <w:ilvl w:val="0"/>
                <w:numId w:val="26"/>
              </w:numPr>
              <w:spacing w:after="120"/>
              <w:contextualSpacing/>
              <w:rPr>
                <w:rFonts w:eastAsia="DengXian"/>
                <w:i/>
                <w:iCs/>
                <w:sz w:val="20"/>
                <w:szCs w:val="20"/>
                <w:lang w:eastAsia="en-US"/>
              </w:rPr>
            </w:pPr>
            <w:r>
              <w:rPr>
                <w:rFonts w:eastAsia="DengXian"/>
                <w:i/>
                <w:iCs/>
                <w:sz w:val="20"/>
                <w:szCs w:val="20"/>
                <w:lang w:eastAsia="en-US"/>
              </w:rPr>
              <w:t>Study the valid value range of the receiver parameter set and select a small number of sets (with different tradeoffs) for performance evaluation and signal design</w:t>
            </w:r>
          </w:p>
          <w:p w14:paraId="2B163EC7" w14:textId="77777777" w:rsidR="00F15E35" w:rsidRDefault="00F15E35">
            <w:pPr>
              <w:autoSpaceDE w:val="0"/>
              <w:autoSpaceDN w:val="0"/>
              <w:adjustRightInd w:val="0"/>
              <w:snapToGrid w:val="0"/>
              <w:spacing w:after="120"/>
              <w:jc w:val="both"/>
              <w:rPr>
                <w:rFonts w:eastAsia="SimSun"/>
                <w:sz w:val="20"/>
                <w:szCs w:val="20"/>
                <w:u w:val="single"/>
                <w:lang w:eastAsia="en-US"/>
              </w:rPr>
            </w:pPr>
          </w:p>
          <w:p w14:paraId="0F731AFC" w14:textId="77777777" w:rsidR="00F15E35" w:rsidRDefault="00A53E0C">
            <w:pPr>
              <w:autoSpaceDE w:val="0"/>
              <w:autoSpaceDN w:val="0"/>
              <w:adjustRightInd w:val="0"/>
              <w:snapToGrid w:val="0"/>
              <w:spacing w:after="120"/>
              <w:jc w:val="both"/>
              <w:rPr>
                <w:rFonts w:eastAsia="SimSun"/>
                <w:i/>
                <w:iCs/>
                <w:sz w:val="20"/>
                <w:szCs w:val="20"/>
                <w:lang w:eastAsia="ja-JP"/>
              </w:rPr>
            </w:pPr>
            <w:r>
              <w:rPr>
                <w:rFonts w:eastAsia="SimSun"/>
                <w:i/>
                <w:iCs/>
                <w:sz w:val="20"/>
                <w:szCs w:val="20"/>
                <w:lang w:eastAsia="ja-JP"/>
              </w:rPr>
              <w:t>Proposal 2: A general LP-WUR model can consist of a filtering block for selectivity, an envelope detection block for non-linearity characterization, a single/multi-bit ADC block, and a DSP block for sequence correlation or message parsing.</w:t>
            </w:r>
          </w:p>
          <w:p w14:paraId="4DDEF2FD" w14:textId="77777777" w:rsidR="00F15E35" w:rsidRDefault="00F15E35">
            <w:pPr>
              <w:autoSpaceDE w:val="0"/>
              <w:autoSpaceDN w:val="0"/>
              <w:adjustRightInd w:val="0"/>
              <w:snapToGrid w:val="0"/>
              <w:spacing w:after="120"/>
              <w:jc w:val="both"/>
              <w:rPr>
                <w:rFonts w:eastAsia="SimSun"/>
                <w:i/>
                <w:iCs/>
                <w:sz w:val="20"/>
                <w:szCs w:val="20"/>
                <w:lang w:eastAsia="ja-JP"/>
              </w:rPr>
            </w:pPr>
          </w:p>
          <w:p w14:paraId="7D1CABA6" w14:textId="77777777" w:rsidR="00F15E35" w:rsidRDefault="00A53E0C">
            <w:pPr>
              <w:autoSpaceDE w:val="0"/>
              <w:autoSpaceDN w:val="0"/>
              <w:adjustRightInd w:val="0"/>
              <w:snapToGrid w:val="0"/>
              <w:spacing w:after="120"/>
              <w:jc w:val="both"/>
              <w:rPr>
                <w:rFonts w:eastAsia="SimSun"/>
                <w:i/>
                <w:iCs/>
                <w:sz w:val="16"/>
                <w:szCs w:val="16"/>
                <w:lang w:eastAsia="ja-JP"/>
              </w:rPr>
            </w:pPr>
            <w:r>
              <w:rPr>
                <w:rFonts w:eastAsia="SimSun"/>
                <w:sz w:val="20"/>
                <w:szCs w:val="20"/>
                <w:lang w:eastAsia="en-US"/>
              </w:rPr>
              <w:t>In general, examined low-power receiver architectures can be categorized as mixer-first architectures, such as the uncertain-IF, the sub-sampling, and the dual uncertain-IF architectures; and envelope detection first architectures, such as the double-sampling and the 2-tone reception architectures.</w:t>
            </w:r>
          </w:p>
          <w:p w14:paraId="4FF1F40B" w14:textId="77777777" w:rsidR="00F15E35" w:rsidRDefault="00A53E0C">
            <w:pPr>
              <w:jc w:val="center"/>
              <w:rPr>
                <w:sz w:val="20"/>
                <w:szCs w:val="20"/>
                <w:lang w:eastAsia="ja-JP"/>
              </w:rPr>
            </w:pPr>
            <w:r>
              <w:rPr>
                <w:noProof/>
                <w:sz w:val="20"/>
                <w:szCs w:val="20"/>
              </w:rPr>
              <w:drawing>
                <wp:inline distT="0" distB="0" distL="0" distR="0" wp14:anchorId="48E9E4EE" wp14:editId="50005DFE">
                  <wp:extent cx="4466590" cy="142113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546367" cy="1446815"/>
                          </a:xfrm>
                          <a:prstGeom prst="rect">
                            <a:avLst/>
                          </a:prstGeom>
                        </pic:spPr>
                      </pic:pic>
                    </a:graphicData>
                  </a:graphic>
                </wp:inline>
              </w:drawing>
            </w:r>
          </w:p>
          <w:p w14:paraId="102C23D7" w14:textId="77777777" w:rsidR="00F15E35" w:rsidRDefault="00A53E0C">
            <w:pPr>
              <w:pStyle w:val="Caption"/>
              <w:rPr>
                <w:b w:val="0"/>
                <w:bCs w:val="0"/>
                <w:sz w:val="20"/>
                <w:szCs w:val="20"/>
                <w:lang w:eastAsia="ja-JP"/>
              </w:rPr>
            </w:pPr>
            <w:bookmarkStart w:id="9" w:name="_Ref113517209"/>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9"/>
            <w:r>
              <w:rPr>
                <w:b w:val="0"/>
                <w:bCs w:val="0"/>
                <w:sz w:val="20"/>
                <w:szCs w:val="20"/>
              </w:rPr>
              <w:t xml:space="preserve">: An Example of Uncertain IF Receiver Architecture </w:t>
            </w:r>
            <w:r>
              <w:rPr>
                <w:b w:val="0"/>
                <w:bCs w:val="0"/>
                <w:sz w:val="20"/>
                <w:szCs w:val="20"/>
              </w:rPr>
              <w:fldChar w:fldCharType="begin"/>
            </w:r>
            <w:r>
              <w:rPr>
                <w:b w:val="0"/>
                <w:bCs w:val="0"/>
                <w:sz w:val="20"/>
                <w:szCs w:val="20"/>
              </w:rPr>
              <w:instrText xml:space="preserve"> REF _Ref113458123 \n \h  \* MERGEFORMAT </w:instrText>
            </w:r>
            <w:r>
              <w:rPr>
                <w:b w:val="0"/>
                <w:bCs w:val="0"/>
                <w:sz w:val="20"/>
                <w:szCs w:val="20"/>
              </w:rPr>
            </w:r>
            <w:r>
              <w:rPr>
                <w:b w:val="0"/>
                <w:bCs w:val="0"/>
                <w:sz w:val="20"/>
                <w:szCs w:val="20"/>
              </w:rPr>
              <w:fldChar w:fldCharType="separate"/>
            </w:r>
            <w:r>
              <w:rPr>
                <w:b w:val="0"/>
                <w:bCs w:val="0"/>
                <w:sz w:val="20"/>
                <w:szCs w:val="20"/>
              </w:rPr>
              <w:t>[5]</w:t>
            </w:r>
            <w:r>
              <w:rPr>
                <w:b w:val="0"/>
                <w:bCs w:val="0"/>
                <w:sz w:val="20"/>
                <w:szCs w:val="20"/>
              </w:rPr>
              <w:fldChar w:fldCharType="end"/>
            </w:r>
            <w:r>
              <w:rPr>
                <w:b w:val="0"/>
                <w:bCs w:val="0"/>
                <w:sz w:val="20"/>
                <w:szCs w:val="20"/>
              </w:rPr>
              <w:t>.</w:t>
            </w:r>
          </w:p>
          <w:p w14:paraId="08679A6B" w14:textId="77777777" w:rsidR="00F15E35" w:rsidRDefault="00A53E0C">
            <w:pPr>
              <w:jc w:val="center"/>
              <w:rPr>
                <w:sz w:val="20"/>
                <w:szCs w:val="20"/>
              </w:rPr>
            </w:pPr>
            <w:r>
              <w:rPr>
                <w:noProof/>
                <w:sz w:val="20"/>
                <w:szCs w:val="20"/>
              </w:rPr>
              <w:drawing>
                <wp:inline distT="0" distB="0" distL="0" distR="0" wp14:anchorId="3922C9D1" wp14:editId="06A52A06">
                  <wp:extent cx="4718685" cy="13347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718942" cy="1335024"/>
                          </a:xfrm>
                          <a:prstGeom prst="rect">
                            <a:avLst/>
                          </a:prstGeom>
                        </pic:spPr>
                      </pic:pic>
                    </a:graphicData>
                  </a:graphic>
                </wp:inline>
              </w:drawing>
            </w:r>
          </w:p>
          <w:p w14:paraId="099BADE7" w14:textId="77777777" w:rsidR="00F15E35" w:rsidRDefault="00A53E0C">
            <w:pPr>
              <w:pStyle w:val="Caption"/>
              <w:rPr>
                <w:b w:val="0"/>
                <w:bCs w:val="0"/>
                <w:sz w:val="20"/>
                <w:szCs w:val="20"/>
              </w:rPr>
            </w:pPr>
            <w:bookmarkStart w:id="10" w:name="_Ref11352214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10"/>
            <w:r>
              <w:rPr>
                <w:b w:val="0"/>
                <w:bCs w:val="0"/>
                <w:sz w:val="20"/>
                <w:szCs w:val="20"/>
              </w:rPr>
              <w:t xml:space="preserve">: An Example of Synchronized Switching/Double-Sampling Receiver Architecture </w:t>
            </w:r>
            <w:r>
              <w:rPr>
                <w:b w:val="0"/>
                <w:bCs w:val="0"/>
                <w:sz w:val="20"/>
                <w:szCs w:val="20"/>
              </w:rPr>
              <w:fldChar w:fldCharType="begin"/>
            </w:r>
            <w:r>
              <w:rPr>
                <w:b w:val="0"/>
                <w:bCs w:val="0"/>
                <w:sz w:val="20"/>
                <w:szCs w:val="20"/>
              </w:rPr>
              <w:instrText xml:space="preserve"> REF _Ref113458203 \n \h  \* MERGEFORMAT </w:instrText>
            </w:r>
            <w:r>
              <w:rPr>
                <w:b w:val="0"/>
                <w:bCs w:val="0"/>
                <w:sz w:val="20"/>
                <w:szCs w:val="20"/>
              </w:rPr>
            </w:r>
            <w:r>
              <w:rPr>
                <w:b w:val="0"/>
                <w:bCs w:val="0"/>
                <w:sz w:val="20"/>
                <w:szCs w:val="20"/>
              </w:rPr>
              <w:fldChar w:fldCharType="separate"/>
            </w:r>
            <w:r>
              <w:rPr>
                <w:b w:val="0"/>
                <w:bCs w:val="0"/>
                <w:sz w:val="20"/>
                <w:szCs w:val="20"/>
              </w:rPr>
              <w:t>[6]</w:t>
            </w:r>
            <w:r>
              <w:rPr>
                <w:b w:val="0"/>
                <w:bCs w:val="0"/>
                <w:sz w:val="20"/>
                <w:szCs w:val="20"/>
              </w:rPr>
              <w:fldChar w:fldCharType="end"/>
            </w:r>
            <w:r>
              <w:rPr>
                <w:b w:val="0"/>
                <w:bCs w:val="0"/>
                <w:sz w:val="20"/>
                <w:szCs w:val="20"/>
              </w:rPr>
              <w:t>-</w:t>
            </w:r>
            <w:r>
              <w:rPr>
                <w:b w:val="0"/>
                <w:bCs w:val="0"/>
                <w:sz w:val="20"/>
                <w:szCs w:val="20"/>
              </w:rPr>
              <w:fldChar w:fldCharType="begin"/>
            </w:r>
            <w:r>
              <w:rPr>
                <w:b w:val="0"/>
                <w:bCs w:val="0"/>
                <w:sz w:val="20"/>
                <w:szCs w:val="20"/>
              </w:rPr>
              <w:instrText xml:space="preserve"> REF _Ref113518059 \n \h  \* MERGEFORMAT </w:instrText>
            </w:r>
            <w:r>
              <w:rPr>
                <w:b w:val="0"/>
                <w:bCs w:val="0"/>
                <w:sz w:val="20"/>
                <w:szCs w:val="20"/>
              </w:rPr>
            </w:r>
            <w:r>
              <w:rPr>
                <w:b w:val="0"/>
                <w:bCs w:val="0"/>
                <w:sz w:val="20"/>
                <w:szCs w:val="20"/>
              </w:rPr>
              <w:fldChar w:fldCharType="separate"/>
            </w:r>
            <w:r>
              <w:rPr>
                <w:b w:val="0"/>
                <w:bCs w:val="0"/>
                <w:sz w:val="20"/>
                <w:szCs w:val="20"/>
              </w:rPr>
              <w:t>[7]</w:t>
            </w:r>
            <w:r>
              <w:rPr>
                <w:b w:val="0"/>
                <w:bCs w:val="0"/>
                <w:sz w:val="20"/>
                <w:szCs w:val="20"/>
              </w:rPr>
              <w:fldChar w:fldCharType="end"/>
            </w:r>
            <w:r>
              <w:rPr>
                <w:b w:val="0"/>
                <w:bCs w:val="0"/>
                <w:sz w:val="20"/>
                <w:szCs w:val="20"/>
              </w:rPr>
              <w:t>.</w:t>
            </w:r>
          </w:p>
          <w:p w14:paraId="346B1EC8" w14:textId="77777777" w:rsidR="00F15E35" w:rsidRDefault="00A53E0C">
            <w:pPr>
              <w:jc w:val="center"/>
              <w:rPr>
                <w:sz w:val="20"/>
                <w:szCs w:val="20"/>
              </w:rPr>
            </w:pPr>
            <w:r>
              <w:rPr>
                <w:noProof/>
                <w:sz w:val="20"/>
                <w:szCs w:val="20"/>
              </w:rPr>
              <w:drawing>
                <wp:inline distT="0" distB="0" distL="0" distR="0" wp14:anchorId="0949EC85" wp14:editId="7403509A">
                  <wp:extent cx="4832350" cy="14528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4905869" cy="1475394"/>
                          </a:xfrm>
                          <a:prstGeom prst="rect">
                            <a:avLst/>
                          </a:prstGeom>
                        </pic:spPr>
                      </pic:pic>
                    </a:graphicData>
                  </a:graphic>
                </wp:inline>
              </w:drawing>
            </w:r>
          </w:p>
          <w:p w14:paraId="0C88AA6A" w14:textId="77777777" w:rsidR="00F15E35" w:rsidRDefault="00A53E0C">
            <w:pPr>
              <w:pStyle w:val="Caption"/>
              <w:rPr>
                <w:b w:val="0"/>
                <w:bCs w:val="0"/>
                <w:sz w:val="20"/>
                <w:szCs w:val="20"/>
              </w:rPr>
            </w:pPr>
            <w:bookmarkStart w:id="11" w:name="_Ref11387797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11"/>
            <w:r>
              <w:rPr>
                <w:b w:val="0"/>
                <w:bCs w:val="0"/>
                <w:sz w:val="20"/>
                <w:szCs w:val="20"/>
              </w:rPr>
              <w:t xml:space="preserve">: An Example of Sub-Sampling Receiver Architecture </w:t>
            </w:r>
            <w:r>
              <w:rPr>
                <w:b w:val="0"/>
                <w:bCs w:val="0"/>
                <w:sz w:val="20"/>
                <w:szCs w:val="20"/>
              </w:rPr>
              <w:fldChar w:fldCharType="begin"/>
            </w:r>
            <w:r>
              <w:rPr>
                <w:b w:val="0"/>
                <w:bCs w:val="0"/>
                <w:sz w:val="20"/>
                <w:szCs w:val="20"/>
              </w:rPr>
              <w:instrText xml:space="preserve"> REF _Ref113458306 \n \h  \* MERGEFORMAT </w:instrText>
            </w:r>
            <w:r>
              <w:rPr>
                <w:b w:val="0"/>
                <w:bCs w:val="0"/>
                <w:sz w:val="20"/>
                <w:szCs w:val="20"/>
              </w:rPr>
            </w:r>
            <w:r>
              <w:rPr>
                <w:b w:val="0"/>
                <w:bCs w:val="0"/>
                <w:sz w:val="20"/>
                <w:szCs w:val="20"/>
              </w:rPr>
              <w:fldChar w:fldCharType="separate"/>
            </w:r>
            <w:r>
              <w:rPr>
                <w:b w:val="0"/>
                <w:bCs w:val="0"/>
                <w:sz w:val="20"/>
                <w:szCs w:val="20"/>
              </w:rPr>
              <w:t>[8]</w:t>
            </w:r>
            <w:r>
              <w:rPr>
                <w:b w:val="0"/>
                <w:bCs w:val="0"/>
                <w:sz w:val="20"/>
                <w:szCs w:val="20"/>
              </w:rPr>
              <w:fldChar w:fldCharType="end"/>
            </w:r>
            <w:r>
              <w:rPr>
                <w:b w:val="0"/>
                <w:bCs w:val="0"/>
                <w:sz w:val="20"/>
                <w:szCs w:val="20"/>
              </w:rPr>
              <w:t>.</w:t>
            </w:r>
          </w:p>
          <w:p w14:paraId="71FE4A1E" w14:textId="77777777" w:rsidR="00F15E35" w:rsidRDefault="00A53E0C">
            <w:pPr>
              <w:jc w:val="center"/>
              <w:rPr>
                <w:sz w:val="20"/>
                <w:szCs w:val="20"/>
              </w:rPr>
            </w:pPr>
            <w:r>
              <w:rPr>
                <w:noProof/>
                <w:sz w:val="20"/>
                <w:szCs w:val="20"/>
              </w:rPr>
              <w:lastRenderedPageBreak/>
              <w:drawing>
                <wp:inline distT="0" distB="0" distL="0" distR="0" wp14:anchorId="3E381D2E" wp14:editId="09C443A8">
                  <wp:extent cx="4616450" cy="140144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4640856" cy="1409142"/>
                          </a:xfrm>
                          <a:prstGeom prst="rect">
                            <a:avLst/>
                          </a:prstGeom>
                        </pic:spPr>
                      </pic:pic>
                    </a:graphicData>
                  </a:graphic>
                </wp:inline>
              </w:drawing>
            </w:r>
          </w:p>
          <w:p w14:paraId="436E6825" w14:textId="77777777" w:rsidR="00F15E35" w:rsidRDefault="00A53E0C">
            <w:pPr>
              <w:pStyle w:val="Caption"/>
              <w:rPr>
                <w:b w:val="0"/>
                <w:bCs w:val="0"/>
                <w:sz w:val="20"/>
                <w:szCs w:val="20"/>
              </w:rPr>
            </w:pPr>
            <w:bookmarkStart w:id="12" w:name="_Ref11421081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12"/>
            <w:r>
              <w:rPr>
                <w:b w:val="0"/>
                <w:bCs w:val="0"/>
                <w:sz w:val="20"/>
                <w:szCs w:val="20"/>
              </w:rPr>
              <w:t xml:space="preserve">: An Example of a 2-Tone Reception Envelope Detection Receiver Architecture </w:t>
            </w:r>
            <w:r>
              <w:rPr>
                <w:b w:val="0"/>
                <w:bCs w:val="0"/>
                <w:sz w:val="20"/>
                <w:szCs w:val="20"/>
              </w:rPr>
              <w:fldChar w:fldCharType="begin"/>
            </w:r>
            <w:r>
              <w:rPr>
                <w:b w:val="0"/>
                <w:bCs w:val="0"/>
                <w:sz w:val="20"/>
                <w:szCs w:val="20"/>
              </w:rPr>
              <w:instrText xml:space="preserve"> REF _Ref113530995 \n \h  \* MERGEFORMAT </w:instrText>
            </w:r>
            <w:r>
              <w:rPr>
                <w:b w:val="0"/>
                <w:bCs w:val="0"/>
                <w:sz w:val="20"/>
                <w:szCs w:val="20"/>
              </w:rPr>
            </w:r>
            <w:r>
              <w:rPr>
                <w:b w:val="0"/>
                <w:bCs w:val="0"/>
                <w:sz w:val="20"/>
                <w:szCs w:val="20"/>
              </w:rPr>
              <w:fldChar w:fldCharType="separate"/>
            </w:r>
            <w:r>
              <w:rPr>
                <w:b w:val="0"/>
                <w:bCs w:val="0"/>
                <w:sz w:val="20"/>
                <w:szCs w:val="20"/>
              </w:rPr>
              <w:t>[9]</w:t>
            </w:r>
            <w:r>
              <w:rPr>
                <w:b w:val="0"/>
                <w:bCs w:val="0"/>
                <w:sz w:val="20"/>
                <w:szCs w:val="20"/>
              </w:rPr>
              <w:fldChar w:fldCharType="end"/>
            </w:r>
            <w:r>
              <w:rPr>
                <w:b w:val="0"/>
                <w:bCs w:val="0"/>
                <w:sz w:val="20"/>
                <w:szCs w:val="20"/>
              </w:rPr>
              <w:t>.</w:t>
            </w:r>
          </w:p>
          <w:p w14:paraId="7D9E2808" w14:textId="77777777" w:rsidR="00F15E35" w:rsidRDefault="00A53E0C">
            <w:pPr>
              <w:jc w:val="center"/>
              <w:rPr>
                <w:sz w:val="20"/>
                <w:szCs w:val="20"/>
              </w:rPr>
            </w:pPr>
            <w:r>
              <w:rPr>
                <w:noProof/>
                <w:sz w:val="20"/>
                <w:szCs w:val="20"/>
              </w:rPr>
              <w:drawing>
                <wp:inline distT="0" distB="0" distL="0" distR="0" wp14:anchorId="4964449F" wp14:editId="26A95145">
                  <wp:extent cx="5916295" cy="175768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5916295" cy="1757680"/>
                          </a:xfrm>
                          <a:prstGeom prst="rect">
                            <a:avLst/>
                          </a:prstGeom>
                        </pic:spPr>
                      </pic:pic>
                    </a:graphicData>
                  </a:graphic>
                </wp:inline>
              </w:drawing>
            </w:r>
          </w:p>
          <w:p w14:paraId="3772BDE2" w14:textId="77777777" w:rsidR="00F15E35" w:rsidRDefault="00A53E0C">
            <w:pPr>
              <w:pStyle w:val="Caption"/>
              <w:rPr>
                <w:b w:val="0"/>
                <w:bCs w:val="0"/>
                <w:sz w:val="20"/>
                <w:szCs w:val="20"/>
              </w:rPr>
            </w:pPr>
            <w:bookmarkStart w:id="13" w:name="_Ref11389485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13"/>
            <w:r>
              <w:rPr>
                <w:b w:val="0"/>
                <w:bCs w:val="0"/>
                <w:sz w:val="20"/>
                <w:szCs w:val="20"/>
              </w:rPr>
              <w:t xml:space="preserve">: A Representation of the Dual Uncertain-IF Receiver Architecture </w:t>
            </w:r>
            <w:r>
              <w:rPr>
                <w:b w:val="0"/>
                <w:bCs w:val="0"/>
                <w:sz w:val="20"/>
                <w:szCs w:val="20"/>
              </w:rPr>
              <w:fldChar w:fldCharType="begin"/>
            </w:r>
            <w:r>
              <w:rPr>
                <w:b w:val="0"/>
                <w:bCs w:val="0"/>
                <w:sz w:val="20"/>
                <w:szCs w:val="20"/>
              </w:rPr>
              <w:instrText xml:space="preserve"> REF _Ref113458397 \n \h  \* MERGEFORMAT </w:instrText>
            </w:r>
            <w:r>
              <w:rPr>
                <w:b w:val="0"/>
                <w:bCs w:val="0"/>
                <w:sz w:val="20"/>
                <w:szCs w:val="20"/>
              </w:rPr>
            </w:r>
            <w:r>
              <w:rPr>
                <w:b w:val="0"/>
                <w:bCs w:val="0"/>
                <w:sz w:val="20"/>
                <w:szCs w:val="20"/>
              </w:rPr>
              <w:fldChar w:fldCharType="separate"/>
            </w:r>
            <w:r>
              <w:rPr>
                <w:b w:val="0"/>
                <w:bCs w:val="0"/>
                <w:sz w:val="20"/>
                <w:szCs w:val="20"/>
              </w:rPr>
              <w:t>[10]</w:t>
            </w:r>
            <w:r>
              <w:rPr>
                <w:b w:val="0"/>
                <w:bCs w:val="0"/>
                <w:sz w:val="20"/>
                <w:szCs w:val="20"/>
              </w:rPr>
              <w:fldChar w:fldCharType="end"/>
            </w:r>
            <w:r>
              <w:rPr>
                <w:b w:val="0"/>
                <w:bCs w:val="0"/>
                <w:sz w:val="20"/>
                <w:szCs w:val="20"/>
              </w:rPr>
              <w:t>.</w:t>
            </w:r>
          </w:p>
          <w:p w14:paraId="47EB4E0F" w14:textId="77777777" w:rsidR="00F15E35" w:rsidRDefault="00A53E0C">
            <w:pPr>
              <w:rPr>
                <w:sz w:val="20"/>
                <w:szCs w:val="20"/>
              </w:rPr>
            </w:pPr>
            <w:r>
              <w:rPr>
                <w:noProof/>
                <w:sz w:val="20"/>
                <w:szCs w:val="20"/>
              </w:rPr>
              <w:drawing>
                <wp:inline distT="0" distB="0" distL="0" distR="0" wp14:anchorId="489F7ECF" wp14:editId="29D0B4A0">
                  <wp:extent cx="5916295" cy="19265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5916295" cy="1927199"/>
                          </a:xfrm>
                          <a:prstGeom prst="rect">
                            <a:avLst/>
                          </a:prstGeom>
                        </pic:spPr>
                      </pic:pic>
                    </a:graphicData>
                  </a:graphic>
                </wp:inline>
              </w:drawing>
            </w:r>
          </w:p>
          <w:p w14:paraId="291E6FD1" w14:textId="77777777" w:rsidR="00F15E35" w:rsidRDefault="00A53E0C">
            <w:pPr>
              <w:pStyle w:val="Caption"/>
            </w:pPr>
            <w:bookmarkStart w:id="14" w:name="_Ref11397610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14"/>
            <w:r>
              <w:rPr>
                <w:b w:val="0"/>
                <w:bCs w:val="0"/>
                <w:sz w:val="20"/>
                <w:szCs w:val="20"/>
              </w:rPr>
              <w:t>: Wake-Up Receiver and Signal Design Evaluation Model.</w:t>
            </w:r>
          </w:p>
        </w:tc>
      </w:tr>
    </w:tbl>
    <w:p w14:paraId="15067537" w14:textId="77777777" w:rsidR="00F15E35" w:rsidRDefault="00F15E35">
      <w:pPr>
        <w:spacing w:after="120"/>
        <w:rPr>
          <w:sz w:val="20"/>
          <w:szCs w:val="15"/>
        </w:rPr>
      </w:pPr>
    </w:p>
    <w:p w14:paraId="33CB6977" w14:textId="77777777" w:rsidR="00F15E35" w:rsidRDefault="00F15E35">
      <w:pPr>
        <w:spacing w:after="120"/>
        <w:rPr>
          <w:sz w:val="20"/>
          <w:szCs w:val="15"/>
        </w:rPr>
      </w:pPr>
    </w:p>
    <w:p w14:paraId="1D99D3B3" w14:textId="77777777" w:rsidR="00F15E35" w:rsidRDefault="00A53E0C">
      <w:pPr>
        <w:pStyle w:val="Heading2"/>
        <w:numPr>
          <w:ilvl w:val="0"/>
          <w:numId w:val="0"/>
        </w:numPr>
        <w:rPr>
          <w:sz w:val="20"/>
          <w:szCs w:val="20"/>
        </w:rPr>
      </w:pPr>
      <w:r>
        <w:rPr>
          <w:sz w:val="20"/>
          <w:szCs w:val="20"/>
        </w:rPr>
        <w:t>R1-2208418</w:t>
      </w:r>
      <w:r>
        <w:rPr>
          <w:sz w:val="20"/>
          <w:szCs w:val="20"/>
        </w:rPr>
        <w:tab/>
        <w:t>On architectures of LP-WUS receiver</w:t>
      </w:r>
      <w:r>
        <w:rPr>
          <w:sz w:val="20"/>
          <w:szCs w:val="20"/>
        </w:rPr>
        <w:tab/>
        <w:t xml:space="preserve">Huawei, </w:t>
      </w:r>
      <w:proofErr w:type="spellStart"/>
      <w:r>
        <w:rPr>
          <w:sz w:val="20"/>
          <w:szCs w:val="20"/>
        </w:rPr>
        <w:t>HiSilicon</w:t>
      </w:r>
      <w:proofErr w:type="spellEnd"/>
    </w:p>
    <w:tbl>
      <w:tblPr>
        <w:tblStyle w:val="TableGrid"/>
        <w:tblW w:w="0" w:type="auto"/>
        <w:tblLook w:val="04A0" w:firstRow="1" w:lastRow="0" w:firstColumn="1" w:lastColumn="0" w:noHBand="0" w:noVBand="1"/>
      </w:tblPr>
      <w:tblGrid>
        <w:gridCol w:w="9350"/>
      </w:tblGrid>
      <w:tr w:rsidR="00F15E35" w14:paraId="102E9735" w14:textId="77777777">
        <w:tc>
          <w:tcPr>
            <w:tcW w:w="9350" w:type="dxa"/>
          </w:tcPr>
          <w:p w14:paraId="315B28DC" w14:textId="77777777" w:rsidR="00F15E35" w:rsidRDefault="00A53E0C">
            <w:pPr>
              <w:numPr>
                <w:ilvl w:val="0"/>
                <w:numId w:val="27"/>
              </w:numPr>
              <w:autoSpaceDE w:val="0"/>
              <w:autoSpaceDN w:val="0"/>
              <w:adjustRightInd w:val="0"/>
              <w:snapToGrid w:val="0"/>
              <w:spacing w:after="120"/>
              <w:ind w:left="1276" w:hanging="1276"/>
              <w:jc w:val="both"/>
              <w:rPr>
                <w:rFonts w:eastAsia="SimSun"/>
                <w:bCs/>
                <w:i/>
                <w:sz w:val="20"/>
                <w:szCs w:val="20"/>
                <w:lang w:val="en-GB"/>
              </w:rPr>
            </w:pPr>
            <w:r>
              <w:rPr>
                <w:rFonts w:eastAsia="SimSun"/>
                <w:bCs/>
                <w:i/>
                <w:sz w:val="20"/>
                <w:szCs w:val="20"/>
              </w:rPr>
              <w:t>Receive</w:t>
            </w:r>
            <w:r>
              <w:rPr>
                <w:rFonts w:eastAsia="SimSun"/>
                <w:bCs/>
                <w:i/>
                <w:sz w:val="20"/>
                <w:szCs w:val="20"/>
                <w:lang w:val="en-GB"/>
              </w:rPr>
              <w:t xml:space="preserve"> architectures with the following design aspects are studied for LP-WUR:</w:t>
            </w:r>
          </w:p>
          <w:p w14:paraId="113B478E" w14:textId="77777777" w:rsidR="00F15E35" w:rsidRDefault="00A53E0C">
            <w:pPr>
              <w:numPr>
                <w:ilvl w:val="0"/>
                <w:numId w:val="28"/>
              </w:numPr>
              <w:spacing w:before="120"/>
              <w:ind w:left="1805"/>
              <w:rPr>
                <w:rFonts w:eastAsia="SimSun"/>
                <w:bCs/>
                <w:i/>
                <w:sz w:val="20"/>
                <w:szCs w:val="20"/>
                <w:lang w:val="en-GB" w:eastAsia="en-US"/>
              </w:rPr>
            </w:pPr>
            <w:r>
              <w:rPr>
                <w:rFonts w:eastAsia="SimSun"/>
                <w:bCs/>
                <w:i/>
                <w:sz w:val="20"/>
                <w:szCs w:val="20"/>
                <w:lang w:val="en-GB"/>
              </w:rPr>
              <w:t xml:space="preserve">Use low </w:t>
            </w:r>
            <w:r>
              <w:rPr>
                <w:rFonts w:eastAsia="SimSun"/>
                <w:bCs/>
                <w:i/>
                <w:sz w:val="20"/>
                <w:szCs w:val="20"/>
              </w:rPr>
              <w:t>quality</w:t>
            </w:r>
            <w:r>
              <w:rPr>
                <w:rFonts w:eastAsia="SimSun"/>
                <w:bCs/>
                <w:i/>
                <w:sz w:val="20"/>
                <w:szCs w:val="20"/>
                <w:lang w:val="en-GB"/>
              </w:rPr>
              <w:t xml:space="preserve"> LNA (the price is higher noise figure</w:t>
            </w:r>
            <w:proofErr w:type="gramStart"/>
            <w:r>
              <w:rPr>
                <w:rFonts w:eastAsia="SimSun"/>
                <w:bCs/>
                <w:i/>
                <w:sz w:val="20"/>
                <w:szCs w:val="20"/>
                <w:lang w:val="en-GB"/>
              </w:rPr>
              <w:t>);</w:t>
            </w:r>
            <w:proofErr w:type="gramEnd"/>
          </w:p>
          <w:p w14:paraId="2A34DEF1" w14:textId="77777777" w:rsidR="00F15E35" w:rsidRDefault="00A53E0C">
            <w:pPr>
              <w:numPr>
                <w:ilvl w:val="0"/>
                <w:numId w:val="28"/>
              </w:numPr>
              <w:spacing w:before="120"/>
              <w:ind w:left="1805"/>
              <w:rPr>
                <w:rFonts w:eastAsia="SimSun"/>
                <w:bCs/>
                <w:i/>
                <w:sz w:val="20"/>
                <w:szCs w:val="20"/>
                <w:lang w:val="en-GB" w:eastAsia="en-US"/>
              </w:rPr>
            </w:pPr>
            <w:r>
              <w:rPr>
                <w:rFonts w:eastAsia="SimSun"/>
                <w:bCs/>
                <w:i/>
                <w:sz w:val="20"/>
                <w:szCs w:val="20"/>
                <w:lang w:val="en-GB"/>
              </w:rPr>
              <w:t xml:space="preserve">Use </w:t>
            </w:r>
            <w:r>
              <w:rPr>
                <w:rFonts w:eastAsia="SimSun"/>
                <w:bCs/>
                <w:i/>
                <w:sz w:val="20"/>
                <w:szCs w:val="20"/>
              </w:rPr>
              <w:t>lower</w:t>
            </w:r>
            <w:r>
              <w:rPr>
                <w:rFonts w:eastAsia="SimSun"/>
                <w:bCs/>
                <w:i/>
                <w:sz w:val="20"/>
                <w:szCs w:val="20"/>
                <w:lang w:val="en-GB"/>
              </w:rPr>
              <w:t xml:space="preserve"> accuracy LO without PLL, for example, ring-type </w:t>
            </w:r>
            <w:proofErr w:type="gramStart"/>
            <w:r>
              <w:rPr>
                <w:rFonts w:eastAsia="SimSun"/>
                <w:bCs/>
                <w:i/>
                <w:sz w:val="20"/>
                <w:szCs w:val="20"/>
                <w:lang w:val="en-GB"/>
              </w:rPr>
              <w:t>LO;</w:t>
            </w:r>
            <w:proofErr w:type="gramEnd"/>
          </w:p>
          <w:p w14:paraId="49597A8C" w14:textId="77777777" w:rsidR="00F15E35" w:rsidRDefault="00A53E0C">
            <w:pPr>
              <w:numPr>
                <w:ilvl w:val="0"/>
                <w:numId w:val="28"/>
              </w:numPr>
              <w:spacing w:before="120"/>
              <w:ind w:left="1805"/>
              <w:rPr>
                <w:rFonts w:eastAsia="SimSun"/>
                <w:bCs/>
                <w:i/>
                <w:sz w:val="20"/>
                <w:szCs w:val="20"/>
                <w:lang w:val="en-GB" w:eastAsia="en-US"/>
              </w:rPr>
            </w:pPr>
            <w:r>
              <w:rPr>
                <w:rFonts w:eastAsia="SimSun"/>
                <w:bCs/>
                <w:i/>
                <w:sz w:val="20"/>
                <w:szCs w:val="20"/>
                <w:lang w:val="en-GB"/>
              </w:rPr>
              <w:t xml:space="preserve">Avoid </w:t>
            </w:r>
            <w:r>
              <w:rPr>
                <w:rFonts w:eastAsia="SimSun"/>
                <w:bCs/>
                <w:i/>
                <w:sz w:val="20"/>
                <w:szCs w:val="20"/>
              </w:rPr>
              <w:t>high</w:t>
            </w:r>
            <w:r>
              <w:rPr>
                <w:rFonts w:eastAsia="SimSun"/>
                <w:bCs/>
                <w:i/>
                <w:sz w:val="20"/>
                <w:szCs w:val="20"/>
                <w:lang w:val="en-GB"/>
              </w:rPr>
              <w:t xml:space="preserve">-resolution and high sampling rate </w:t>
            </w:r>
            <w:proofErr w:type="gramStart"/>
            <w:r>
              <w:rPr>
                <w:rFonts w:eastAsia="SimSun"/>
                <w:bCs/>
                <w:i/>
                <w:sz w:val="20"/>
                <w:szCs w:val="20"/>
                <w:lang w:val="en-GB"/>
              </w:rPr>
              <w:t>quantizer;</w:t>
            </w:r>
            <w:proofErr w:type="gramEnd"/>
          </w:p>
          <w:p w14:paraId="08BF3324" w14:textId="77777777" w:rsidR="00F15E35" w:rsidRDefault="00A53E0C">
            <w:pPr>
              <w:numPr>
                <w:ilvl w:val="0"/>
                <w:numId w:val="28"/>
              </w:numPr>
              <w:spacing w:before="120"/>
              <w:ind w:left="1805"/>
              <w:rPr>
                <w:rFonts w:eastAsia="SimSun"/>
                <w:bCs/>
                <w:i/>
                <w:sz w:val="20"/>
                <w:szCs w:val="20"/>
                <w:lang w:val="en-GB"/>
              </w:rPr>
            </w:pPr>
            <w:r>
              <w:rPr>
                <w:rFonts w:eastAsia="SimSun"/>
                <w:bCs/>
                <w:i/>
                <w:sz w:val="20"/>
                <w:szCs w:val="20"/>
              </w:rPr>
              <w:t>Avoid</w:t>
            </w:r>
            <w:r>
              <w:rPr>
                <w:rFonts w:eastAsia="SimSun"/>
                <w:bCs/>
                <w:i/>
                <w:sz w:val="20"/>
                <w:szCs w:val="20"/>
                <w:lang w:val="en-GB"/>
              </w:rPr>
              <w:t xml:space="preserve"> complicated baseband processing.</w:t>
            </w:r>
          </w:p>
          <w:p w14:paraId="2A199D3C" w14:textId="77777777" w:rsidR="00F15E35" w:rsidRDefault="00A53E0C">
            <w:pPr>
              <w:numPr>
                <w:ilvl w:val="0"/>
                <w:numId w:val="27"/>
              </w:numPr>
              <w:autoSpaceDE w:val="0"/>
              <w:autoSpaceDN w:val="0"/>
              <w:adjustRightInd w:val="0"/>
              <w:snapToGrid w:val="0"/>
              <w:spacing w:after="120"/>
              <w:ind w:left="1276" w:hanging="1276"/>
              <w:jc w:val="both"/>
              <w:rPr>
                <w:rFonts w:eastAsia="SimSun"/>
                <w:bCs/>
                <w:i/>
                <w:sz w:val="20"/>
                <w:szCs w:val="20"/>
                <w:lang w:val="en-GB"/>
              </w:rPr>
            </w:pPr>
            <w:r>
              <w:rPr>
                <w:rFonts w:eastAsia="SimSun" w:hint="eastAsia"/>
                <w:bCs/>
                <w:i/>
                <w:sz w:val="20"/>
                <w:szCs w:val="20"/>
                <w:lang w:val="en-GB"/>
              </w:rPr>
              <w:t>T</w:t>
            </w:r>
            <w:r>
              <w:rPr>
                <w:rFonts w:eastAsia="SimSun"/>
                <w:bCs/>
                <w:i/>
                <w:sz w:val="20"/>
                <w:szCs w:val="20"/>
                <w:lang w:val="en-GB"/>
              </w:rPr>
              <w:t xml:space="preserve">he LP-WUS </w:t>
            </w:r>
            <w:r>
              <w:rPr>
                <w:rFonts w:eastAsia="SimSun"/>
                <w:bCs/>
                <w:i/>
                <w:sz w:val="20"/>
                <w:szCs w:val="20"/>
              </w:rPr>
              <w:t>needs</w:t>
            </w:r>
            <w:r>
              <w:rPr>
                <w:rFonts w:eastAsia="SimSun"/>
                <w:bCs/>
                <w:i/>
                <w:sz w:val="20"/>
                <w:szCs w:val="20"/>
                <w:lang w:val="en-GB"/>
              </w:rPr>
              <w:t xml:space="preserve"> to have a suitable design to permit simplified receiver architectures.</w:t>
            </w:r>
          </w:p>
          <w:p w14:paraId="33B1C045" w14:textId="77777777" w:rsidR="00F15E35" w:rsidRDefault="00A53E0C">
            <w:pPr>
              <w:numPr>
                <w:ilvl w:val="0"/>
                <w:numId w:val="27"/>
              </w:numPr>
              <w:autoSpaceDE w:val="0"/>
              <w:autoSpaceDN w:val="0"/>
              <w:adjustRightInd w:val="0"/>
              <w:snapToGrid w:val="0"/>
              <w:spacing w:after="120"/>
              <w:ind w:left="1276" w:hanging="1276"/>
              <w:jc w:val="both"/>
              <w:rPr>
                <w:rFonts w:eastAsia="SimSun"/>
                <w:bCs/>
                <w:sz w:val="20"/>
                <w:szCs w:val="20"/>
                <w:lang w:val="en-GB"/>
              </w:rPr>
            </w:pPr>
            <w:r>
              <w:rPr>
                <w:rFonts w:eastAsia="SimSun" w:hint="eastAsia"/>
                <w:bCs/>
                <w:i/>
                <w:sz w:val="20"/>
                <w:szCs w:val="20"/>
              </w:rPr>
              <w:t>R</w:t>
            </w:r>
            <w:r>
              <w:rPr>
                <w:rFonts w:eastAsia="SimSun"/>
                <w:bCs/>
                <w:i/>
                <w:sz w:val="20"/>
                <w:szCs w:val="20"/>
              </w:rPr>
              <w:t>AN1</w:t>
            </w:r>
            <w:r>
              <w:rPr>
                <w:rFonts w:eastAsia="SimSun"/>
                <w:bCs/>
                <w:i/>
                <w:sz w:val="20"/>
                <w:szCs w:val="20"/>
                <w:lang w:val="en-GB"/>
              </w:rPr>
              <w:t xml:space="preserve"> to </w:t>
            </w:r>
            <w:r>
              <w:rPr>
                <w:rFonts w:eastAsia="SimSun"/>
                <w:bCs/>
                <w:i/>
                <w:sz w:val="20"/>
                <w:szCs w:val="20"/>
              </w:rPr>
              <w:t>study</w:t>
            </w:r>
            <w:r>
              <w:rPr>
                <w:rFonts w:eastAsia="SimSun"/>
                <w:bCs/>
                <w:sz w:val="20"/>
                <w:szCs w:val="20"/>
                <w:lang w:val="en-GB"/>
              </w:rPr>
              <w:t>:</w:t>
            </w:r>
          </w:p>
          <w:p w14:paraId="4529D6C1" w14:textId="77777777" w:rsidR="00F15E35" w:rsidRDefault="00A53E0C">
            <w:pPr>
              <w:numPr>
                <w:ilvl w:val="0"/>
                <w:numId w:val="29"/>
              </w:numPr>
              <w:spacing w:before="120"/>
              <w:ind w:left="1805" w:hanging="420"/>
              <w:rPr>
                <w:rFonts w:eastAsia="SimSun"/>
                <w:bCs/>
                <w:i/>
                <w:sz w:val="20"/>
                <w:szCs w:val="20"/>
                <w:lang w:val="en-GB" w:eastAsia="en-US"/>
              </w:rPr>
            </w:pPr>
            <w:r>
              <w:rPr>
                <w:rFonts w:eastAsia="SimSun"/>
                <w:bCs/>
                <w:i/>
                <w:sz w:val="20"/>
                <w:szCs w:val="20"/>
              </w:rPr>
              <w:t>Evaluating</w:t>
            </w:r>
            <w:r>
              <w:rPr>
                <w:rFonts w:eastAsia="SimSun"/>
                <w:bCs/>
                <w:i/>
                <w:sz w:val="20"/>
                <w:szCs w:val="20"/>
                <w:lang w:val="en-GB"/>
              </w:rPr>
              <w:t xml:space="preserve"> the power consumption of potential LP-WUR architectures to build the power model for calculating the power saving </w:t>
            </w:r>
            <w:proofErr w:type="gramStart"/>
            <w:r>
              <w:rPr>
                <w:rFonts w:eastAsia="SimSun"/>
                <w:bCs/>
                <w:i/>
                <w:sz w:val="20"/>
                <w:szCs w:val="20"/>
                <w:lang w:val="en-GB"/>
              </w:rPr>
              <w:t>gain;</w:t>
            </w:r>
            <w:proofErr w:type="gramEnd"/>
          </w:p>
          <w:p w14:paraId="71209316" w14:textId="77777777" w:rsidR="00F15E35" w:rsidRDefault="00A53E0C">
            <w:pPr>
              <w:numPr>
                <w:ilvl w:val="0"/>
                <w:numId w:val="29"/>
              </w:numPr>
              <w:spacing w:before="120"/>
              <w:ind w:left="1805" w:hanging="420"/>
              <w:rPr>
                <w:rFonts w:eastAsia="SimSun"/>
                <w:bCs/>
                <w:i/>
                <w:sz w:val="20"/>
                <w:szCs w:val="20"/>
                <w:lang w:val="en-GB" w:eastAsia="en-US"/>
              </w:rPr>
            </w:pPr>
            <w:r>
              <w:rPr>
                <w:rFonts w:eastAsia="SimSun"/>
                <w:bCs/>
                <w:i/>
                <w:sz w:val="20"/>
                <w:szCs w:val="20"/>
              </w:rPr>
              <w:t>Determining</w:t>
            </w:r>
            <w:r>
              <w:rPr>
                <w:rFonts w:eastAsia="SimSun"/>
                <w:bCs/>
                <w:i/>
                <w:sz w:val="20"/>
                <w:szCs w:val="20"/>
                <w:lang w:val="en-GB"/>
              </w:rPr>
              <w:t xml:space="preserve"> the link and system level assumption for </w:t>
            </w:r>
            <w:r>
              <w:rPr>
                <w:rFonts w:eastAsia="SimSun" w:hint="eastAsia"/>
                <w:bCs/>
                <w:i/>
                <w:sz w:val="20"/>
                <w:szCs w:val="20"/>
                <w:lang w:val="en-GB"/>
              </w:rPr>
              <w:t>receiving</w:t>
            </w:r>
            <w:r>
              <w:rPr>
                <w:rFonts w:eastAsia="SimSun"/>
                <w:bCs/>
                <w:i/>
                <w:sz w:val="20"/>
                <w:szCs w:val="20"/>
                <w:lang w:val="en-GB"/>
              </w:rPr>
              <w:t xml:space="preserve"> LP-WUS based on the implementation of potential LP-WUR receivers, including:</w:t>
            </w:r>
          </w:p>
          <w:p w14:paraId="09B79F31" w14:textId="77777777" w:rsidR="00F15E35" w:rsidRDefault="00A53E0C">
            <w:pPr>
              <w:numPr>
                <w:ilvl w:val="4"/>
                <w:numId w:val="29"/>
              </w:numPr>
              <w:spacing w:before="120"/>
              <w:rPr>
                <w:rFonts w:eastAsia="SimSun"/>
                <w:bCs/>
                <w:i/>
                <w:sz w:val="20"/>
                <w:szCs w:val="20"/>
                <w:lang w:val="en-GB" w:eastAsia="en-US"/>
              </w:rPr>
            </w:pPr>
            <w:r>
              <w:rPr>
                <w:rFonts w:eastAsia="SimSun"/>
                <w:bCs/>
                <w:i/>
                <w:sz w:val="20"/>
                <w:szCs w:val="20"/>
              </w:rPr>
              <w:t>Maximum</w:t>
            </w:r>
            <w:r>
              <w:rPr>
                <w:rFonts w:eastAsia="SimSun"/>
                <w:bCs/>
                <w:i/>
                <w:sz w:val="20"/>
                <w:szCs w:val="20"/>
                <w:lang w:val="en-GB"/>
              </w:rPr>
              <w:t xml:space="preserve"> time and frequency </w:t>
            </w:r>
            <w:proofErr w:type="gramStart"/>
            <w:r>
              <w:rPr>
                <w:rFonts w:eastAsia="SimSun"/>
                <w:bCs/>
                <w:i/>
                <w:sz w:val="20"/>
                <w:szCs w:val="20"/>
                <w:lang w:val="en-GB"/>
              </w:rPr>
              <w:t>error;</w:t>
            </w:r>
            <w:proofErr w:type="gramEnd"/>
          </w:p>
          <w:p w14:paraId="6462D95D" w14:textId="77777777" w:rsidR="00F15E35" w:rsidRDefault="00A53E0C">
            <w:pPr>
              <w:numPr>
                <w:ilvl w:val="4"/>
                <w:numId w:val="29"/>
              </w:numPr>
              <w:spacing w:before="120"/>
              <w:rPr>
                <w:rFonts w:eastAsia="SimSun"/>
                <w:bCs/>
                <w:i/>
                <w:sz w:val="20"/>
                <w:szCs w:val="20"/>
                <w:lang w:val="en-GB" w:eastAsia="en-US"/>
              </w:rPr>
            </w:pPr>
            <w:r>
              <w:rPr>
                <w:rFonts w:eastAsia="SimSun"/>
                <w:bCs/>
                <w:i/>
                <w:sz w:val="20"/>
                <w:szCs w:val="20"/>
                <w:lang w:val="en-GB"/>
              </w:rPr>
              <w:t>Bit-width and sampling rate of ADC for digital baseband processing</w:t>
            </w:r>
          </w:p>
          <w:p w14:paraId="3F39B853" w14:textId="77777777" w:rsidR="00F15E35" w:rsidRDefault="00A53E0C">
            <w:pPr>
              <w:numPr>
                <w:ilvl w:val="0"/>
                <w:numId w:val="29"/>
              </w:numPr>
              <w:spacing w:before="120"/>
              <w:ind w:left="1805" w:hanging="420"/>
              <w:rPr>
                <w:rFonts w:eastAsia="SimSun"/>
                <w:bCs/>
                <w:i/>
                <w:sz w:val="20"/>
                <w:szCs w:val="20"/>
                <w:lang w:val="en-GB" w:eastAsia="en-US"/>
              </w:rPr>
            </w:pPr>
            <w:r>
              <w:rPr>
                <w:rFonts w:eastAsia="SimSun"/>
                <w:bCs/>
                <w:i/>
                <w:sz w:val="20"/>
                <w:szCs w:val="20"/>
              </w:rPr>
              <w:t>Evaluating</w:t>
            </w:r>
            <w:r>
              <w:rPr>
                <w:rFonts w:eastAsia="SimSun"/>
                <w:bCs/>
                <w:i/>
                <w:sz w:val="20"/>
                <w:szCs w:val="20"/>
                <w:lang w:val="en-GB"/>
              </w:rPr>
              <w:t xml:space="preserve"> </w:t>
            </w:r>
            <w:r>
              <w:rPr>
                <w:rFonts w:eastAsia="SimSun"/>
                <w:bCs/>
                <w:i/>
                <w:sz w:val="20"/>
                <w:szCs w:val="20"/>
              </w:rPr>
              <w:t>the</w:t>
            </w:r>
            <w:r>
              <w:rPr>
                <w:rFonts w:eastAsia="SimSun"/>
                <w:bCs/>
                <w:i/>
                <w:sz w:val="20"/>
                <w:szCs w:val="20"/>
                <w:lang w:val="en-GB"/>
              </w:rPr>
              <w:t xml:space="preserve"> coverage of LP-WUS based on the noise figure of potential LP-WUR receivers.</w:t>
            </w:r>
          </w:p>
          <w:p w14:paraId="24612571" w14:textId="77777777" w:rsidR="00F15E35" w:rsidRDefault="00A53E0C">
            <w:pPr>
              <w:numPr>
                <w:ilvl w:val="0"/>
                <w:numId w:val="27"/>
              </w:numPr>
              <w:autoSpaceDE w:val="0"/>
              <w:autoSpaceDN w:val="0"/>
              <w:adjustRightInd w:val="0"/>
              <w:snapToGrid w:val="0"/>
              <w:spacing w:after="120"/>
              <w:ind w:left="1276" w:hanging="1276"/>
              <w:jc w:val="both"/>
              <w:rPr>
                <w:rFonts w:eastAsia="SimSun"/>
                <w:bCs/>
                <w:i/>
                <w:sz w:val="20"/>
                <w:szCs w:val="20"/>
                <w:lang w:val="en-GB"/>
              </w:rPr>
            </w:pPr>
            <w:r>
              <w:rPr>
                <w:rFonts w:eastAsia="SimSun" w:hint="eastAsia"/>
                <w:bCs/>
                <w:i/>
                <w:sz w:val="20"/>
                <w:szCs w:val="20"/>
              </w:rPr>
              <w:t>O</w:t>
            </w:r>
            <w:r>
              <w:rPr>
                <w:rFonts w:eastAsia="SimSun"/>
                <w:bCs/>
                <w:i/>
                <w:sz w:val="20"/>
                <w:szCs w:val="20"/>
              </w:rPr>
              <w:t>OK</w:t>
            </w:r>
            <w:r>
              <w:rPr>
                <w:rFonts w:eastAsia="SimSun"/>
                <w:bCs/>
                <w:i/>
                <w:sz w:val="20"/>
                <w:szCs w:val="20"/>
                <w:lang w:val="en-GB"/>
              </w:rPr>
              <w:t>, FSK can be potential LP-WUS candidate modulation schemes for low power wake-up signal modulation.</w:t>
            </w:r>
          </w:p>
          <w:p w14:paraId="3DE618FF" w14:textId="77777777" w:rsidR="00F15E35" w:rsidRDefault="00A53E0C">
            <w:pPr>
              <w:numPr>
                <w:ilvl w:val="0"/>
                <w:numId w:val="27"/>
              </w:numPr>
              <w:autoSpaceDE w:val="0"/>
              <w:autoSpaceDN w:val="0"/>
              <w:adjustRightInd w:val="0"/>
              <w:snapToGrid w:val="0"/>
              <w:spacing w:after="120"/>
              <w:ind w:left="1276" w:hanging="1276"/>
              <w:jc w:val="both"/>
              <w:rPr>
                <w:rFonts w:eastAsia="SimSun"/>
                <w:bCs/>
                <w:i/>
                <w:sz w:val="20"/>
                <w:szCs w:val="20"/>
                <w:lang w:val="en-GB"/>
              </w:rPr>
            </w:pPr>
            <w:r>
              <w:rPr>
                <w:rFonts w:eastAsia="SimSun"/>
                <w:bCs/>
                <w:i/>
                <w:sz w:val="20"/>
                <w:szCs w:val="20"/>
              </w:rPr>
              <w:t>Study</w:t>
            </w:r>
            <w:r>
              <w:rPr>
                <w:rFonts w:eastAsia="SimSun"/>
                <w:bCs/>
                <w:i/>
                <w:sz w:val="20"/>
                <w:szCs w:val="20"/>
                <w:lang w:val="en-GB"/>
              </w:rPr>
              <w:t xml:space="preserve"> receivers (a) with a single down-conversion operation, and (b) without LO as </w:t>
            </w:r>
            <w:r>
              <w:rPr>
                <w:rFonts w:eastAsia="SimSun"/>
                <w:bCs/>
                <w:i/>
                <w:sz w:val="20"/>
                <w:szCs w:val="20"/>
              </w:rPr>
              <w:t>potential</w:t>
            </w:r>
            <w:r>
              <w:rPr>
                <w:rFonts w:eastAsia="SimSun"/>
                <w:bCs/>
                <w:i/>
                <w:sz w:val="20"/>
                <w:szCs w:val="20"/>
                <w:lang w:val="en-GB"/>
              </w:rPr>
              <w:t xml:space="preserve"> LP-WUR architectures.</w:t>
            </w:r>
          </w:p>
          <w:p w14:paraId="3F59CA46" w14:textId="77777777" w:rsidR="00F15E35" w:rsidRDefault="00A53E0C">
            <w:pPr>
              <w:jc w:val="center"/>
              <w:rPr>
                <w:rFonts w:ascii="SimSun" w:hAnsi="SimSun" w:cs="SimSun"/>
              </w:rPr>
            </w:pPr>
            <w:r>
              <w:rPr>
                <w:rFonts w:ascii="SimSun" w:hAnsi="SimSun" w:cs="SimSun"/>
                <w:noProof/>
              </w:rPr>
              <w:drawing>
                <wp:inline distT="0" distB="0" distL="0" distR="0" wp14:anchorId="46AE2768" wp14:editId="222A8CFC">
                  <wp:extent cx="3918585" cy="327025"/>
                  <wp:effectExtent l="0" t="0" r="5715"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069450" cy="339812"/>
                          </a:xfrm>
                          <a:prstGeom prst="rect">
                            <a:avLst/>
                          </a:prstGeom>
                        </pic:spPr>
                      </pic:pic>
                    </a:graphicData>
                  </a:graphic>
                </wp:inline>
              </w:drawing>
            </w:r>
          </w:p>
          <w:p w14:paraId="72B1BEE3" w14:textId="77777777" w:rsidR="00F15E35" w:rsidRDefault="00A53E0C">
            <w:pPr>
              <w:pStyle w:val="Caption"/>
              <w:rPr>
                <w:b w:val="0"/>
                <w:bCs w:val="0"/>
                <w:sz w:val="20"/>
                <w:szCs w:val="20"/>
              </w:rPr>
            </w:pPr>
            <w:bookmarkStart w:id="15" w:name="_Ref115199653"/>
            <w:r>
              <w:rPr>
                <w:b w:val="0"/>
                <w:bCs w:val="0"/>
                <w:sz w:val="20"/>
                <w:szCs w:val="20"/>
              </w:rPr>
              <w:lastRenderedPageBreak/>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15"/>
            <w:r>
              <w:rPr>
                <w:b w:val="0"/>
                <w:bCs w:val="0"/>
                <w:sz w:val="20"/>
                <w:szCs w:val="20"/>
              </w:rPr>
              <w:t xml:space="preserve"> OOK signal receiving scheme</w:t>
            </w:r>
          </w:p>
          <w:p w14:paraId="27F4F40A" w14:textId="77777777" w:rsidR="00F15E35" w:rsidRDefault="00A53E0C">
            <w:pPr>
              <w:jc w:val="center"/>
              <w:rPr>
                <w:sz w:val="20"/>
                <w:szCs w:val="20"/>
              </w:rPr>
            </w:pPr>
            <w:r>
              <w:rPr>
                <w:noProof/>
                <w:sz w:val="20"/>
                <w:szCs w:val="20"/>
              </w:rPr>
              <w:drawing>
                <wp:inline distT="0" distB="0" distL="0" distR="0" wp14:anchorId="556F6EF8" wp14:editId="2F010E9D">
                  <wp:extent cx="4267835" cy="356235"/>
                  <wp:effectExtent l="0" t="0" r="0" b="5715"/>
                  <wp:docPr id="12"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7B42FAEC" w14:textId="77777777" w:rsidR="00F15E35" w:rsidRDefault="00A53E0C">
            <w:pPr>
              <w:pStyle w:val="Caption"/>
              <w:rPr>
                <w:b w:val="0"/>
                <w:bCs w:val="0"/>
                <w:sz w:val="20"/>
                <w:szCs w:val="20"/>
              </w:rPr>
            </w:pPr>
            <w:bookmarkStart w:id="16" w:name="_Ref11519990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16"/>
            <w:r>
              <w:rPr>
                <w:b w:val="0"/>
                <w:bCs w:val="0"/>
                <w:sz w:val="20"/>
                <w:szCs w:val="20"/>
              </w:rPr>
              <w:t xml:space="preserve"> FSK signal received by FM-AM detector</w:t>
            </w:r>
          </w:p>
          <w:p w14:paraId="53A12106" w14:textId="77777777" w:rsidR="00F15E35" w:rsidRDefault="00A53E0C">
            <w:pPr>
              <w:rPr>
                <w:sz w:val="20"/>
                <w:szCs w:val="20"/>
              </w:rPr>
            </w:pPr>
            <w:r>
              <w:rPr>
                <w:noProof/>
                <w:sz w:val="20"/>
                <w:szCs w:val="20"/>
              </w:rPr>
              <w:drawing>
                <wp:inline distT="0" distB="0" distL="0" distR="0" wp14:anchorId="569A73CD" wp14:editId="7E596659">
                  <wp:extent cx="5916295" cy="752475"/>
                  <wp:effectExtent l="0" t="0" r="8255" b="0"/>
                  <wp:docPr id="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a:xfrm>
                            <a:off x="0" y="0"/>
                            <a:ext cx="5916295" cy="752475"/>
                          </a:xfrm>
                          <a:prstGeom prst="rect">
                            <a:avLst/>
                          </a:prstGeom>
                        </pic:spPr>
                      </pic:pic>
                    </a:graphicData>
                  </a:graphic>
                </wp:inline>
              </w:drawing>
            </w:r>
          </w:p>
          <w:p w14:paraId="677CD598" w14:textId="77777777" w:rsidR="00F15E35" w:rsidRDefault="00A53E0C">
            <w:pPr>
              <w:pStyle w:val="Caption"/>
              <w:rPr>
                <w:b w:val="0"/>
                <w:bCs w:val="0"/>
                <w:sz w:val="20"/>
                <w:szCs w:val="20"/>
              </w:rPr>
            </w:pPr>
            <w:bookmarkStart w:id="17" w:name="_Ref115199996"/>
            <w:bookmarkStart w:id="18" w:name="_Ref11412791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17"/>
            <w:r>
              <w:rPr>
                <w:b w:val="0"/>
                <w:bCs w:val="0"/>
                <w:sz w:val="20"/>
                <w:szCs w:val="20"/>
              </w:rPr>
              <w:t xml:space="preserve"> Low-IF implementation for wake-up receiver with single down-conversion operation</w:t>
            </w:r>
          </w:p>
          <w:bookmarkEnd w:id="18"/>
          <w:p w14:paraId="3B1B1012" w14:textId="77777777" w:rsidR="00F15E35" w:rsidRDefault="00A53E0C">
            <w:pPr>
              <w:rPr>
                <w:sz w:val="20"/>
                <w:szCs w:val="20"/>
              </w:rPr>
            </w:pPr>
            <w:r>
              <w:rPr>
                <w:noProof/>
                <w:sz w:val="20"/>
                <w:szCs w:val="20"/>
              </w:rPr>
              <w:drawing>
                <wp:inline distT="0" distB="0" distL="0" distR="0" wp14:anchorId="46B84D3B" wp14:editId="2777B5AA">
                  <wp:extent cx="5916295" cy="504825"/>
                  <wp:effectExtent l="0" t="0" r="8255" b="9525"/>
                  <wp:docPr id="5"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
                          <pic:cNvPicPr>
                            <a:picLocks noChangeAspect="1"/>
                          </pic:cNvPicPr>
                        </pic:nvPicPr>
                        <pic:blipFill>
                          <a:blip r:embed="rId51">
                            <a:extLst>
                              <a:ext uri="{28A0092B-C50C-407E-A947-70E740481C1C}">
                                <a14:useLocalDpi xmlns:a14="http://schemas.microsoft.com/office/drawing/2010/main" val="0"/>
                              </a:ext>
                            </a:extLst>
                          </a:blip>
                          <a:srcRect/>
                          <a:stretch>
                            <a:fillRect/>
                          </a:stretch>
                        </pic:blipFill>
                        <pic:spPr>
                          <a:xfrm>
                            <a:off x="0" y="0"/>
                            <a:ext cx="5916295" cy="504825"/>
                          </a:xfrm>
                          <a:prstGeom prst="rect">
                            <a:avLst/>
                          </a:prstGeom>
                        </pic:spPr>
                      </pic:pic>
                    </a:graphicData>
                  </a:graphic>
                </wp:inline>
              </w:drawing>
            </w:r>
          </w:p>
          <w:p w14:paraId="184452F1" w14:textId="77777777" w:rsidR="00F15E35" w:rsidRDefault="00A53E0C">
            <w:pPr>
              <w:pStyle w:val="Caption"/>
            </w:pPr>
            <w:bookmarkStart w:id="19" w:name="_Ref114757010"/>
            <w:bookmarkStart w:id="20" w:name="_Ref11475682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19"/>
            <w:r>
              <w:rPr>
                <w:b w:val="0"/>
                <w:bCs w:val="0"/>
                <w:sz w:val="20"/>
                <w:szCs w:val="20"/>
              </w:rPr>
              <w:t xml:space="preserve"> Receiver implementation without LO for wake-up receiver</w:t>
            </w:r>
            <w:bookmarkEnd w:id="20"/>
          </w:p>
        </w:tc>
      </w:tr>
    </w:tbl>
    <w:p w14:paraId="666B93CF" w14:textId="77777777" w:rsidR="00F15E35" w:rsidRDefault="00F15E35">
      <w:pPr>
        <w:spacing w:after="120"/>
        <w:rPr>
          <w:sz w:val="20"/>
          <w:szCs w:val="15"/>
        </w:rPr>
      </w:pPr>
    </w:p>
    <w:p w14:paraId="481257F2" w14:textId="77777777" w:rsidR="00F15E35" w:rsidRDefault="00A53E0C">
      <w:pPr>
        <w:pStyle w:val="Heading2"/>
        <w:numPr>
          <w:ilvl w:val="0"/>
          <w:numId w:val="0"/>
        </w:numPr>
        <w:rPr>
          <w:sz w:val="20"/>
          <w:szCs w:val="20"/>
        </w:rPr>
      </w:pPr>
      <w:r>
        <w:rPr>
          <w:sz w:val="20"/>
          <w:szCs w:val="20"/>
        </w:rPr>
        <w:t>R1-2208481</w:t>
      </w:r>
      <w:r>
        <w:rPr>
          <w:sz w:val="20"/>
          <w:szCs w:val="20"/>
        </w:rPr>
        <w:tab/>
        <w:t xml:space="preserve">Low Power WUS receiver architecture </w:t>
      </w:r>
      <w:r>
        <w:rPr>
          <w:sz w:val="20"/>
          <w:szCs w:val="20"/>
        </w:rPr>
        <w:tab/>
        <w:t>TCL Communication Ltd.</w:t>
      </w:r>
    </w:p>
    <w:tbl>
      <w:tblPr>
        <w:tblStyle w:val="TableGrid"/>
        <w:tblW w:w="0" w:type="auto"/>
        <w:tblLook w:val="04A0" w:firstRow="1" w:lastRow="0" w:firstColumn="1" w:lastColumn="0" w:noHBand="0" w:noVBand="1"/>
      </w:tblPr>
      <w:tblGrid>
        <w:gridCol w:w="9350"/>
      </w:tblGrid>
      <w:tr w:rsidR="00F15E35" w14:paraId="37D6AB0E" w14:textId="77777777">
        <w:tc>
          <w:tcPr>
            <w:tcW w:w="9350" w:type="dxa"/>
          </w:tcPr>
          <w:p w14:paraId="02C4C066" w14:textId="77777777" w:rsidR="00F15E35" w:rsidRDefault="00A53E0C">
            <w:pPr>
              <w:autoSpaceDE w:val="0"/>
              <w:autoSpaceDN w:val="0"/>
              <w:adjustRightInd w:val="0"/>
              <w:snapToGrid w:val="0"/>
              <w:spacing w:after="120"/>
              <w:jc w:val="both"/>
              <w:rPr>
                <w:rFonts w:eastAsia="SimSun"/>
                <w:bCs/>
                <w:i/>
                <w:color w:val="000000"/>
                <w:sz w:val="20"/>
                <w:szCs w:val="20"/>
                <w:lang w:val="en-GB" w:eastAsia="en-US"/>
              </w:rPr>
            </w:pPr>
            <w:r>
              <w:rPr>
                <w:rFonts w:eastAsia="SimSun"/>
                <w:bCs/>
                <w:i/>
                <w:color w:val="000000"/>
                <w:sz w:val="20"/>
                <w:szCs w:val="20"/>
                <w:lang w:val="en-GB" w:eastAsia="en-US"/>
              </w:rPr>
              <w:t>Observation</w:t>
            </w:r>
            <w:r>
              <w:rPr>
                <w:rFonts w:eastAsia="SimSun" w:hint="eastAsia"/>
                <w:bCs/>
                <w:i/>
                <w:color w:val="000000"/>
                <w:sz w:val="20"/>
                <w:szCs w:val="20"/>
                <w:lang w:val="en-GB" w:eastAsia="en-US"/>
              </w:rPr>
              <w:t xml:space="preserve"> </w:t>
            </w:r>
            <w:r>
              <w:rPr>
                <w:rFonts w:eastAsia="SimSun"/>
                <w:bCs/>
                <w:i/>
                <w:color w:val="000000"/>
                <w:sz w:val="20"/>
                <w:szCs w:val="20"/>
                <w:lang w:val="en-GB" w:eastAsia="en-US"/>
              </w:rPr>
              <w:t xml:space="preserve">1: The main radio of the LP-WUR still needs SSB burst or TRS to synchronize with the network before data, signalling reception. </w:t>
            </w:r>
          </w:p>
          <w:p w14:paraId="5115C898" w14:textId="77777777" w:rsidR="00F15E35" w:rsidRDefault="00A53E0C">
            <w:pPr>
              <w:autoSpaceDE w:val="0"/>
              <w:autoSpaceDN w:val="0"/>
              <w:adjustRightInd w:val="0"/>
              <w:snapToGrid w:val="0"/>
              <w:spacing w:after="120"/>
              <w:jc w:val="both"/>
              <w:rPr>
                <w:rFonts w:eastAsia="SimSun"/>
                <w:bCs/>
                <w:sz w:val="20"/>
                <w:szCs w:val="20"/>
                <w:lang w:eastAsia="en-US"/>
              </w:rPr>
            </w:pPr>
            <w:r>
              <w:rPr>
                <w:rFonts w:eastAsia="SimSun"/>
                <w:bCs/>
                <w:i/>
                <w:color w:val="000000"/>
                <w:sz w:val="20"/>
                <w:szCs w:val="20"/>
                <w:lang w:val="en-GB" w:eastAsia="en-US"/>
              </w:rPr>
              <w:t xml:space="preserve">Observation 2: The non-coherent detection of low power </w:t>
            </w:r>
            <w:proofErr w:type="gramStart"/>
            <w:r>
              <w:rPr>
                <w:rFonts w:eastAsia="SimSun"/>
                <w:bCs/>
                <w:i/>
                <w:color w:val="000000"/>
                <w:sz w:val="20"/>
                <w:szCs w:val="20"/>
                <w:lang w:val="en-GB" w:eastAsia="en-US"/>
              </w:rPr>
              <w:t>wake</w:t>
            </w:r>
            <w:proofErr w:type="gramEnd"/>
            <w:r>
              <w:rPr>
                <w:rFonts w:eastAsia="SimSun"/>
                <w:bCs/>
                <w:i/>
                <w:color w:val="000000"/>
                <w:sz w:val="20"/>
                <w:szCs w:val="20"/>
                <w:lang w:val="en-GB" w:eastAsia="en-US"/>
              </w:rPr>
              <w:t xml:space="preserve"> up receiver may reduce the power consumption.  </w:t>
            </w:r>
          </w:p>
          <w:p w14:paraId="4BBD4A42" w14:textId="77777777" w:rsidR="00F15E35" w:rsidRDefault="00A53E0C">
            <w:pPr>
              <w:autoSpaceDE w:val="0"/>
              <w:autoSpaceDN w:val="0"/>
              <w:adjustRightInd w:val="0"/>
              <w:snapToGrid w:val="0"/>
              <w:spacing w:after="120"/>
              <w:jc w:val="both"/>
              <w:rPr>
                <w:rFonts w:eastAsia="SimSun"/>
                <w:bCs/>
                <w:sz w:val="20"/>
                <w:szCs w:val="20"/>
                <w:lang w:eastAsia="en-US"/>
              </w:rPr>
            </w:pPr>
            <w:r>
              <w:rPr>
                <w:rFonts w:eastAsia="SimSun"/>
                <w:bCs/>
                <w:color w:val="000000"/>
                <w:sz w:val="20"/>
                <w:szCs w:val="20"/>
                <w:lang w:val="en-GB" w:eastAsia="en-US"/>
              </w:rPr>
              <w:t>P</w:t>
            </w:r>
            <w:r>
              <w:rPr>
                <w:rFonts w:eastAsia="SimSun" w:hint="eastAsia"/>
                <w:bCs/>
                <w:color w:val="000000"/>
                <w:sz w:val="20"/>
                <w:szCs w:val="20"/>
                <w:lang w:val="en-GB" w:eastAsia="en-US"/>
              </w:rPr>
              <w:t xml:space="preserve">roposal </w:t>
            </w:r>
            <w:r>
              <w:rPr>
                <w:rFonts w:eastAsia="SimSun"/>
                <w:bCs/>
                <w:color w:val="000000"/>
                <w:sz w:val="20"/>
                <w:szCs w:val="20"/>
                <w:lang w:val="en-GB" w:eastAsia="en-US"/>
              </w:rPr>
              <w:t xml:space="preserve">1: RAN1 to clarify the synchronization requirements of LP-WUR with the network, before receiving the WUS signal.  </w:t>
            </w:r>
          </w:p>
        </w:tc>
      </w:tr>
    </w:tbl>
    <w:p w14:paraId="416D1333" w14:textId="77777777" w:rsidR="00F15E35" w:rsidRDefault="00F15E35"/>
    <w:p w14:paraId="10866093" w14:textId="77777777" w:rsidR="00F15E35" w:rsidRDefault="00A53E0C">
      <w:pPr>
        <w:pStyle w:val="Heading2"/>
        <w:numPr>
          <w:ilvl w:val="0"/>
          <w:numId w:val="0"/>
        </w:numPr>
        <w:rPr>
          <w:sz w:val="20"/>
          <w:szCs w:val="20"/>
        </w:rPr>
      </w:pPr>
      <w:r>
        <w:rPr>
          <w:sz w:val="20"/>
          <w:szCs w:val="20"/>
        </w:rPr>
        <w:t>R1-2208573</w:t>
      </w:r>
      <w:r>
        <w:rPr>
          <w:sz w:val="20"/>
          <w:szCs w:val="20"/>
        </w:rPr>
        <w:tab/>
        <w:t>Discussion on low power WUS receiver architectures</w:t>
      </w:r>
      <w:r>
        <w:rPr>
          <w:sz w:val="20"/>
          <w:szCs w:val="20"/>
        </w:rPr>
        <w:tab/>
      </w:r>
      <w:proofErr w:type="spellStart"/>
      <w:r>
        <w:rPr>
          <w:sz w:val="20"/>
          <w:szCs w:val="20"/>
        </w:rPr>
        <w:t>Spreadtrum</w:t>
      </w:r>
      <w:proofErr w:type="spellEnd"/>
      <w:r>
        <w:rPr>
          <w:sz w:val="20"/>
          <w:szCs w:val="20"/>
        </w:rPr>
        <w:t xml:space="preserve"> Communications</w:t>
      </w:r>
    </w:p>
    <w:tbl>
      <w:tblPr>
        <w:tblStyle w:val="TableGrid"/>
        <w:tblW w:w="0" w:type="auto"/>
        <w:tblLook w:val="04A0" w:firstRow="1" w:lastRow="0" w:firstColumn="1" w:lastColumn="0" w:noHBand="0" w:noVBand="1"/>
      </w:tblPr>
      <w:tblGrid>
        <w:gridCol w:w="9350"/>
      </w:tblGrid>
      <w:tr w:rsidR="00F15E35" w14:paraId="3FB51AC8" w14:textId="77777777">
        <w:tc>
          <w:tcPr>
            <w:tcW w:w="9350" w:type="dxa"/>
          </w:tcPr>
          <w:p w14:paraId="0E33A11A" w14:textId="77777777" w:rsidR="00F15E35" w:rsidRDefault="00A53E0C">
            <w:pPr>
              <w:autoSpaceDE w:val="0"/>
              <w:autoSpaceDN w:val="0"/>
              <w:adjustRightInd w:val="0"/>
              <w:snapToGrid w:val="0"/>
              <w:spacing w:after="120"/>
              <w:jc w:val="both"/>
              <w:rPr>
                <w:rFonts w:eastAsia="SimSun"/>
                <w:bCs/>
                <w:i/>
                <w:sz w:val="20"/>
                <w:szCs w:val="20"/>
              </w:rPr>
            </w:pPr>
            <w:r>
              <w:rPr>
                <w:rFonts w:eastAsia="SimSun" w:hint="eastAsia"/>
                <w:bCs/>
                <w:i/>
                <w:sz w:val="20"/>
                <w:szCs w:val="20"/>
              </w:rPr>
              <w:t>O</w:t>
            </w:r>
            <w:r>
              <w:rPr>
                <w:rFonts w:eastAsia="SimSun"/>
                <w:bCs/>
                <w:i/>
                <w:sz w:val="20"/>
                <w:szCs w:val="20"/>
              </w:rPr>
              <w:t>b</w:t>
            </w:r>
            <w:r>
              <w:rPr>
                <w:rFonts w:eastAsia="SimSun" w:hint="eastAsia"/>
                <w:bCs/>
                <w:i/>
                <w:sz w:val="20"/>
                <w:szCs w:val="20"/>
              </w:rPr>
              <w:t>ser</w:t>
            </w:r>
            <w:r>
              <w:rPr>
                <w:rFonts w:eastAsia="SimSun"/>
                <w:bCs/>
                <w:i/>
                <w:sz w:val="20"/>
                <w:szCs w:val="20"/>
              </w:rPr>
              <w:t>vation 1:</w:t>
            </w:r>
            <w:r>
              <w:rPr>
                <w:rFonts w:eastAsia="SimSun"/>
                <w:bCs/>
                <w:i/>
                <w:sz w:val="20"/>
                <w:szCs w:val="20"/>
                <w:lang w:eastAsia="en-US"/>
              </w:rPr>
              <w:t xml:space="preserve"> </w:t>
            </w:r>
            <w:r>
              <w:rPr>
                <w:rFonts w:eastAsia="SimSun"/>
                <w:bCs/>
                <w:i/>
                <w:sz w:val="20"/>
                <w:szCs w:val="20"/>
              </w:rPr>
              <w:t>The power consumption and the sensitivity are tradeoff.</w:t>
            </w:r>
          </w:p>
          <w:p w14:paraId="6DB810AC" w14:textId="77777777" w:rsidR="00F15E35" w:rsidRDefault="00A53E0C">
            <w:pPr>
              <w:autoSpaceDE w:val="0"/>
              <w:autoSpaceDN w:val="0"/>
              <w:adjustRightInd w:val="0"/>
              <w:snapToGrid w:val="0"/>
              <w:spacing w:after="120"/>
              <w:jc w:val="both"/>
              <w:rPr>
                <w:rFonts w:eastAsia="SimSun"/>
                <w:bCs/>
                <w:i/>
                <w:sz w:val="20"/>
                <w:szCs w:val="20"/>
              </w:rPr>
            </w:pPr>
            <w:r>
              <w:rPr>
                <w:rFonts w:eastAsia="SimSun"/>
                <w:bCs/>
                <w:i/>
                <w:sz w:val="20"/>
                <w:szCs w:val="20"/>
              </w:rPr>
              <w:t>Observation 2: The sensitivity may affect the resource coverage to meet the coverage requirement, and mobility.</w:t>
            </w:r>
          </w:p>
          <w:p w14:paraId="49649975" w14:textId="77777777" w:rsidR="00F15E35" w:rsidRDefault="00A53E0C">
            <w:pPr>
              <w:autoSpaceDE w:val="0"/>
              <w:autoSpaceDN w:val="0"/>
              <w:adjustRightInd w:val="0"/>
              <w:snapToGrid w:val="0"/>
              <w:spacing w:after="120"/>
              <w:jc w:val="both"/>
              <w:rPr>
                <w:rFonts w:eastAsia="SimSun"/>
                <w:bCs/>
                <w:i/>
                <w:sz w:val="20"/>
                <w:szCs w:val="20"/>
              </w:rPr>
            </w:pPr>
            <w:r>
              <w:rPr>
                <w:rFonts w:eastAsia="SimSun" w:hint="eastAsia"/>
                <w:bCs/>
                <w:i/>
                <w:sz w:val="20"/>
                <w:szCs w:val="20"/>
              </w:rPr>
              <w:t>O</w:t>
            </w:r>
            <w:r>
              <w:rPr>
                <w:rFonts w:eastAsia="SimSun"/>
                <w:bCs/>
                <w:i/>
                <w:sz w:val="20"/>
                <w:szCs w:val="20"/>
              </w:rPr>
              <w:t>b</w:t>
            </w:r>
            <w:r>
              <w:rPr>
                <w:rFonts w:eastAsia="SimSun" w:hint="eastAsia"/>
                <w:bCs/>
                <w:i/>
                <w:sz w:val="20"/>
                <w:szCs w:val="20"/>
              </w:rPr>
              <w:t>ser</w:t>
            </w:r>
            <w:r>
              <w:rPr>
                <w:rFonts w:eastAsia="SimSun"/>
                <w:bCs/>
                <w:i/>
                <w:sz w:val="20"/>
                <w:szCs w:val="20"/>
              </w:rPr>
              <w:t>vation 3:  The improvement of the sensitivity is limited by the noise factor of the LNA.</w:t>
            </w:r>
          </w:p>
          <w:p w14:paraId="33600AD3" w14:textId="77777777" w:rsidR="00F15E35" w:rsidRDefault="00A53E0C">
            <w:pPr>
              <w:autoSpaceDE w:val="0"/>
              <w:autoSpaceDN w:val="0"/>
              <w:adjustRightInd w:val="0"/>
              <w:snapToGrid w:val="0"/>
              <w:spacing w:after="120"/>
              <w:jc w:val="both"/>
              <w:rPr>
                <w:rFonts w:eastAsia="SimSun"/>
                <w:bCs/>
                <w:i/>
                <w:sz w:val="20"/>
                <w:szCs w:val="20"/>
              </w:rPr>
            </w:pPr>
            <w:r>
              <w:rPr>
                <w:rFonts w:eastAsia="SimSun"/>
                <w:bCs/>
                <w:i/>
                <w:sz w:val="20"/>
                <w:szCs w:val="20"/>
              </w:rPr>
              <w:t>Proposal 1: Study the architectures in terms of the tradeoff between the power consumption and the sensitivity, especially for LNA and mixer.</w:t>
            </w:r>
          </w:p>
          <w:p w14:paraId="068C1B05" w14:textId="77777777" w:rsidR="00F15E35" w:rsidRDefault="00A53E0C">
            <w:pPr>
              <w:rPr>
                <w:sz w:val="20"/>
                <w:szCs w:val="20"/>
              </w:rPr>
            </w:pPr>
            <w:r>
              <w:rPr>
                <w:noProof/>
                <w:sz w:val="20"/>
                <w:szCs w:val="20"/>
              </w:rPr>
              <mc:AlternateContent>
                <mc:Choice Requires="wpg">
                  <w:drawing>
                    <wp:inline distT="0" distB="0" distL="0" distR="0" wp14:anchorId="3680FD72" wp14:editId="0D87CB38">
                      <wp:extent cx="5706110" cy="2351405"/>
                      <wp:effectExtent l="0" t="0" r="8890" b="10795"/>
                      <wp:docPr id="6" name="组合 13"/>
                      <wp:cNvGraphicFramePr/>
                      <a:graphic xmlns:a="http://schemas.openxmlformats.org/drawingml/2006/main">
                        <a:graphicData uri="http://schemas.microsoft.com/office/word/2010/wordprocessingGroup">
                          <wpg:wgp>
                            <wpg:cNvGrpSpPr/>
                            <wpg:grpSpPr>
                              <a:xfrm>
                                <a:off x="0" y="0"/>
                                <a:ext cx="5706442" cy="2352013"/>
                                <a:chOff x="0" y="0"/>
                                <a:chExt cx="7496176" cy="2696518"/>
                              </a:xfrm>
                            </wpg:grpSpPr>
                            <wps:wsp>
                              <wps:cNvPr id="9" name="矩形 4"/>
                              <wps:cNvSpPr/>
                              <wps:spPr>
                                <a:xfrm>
                                  <a:off x="1971040" y="0"/>
                                  <a:ext cx="248920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EF0C4A" w14:textId="77777777" w:rsidR="00F15E35" w:rsidRDefault="00A53E0C">
                                    <w:pPr>
                                      <w:pStyle w:val="NormalWeb"/>
                                      <w:spacing w:before="0" w:beforeAutospacing="0" w:after="0" w:afterAutospacing="0"/>
                                      <w:jc w:val="center"/>
                                      <w:rPr>
                                        <w:sz w:val="20"/>
                                      </w:rPr>
                                    </w:pPr>
                                    <w:r>
                                      <w:rPr>
                                        <w:rFonts w:ascii="Arial" w:hAnsi="Arial" w:cs="Arial"/>
                                        <w:color w:val="000000" w:themeColor="text1"/>
                                        <w:kern w:val="24"/>
                                        <w:sz w:val="22"/>
                                        <w:szCs w:val="32"/>
                                      </w:rPr>
                                      <w:t>LP-WUR architectures</w:t>
                                    </w:r>
                                  </w:p>
                                </w:txbxContent>
                              </wps:txbx>
                              <wps:bodyPr rtlCol="0" anchor="ctr"/>
                            </wps:wsp>
                            <wps:wsp>
                              <wps:cNvPr id="10" name="矩形 5"/>
                              <wps:cNvSpPr/>
                              <wps:spPr>
                                <a:xfrm>
                                  <a:off x="490220" y="695642"/>
                                  <a:ext cx="198120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C38611" w14:textId="77777777" w:rsidR="00F15E35" w:rsidRDefault="00A53E0C">
                                    <w:pPr>
                                      <w:pStyle w:val="NormalWeb"/>
                                      <w:spacing w:before="0" w:beforeAutospacing="0" w:after="0" w:afterAutospacing="0"/>
                                      <w:jc w:val="center"/>
                                    </w:pPr>
                                    <w:r>
                                      <w:rPr>
                                        <w:rFonts w:ascii="Arial" w:hAnsi="Arial" w:cs="Arial"/>
                                        <w:color w:val="000000" w:themeColor="text1"/>
                                        <w:kern w:val="24"/>
                                        <w:sz w:val="22"/>
                                        <w:szCs w:val="32"/>
                                      </w:rPr>
                                      <w:t>Direct RF detection</w:t>
                                    </w:r>
                                  </w:p>
                                </w:txbxContent>
                              </wps:txbx>
                              <wps:bodyPr rtlCol="0" anchor="ctr"/>
                            </wps:wsp>
                            <wps:wsp>
                              <wps:cNvPr id="11" name="矩形 6"/>
                              <wps:cNvSpPr/>
                              <wps:spPr>
                                <a:xfrm>
                                  <a:off x="3987800" y="695642"/>
                                  <a:ext cx="202184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C6ADFB"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Frequency conversion</w:t>
                                    </w:r>
                                  </w:p>
                                </w:txbxContent>
                              </wps:txbx>
                              <wps:bodyPr rtlCol="0" anchor="ctr"/>
                            </wps:wsp>
                            <wps:wsp>
                              <wps:cNvPr id="14" name="矩形 194"/>
                              <wps:cNvSpPr/>
                              <wps:spPr>
                                <a:xfrm>
                                  <a:off x="0" y="1528758"/>
                                  <a:ext cx="119634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237D23"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Non-LNA</w:t>
                                    </w:r>
                                  </w:p>
                                </w:txbxContent>
                              </wps:txbx>
                              <wps:bodyPr rtlCol="0" anchor="ctr"/>
                            </wps:wsp>
                            <wps:wsp>
                              <wps:cNvPr id="15" name="矩形 195"/>
                              <wps:cNvSpPr/>
                              <wps:spPr>
                                <a:xfrm>
                                  <a:off x="1599565" y="1544318"/>
                                  <a:ext cx="121412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15682E"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TRF</w:t>
                                    </w:r>
                                  </w:p>
                                </w:txbxContent>
                              </wps:txbx>
                              <wps:bodyPr rtlCol="0" anchor="ctr"/>
                            </wps:wsp>
                            <wps:wsp>
                              <wps:cNvPr id="17" name="矩形 196"/>
                              <wps:cNvSpPr/>
                              <wps:spPr>
                                <a:xfrm>
                                  <a:off x="3105150" y="1549078"/>
                                  <a:ext cx="1031240"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663D68"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Mixer-first</w:t>
                                    </w:r>
                                  </w:p>
                                </w:txbxContent>
                              </wps:txbx>
                              <wps:bodyPr rtlCol="0" anchor="ctr"/>
                            </wps:wsp>
                            <wps:wsp>
                              <wps:cNvPr id="19" name="矩形 197"/>
                              <wps:cNvSpPr/>
                              <wps:spPr>
                                <a:xfrm>
                                  <a:off x="5640707" y="1559239"/>
                                  <a:ext cx="974725"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0379D4"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LNA-first</w:t>
                                    </w:r>
                                  </w:p>
                                </w:txbxContent>
                              </wps:txbx>
                              <wps:bodyPr rtlCol="0" anchor="ctr"/>
                            </wps:wsp>
                            <wps:wsp>
                              <wps:cNvPr id="20" name="矩形 198"/>
                              <wps:cNvSpPr/>
                              <wps:spPr>
                                <a:xfrm>
                                  <a:off x="2537777" y="2249478"/>
                                  <a:ext cx="986155"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CBFFE3"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Certain-IF</w:t>
                                    </w:r>
                                  </w:p>
                                </w:txbxContent>
                              </wps:txbx>
                              <wps:bodyPr rtlCol="0" anchor="ctr"/>
                            </wps:wsp>
                            <wps:wsp>
                              <wps:cNvPr id="21" name="矩形 199"/>
                              <wps:cNvSpPr/>
                              <wps:spPr>
                                <a:xfrm>
                                  <a:off x="3650297" y="2249478"/>
                                  <a:ext cx="1224915" cy="44228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0C06D6"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UnCertain-IF</w:t>
                                    </w:r>
                                  </w:p>
                                </w:txbxContent>
                              </wps:txbx>
                              <wps:bodyPr rtlCol="0" anchor="ctr"/>
                            </wps:wsp>
                            <wps:wsp>
                              <wps:cNvPr id="22" name="肘形连接符 200"/>
                              <wps:cNvCnPr/>
                              <wps:spPr>
                                <a:xfrm rot="5400000">
                                  <a:off x="2223929" y="-296069"/>
                                  <a:ext cx="248602" cy="1734820"/>
                                </a:xfrm>
                                <a:prstGeom prst="bentConnector3">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3" name="肘形连接符 201"/>
                              <wps:cNvCnPr/>
                              <wps:spPr>
                                <a:xfrm rot="16200000" flipH="1">
                                  <a:off x="3982879" y="-320199"/>
                                  <a:ext cx="248602" cy="1783080"/>
                                </a:xfrm>
                                <a:prstGeom prst="bentConnector3">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4" name="肘形连接符 202"/>
                              <wps:cNvCnPr/>
                              <wps:spPr>
                                <a:xfrm rot="5400000">
                                  <a:off x="4549140" y="856298"/>
                                  <a:ext cx="163196" cy="735965"/>
                                </a:xfrm>
                                <a:prstGeom prst="bentConnector2">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5" name="肘形连接符 203"/>
                              <wps:cNvCnPr/>
                              <wps:spPr>
                                <a:xfrm rot="16200000" flipH="1">
                                  <a:off x="5238115" y="903287"/>
                                  <a:ext cx="163197" cy="641986"/>
                                </a:xfrm>
                                <a:prstGeom prst="bentConnector2">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6" name="直接连接符 204"/>
                              <wps:cNvCnPr/>
                              <wps:spPr>
                                <a:xfrm flipH="1">
                                  <a:off x="3620770" y="1305879"/>
                                  <a:ext cx="641985"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7" name="直接连接符 205"/>
                              <wps:cNvCnPr/>
                              <wps:spPr>
                                <a:xfrm>
                                  <a:off x="5640707" y="1316040"/>
                                  <a:ext cx="487363"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8" name="直接连接符 206"/>
                              <wps:cNvCnPr/>
                              <wps:spPr>
                                <a:xfrm flipH="1">
                                  <a:off x="3030855" y="2006279"/>
                                  <a:ext cx="493077"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29" name="直接连接符 207"/>
                              <wps:cNvCnPr/>
                              <wps:spPr>
                                <a:xfrm>
                                  <a:off x="3523932" y="2006279"/>
                                  <a:ext cx="738823"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0" name="直接连接符 208"/>
                              <wps:cNvCnPr/>
                              <wps:spPr>
                                <a:xfrm>
                                  <a:off x="1480820" y="1142682"/>
                                  <a:ext cx="0" cy="163197"/>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1" name="直接连接符 209"/>
                              <wps:cNvCnPr/>
                              <wps:spPr>
                                <a:xfrm flipH="1">
                                  <a:off x="598170" y="1305879"/>
                                  <a:ext cx="882650" cy="22287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2" name="直接连接符 210"/>
                              <wps:cNvCnPr/>
                              <wps:spPr>
                                <a:xfrm>
                                  <a:off x="1480820" y="1305879"/>
                                  <a:ext cx="725805" cy="23843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3" name="矩形 211"/>
                              <wps:cNvSpPr/>
                              <wps:spPr>
                                <a:xfrm>
                                  <a:off x="5158741" y="2249478"/>
                                  <a:ext cx="986155" cy="44704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67F37E"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Certain-IF</w:t>
                                    </w:r>
                                  </w:p>
                                </w:txbxContent>
                              </wps:txbx>
                              <wps:bodyPr rtlCol="0" anchor="ctr"/>
                            </wps:wsp>
                            <wps:wsp>
                              <wps:cNvPr id="34" name="矩形 212"/>
                              <wps:cNvSpPr/>
                              <wps:spPr>
                                <a:xfrm>
                                  <a:off x="6271261" y="2249478"/>
                                  <a:ext cx="1224915" cy="442280"/>
                                </a:xfrm>
                                <a:prstGeom prst="rect">
                                  <a:avLst/>
                                </a:pr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F77D55"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UnCertain-IF</w:t>
                                    </w:r>
                                  </w:p>
                                </w:txbxContent>
                              </wps:txbx>
                              <wps:bodyPr rtlCol="0" anchor="ctr"/>
                            </wps:wsp>
                            <wps:wsp>
                              <wps:cNvPr id="35" name="直接连接符 213"/>
                              <wps:cNvCnPr/>
                              <wps:spPr>
                                <a:xfrm flipH="1">
                                  <a:off x="5651819" y="2006279"/>
                                  <a:ext cx="493077"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36" name="直接连接符 214"/>
                              <wps:cNvCnPr/>
                              <wps:spPr>
                                <a:xfrm>
                                  <a:off x="6144896" y="2006279"/>
                                  <a:ext cx="738823" cy="243199"/>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3680FD72" id="组合 13" o:spid="_x0000_s1026" style="width:449.3pt;height:185.15pt;mso-position-horizontal-relative:char;mso-position-vertical-relative:line" coordsize="74961,26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">
                      <v:rect id="矩形 4" o:spid="_x0000_s1027" style="position:absolute;left:19710;width:24892;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" filled="f" strokecolor="#7f7f7f [1612]" strokeweight="1pt">
                        <v:textbox>
                          <w:txbxContent>
                            <w:p w14:paraId="05EF0C4A" w14:textId="77777777" w:rsidR="00F15E35" w:rsidRDefault="00A53E0C">
                              <w:pPr>
                                <w:pStyle w:val="NormalWeb"/>
                                <w:spacing w:before="0" w:beforeAutospacing="0" w:after="0" w:afterAutospacing="0"/>
                                <w:jc w:val="center"/>
                                <w:rPr>
                                  <w:sz w:val="20"/>
                                </w:rPr>
                              </w:pPr>
                              <w:r>
                                <w:rPr>
                                  <w:rFonts w:ascii="Arial" w:hAnsi="Arial" w:cs="Arial"/>
                                  <w:color w:val="000000" w:themeColor="text1"/>
                                  <w:kern w:val="24"/>
                                  <w:sz w:val="22"/>
                                  <w:szCs w:val="32"/>
                                </w:rPr>
                                <w:t>LP-WUR architectures</w:t>
                              </w:r>
                            </w:p>
                          </w:txbxContent>
                        </v:textbox>
                      </v:rect>
                      <v:rect id="矩形 5" o:spid="_x0000_s1028" style="position:absolute;left:4902;top:6956;width:19812;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" filled="f" strokecolor="#7f7f7f [1612]" strokeweight="1pt">
                        <v:textbox>
                          <w:txbxContent>
                            <w:p w14:paraId="10C38611" w14:textId="77777777" w:rsidR="00F15E35" w:rsidRDefault="00A53E0C">
                              <w:pPr>
                                <w:pStyle w:val="NormalWeb"/>
                                <w:spacing w:before="0" w:beforeAutospacing="0" w:after="0" w:afterAutospacing="0"/>
                                <w:jc w:val="center"/>
                              </w:pPr>
                              <w:r>
                                <w:rPr>
                                  <w:rFonts w:ascii="Arial" w:hAnsi="Arial" w:cs="Arial"/>
                                  <w:color w:val="000000" w:themeColor="text1"/>
                                  <w:kern w:val="24"/>
                                  <w:sz w:val="22"/>
                                  <w:szCs w:val="32"/>
                                </w:rPr>
                                <w:t>Direct RF detection</w:t>
                              </w:r>
                            </w:p>
                          </w:txbxContent>
                        </v:textbox>
                      </v:rect>
                      <v:rect id="矩形 6" o:spid="_x0000_s1029" style="position:absolute;left:39878;top:6956;width:20218;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" filled="f" strokecolor="#7f7f7f [1612]" strokeweight="1pt">
                        <v:textbox>
                          <w:txbxContent>
                            <w:p w14:paraId="30C6ADFB"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Frequency conversion</w:t>
                              </w:r>
                            </w:p>
                          </w:txbxContent>
                        </v:textbox>
                      </v:rect>
                      <v:rect id="矩形 194" o:spid="_x0000_s1030" style="position:absolute;top:15287;width:11963;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" filled="f" strokecolor="#7f7f7f [1612]" strokeweight="1pt">
                        <v:textbox>
                          <w:txbxContent>
                            <w:p w14:paraId="02237D23"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Non-LNA</w:t>
                              </w:r>
                            </w:p>
                          </w:txbxContent>
                        </v:textbox>
                      </v:rect>
                      <v:rect id="矩形 195" o:spid="_x0000_s1031" style="position:absolute;left:15995;top:15443;width:12141;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" filled="f" strokecolor="#7f7f7f [1612]" strokeweight="1pt">
                        <v:textbox>
                          <w:txbxContent>
                            <w:p w14:paraId="4015682E"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TRF</w:t>
                              </w:r>
                            </w:p>
                          </w:txbxContent>
                        </v:textbox>
                      </v:rect>
                      <v:rect id="矩形 196" o:spid="_x0000_s1032" style="position:absolute;left:31051;top:15490;width:10312;height:4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" filled="f" strokecolor="#7f7f7f [1612]" strokeweight="1pt">
                        <v:textbox>
                          <w:txbxContent>
                            <w:p w14:paraId="16663D68"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Mixer-first</w:t>
                              </w:r>
                            </w:p>
                          </w:txbxContent>
                        </v:textbox>
                      </v:rect>
                      <v:rect id="矩形 197" o:spid="_x0000_s1033" style="position:absolute;left:56407;top:15592;width:9747;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" filled="f" strokecolor="#7f7f7f [1612]" strokeweight="1pt">
                        <v:textbox>
                          <w:txbxContent>
                            <w:p w14:paraId="3C0379D4"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LNA-first</w:t>
                              </w:r>
                            </w:p>
                          </w:txbxContent>
                        </v:textbox>
                      </v:rect>
                      <v:rect id="矩形 198" o:spid="_x0000_s1034" style="position:absolute;left:25377;top:22494;width:9862;height:4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" filled="f" strokecolor="#7f7f7f [1612]" strokeweight="1pt">
                        <v:textbox>
                          <w:txbxContent>
                            <w:p w14:paraId="10CBFFE3"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Certain-IF</w:t>
                              </w:r>
                            </w:p>
                          </w:txbxContent>
                        </v:textbox>
                      </v:rect>
                      <v:rect id="矩形 199" o:spid="_x0000_s1035" style="position:absolute;left:36502;top:22494;width:12250;height:4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" filled="f" strokecolor="#7f7f7f [1612]" strokeweight="1pt">
                        <v:textbox>
                          <w:txbxContent>
                            <w:p w14:paraId="790C06D6"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UnCertain-IF</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200" o:spid="_x0000_s1036" type="#_x0000_t34" style="position:absolute;left:22239;top:-2961;width:2486;height:1734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" strokecolor="#7f7f7f [1612]" strokeweight=".5pt"/>
                      <v:shape id="肘形连接符 201" o:spid="_x0000_s1037" type="#_x0000_t34" style="position:absolute;left:39829;top:-3203;width:2486;height:17831;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" strokecolor="#7f7f7f [1612]" strokeweight=".5pt"/>
                      <v:shapetype id="_x0000_t33" coordsize="21600,21600" o:spt="33" o:oned="t" path="m,l21600,r,21600e" filled="f">
                        <v:stroke joinstyle="miter"/>
                        <v:path arrowok="t" fillok="f" o:connecttype="none"/>
                        <o:lock v:ext="edit" shapetype="t"/>
                      </v:shapetype>
                      <v:shape id="肘形连接符 202" o:spid="_x0000_s1038" type="#_x0000_t33" style="position:absolute;left:45491;top:8562;width:1632;height:736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" strokecolor="#7f7f7f [1612]" strokeweight=".5pt"/>
                      <v:shape id="肘形连接符 203" o:spid="_x0000_s1039" type="#_x0000_t33" style="position:absolute;left:52381;top:9032;width:1632;height:642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" strokecolor="#7f7f7f [1612]" strokeweight=".5pt"/>
                      <v:line id="直接连接符 204" o:spid="_x0000_s1040" style="position:absolute;flip:x;visibility:visible;mso-wrap-style:square" from="36207,13058" to="42627,15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" strokecolor="#7f7f7f [1612]" strokeweight=".5pt">
                        <v:stroke joinstyle="miter"/>
                      </v:line>
                      <v:line id="直接连接符 205" o:spid="_x0000_s1041" style="position:absolute;visibility:visible;mso-wrap-style:square" from="56407,13160" to="61280,15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" strokecolor="#7f7f7f [1612]" strokeweight=".5pt">
                        <v:stroke joinstyle="miter"/>
                      </v:line>
                      <v:line id="直接连接符 206" o:spid="_x0000_s1042" style="position:absolute;flip:x;visibility:visible;mso-wrap-style:square" from="30308,20062" to="35239,22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" strokecolor="#7f7f7f [1612]" strokeweight=".5pt">
                        <v:stroke joinstyle="miter"/>
                      </v:line>
                      <v:line id="直接连接符 207" o:spid="_x0000_s1043" style="position:absolute;visibility:visible;mso-wrap-style:square" from="35239,20062" to="42627,22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" strokecolor="#7f7f7f [1612]" strokeweight=".5pt">
                        <v:stroke joinstyle="miter"/>
                      </v:line>
                      <v:line id="直接连接符 208" o:spid="_x0000_s1044" style="position:absolute;visibility:visible;mso-wrap-style:square" from="14808,11426" to="14808,13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" strokecolor="#7f7f7f [1612]" strokeweight=".5pt">
                        <v:stroke joinstyle="miter"/>
                      </v:line>
                      <v:line id="直接连接符 209" o:spid="_x0000_s1045" style="position:absolute;flip:x;visibility:visible;mso-wrap-style:square" from="5981,13058" to="14808,15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" strokecolor="#7f7f7f [1612]" strokeweight=".5pt">
                        <v:stroke joinstyle="miter"/>
                      </v:line>
                      <v:line id="直接连接符 210" o:spid="_x0000_s1046" style="position:absolute;visibility:visible;mso-wrap-style:square" from="14808,13058" to="22066,15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" strokecolor="#7f7f7f [1612]" strokeweight=".5pt">
                        <v:stroke joinstyle="miter"/>
                      </v:line>
                      <v:rect id="矩形 211" o:spid="_x0000_s1047" style="position:absolute;left:51587;top:22494;width:9861;height:4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" filled="f" strokecolor="#7f7f7f [1612]" strokeweight="1pt">
                        <v:textbox>
                          <w:txbxContent>
                            <w:p w14:paraId="1067F37E"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Certain-IF</w:t>
                              </w:r>
                            </w:p>
                          </w:txbxContent>
                        </v:textbox>
                      </v:rect>
                      <v:rect id="矩形 212" o:spid="_x0000_s1048" style="position:absolute;left:62712;top:22494;width:12249;height:4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" filled="f" strokecolor="#7f7f7f [1612]" strokeweight="1pt">
                        <v:textbox>
                          <w:txbxContent>
                            <w:p w14:paraId="11F77D55" w14:textId="77777777" w:rsidR="00F15E35" w:rsidRDefault="00A53E0C">
                              <w:pPr>
                                <w:pStyle w:val="NormalWeb"/>
                                <w:spacing w:before="0" w:beforeAutospacing="0" w:after="0" w:afterAutospacing="0"/>
                                <w:jc w:val="center"/>
                                <w:rPr>
                                  <w:rFonts w:ascii="Arial" w:hAnsi="Arial" w:cs="Arial"/>
                                  <w:color w:val="000000" w:themeColor="text1"/>
                                  <w:kern w:val="24"/>
                                  <w:sz w:val="22"/>
                                  <w:szCs w:val="32"/>
                                </w:rPr>
                              </w:pPr>
                              <w:r>
                                <w:rPr>
                                  <w:rFonts w:ascii="Arial" w:hAnsi="Arial" w:cs="Arial"/>
                                  <w:color w:val="000000" w:themeColor="text1"/>
                                  <w:kern w:val="24"/>
                                  <w:sz w:val="22"/>
                                  <w:szCs w:val="32"/>
                                </w:rPr>
                                <w:t>UnCertain-IF</w:t>
                              </w:r>
                            </w:p>
                          </w:txbxContent>
                        </v:textbox>
                      </v:rect>
                      <v:line id="直接连接符 213" o:spid="_x0000_s1049" style="position:absolute;flip:x;visibility:visible;mso-wrap-style:square" from="56518,20062" to="61448,22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" strokecolor="#7f7f7f [1612]" strokeweight=".5pt">
                        <v:stroke joinstyle="miter"/>
                      </v:line>
                      <v:line id="直接连接符 214" o:spid="_x0000_s1050" style="position:absolute;visibility:visible;mso-wrap-style:square" from="61448,20062" to="68837,22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" strokecolor="#7f7f7f [1612]" strokeweight=".5pt">
                        <v:stroke joinstyle="miter"/>
                      </v:line>
                      <w10:anchorlock/>
                    </v:group>
                  </w:pict>
                </mc:Fallback>
              </mc:AlternateContent>
            </w:r>
          </w:p>
          <w:p w14:paraId="47F5448A" w14:textId="77777777" w:rsidR="00F15E35" w:rsidRDefault="00A53E0C">
            <w:pPr>
              <w:jc w:val="center"/>
              <w:rPr>
                <w:b/>
                <w:sz w:val="20"/>
                <w:szCs w:val="20"/>
              </w:rPr>
            </w:pPr>
            <w:r>
              <w:rPr>
                <w:rFonts w:hint="eastAsia"/>
                <w:b/>
                <w:sz w:val="20"/>
                <w:szCs w:val="20"/>
              </w:rPr>
              <w:t>Fig</w:t>
            </w:r>
            <w:r>
              <w:rPr>
                <w:b/>
                <w:sz w:val="20"/>
                <w:szCs w:val="20"/>
              </w:rPr>
              <w:t>ure</w:t>
            </w:r>
            <w:r>
              <w:rPr>
                <w:rFonts w:hint="eastAsia"/>
                <w:b/>
                <w:sz w:val="20"/>
                <w:szCs w:val="20"/>
              </w:rPr>
              <w:t xml:space="preserve"> 1</w:t>
            </w:r>
            <w:r>
              <w:rPr>
                <w:b/>
                <w:sz w:val="20"/>
                <w:szCs w:val="20"/>
              </w:rPr>
              <w:t>:</w:t>
            </w:r>
            <w:r>
              <w:rPr>
                <w:rFonts w:hint="eastAsia"/>
                <w:b/>
                <w:sz w:val="20"/>
                <w:szCs w:val="20"/>
              </w:rPr>
              <w:t xml:space="preserve"> </w:t>
            </w:r>
            <w:r>
              <w:rPr>
                <w:b/>
                <w:sz w:val="20"/>
                <w:szCs w:val="20"/>
              </w:rPr>
              <w:t xml:space="preserve"> Classification of the LP-WUR Architectures</w:t>
            </w:r>
          </w:p>
          <w:p w14:paraId="2753450A" w14:textId="77777777" w:rsidR="00F15E35" w:rsidRDefault="00A53E0C">
            <w:pPr>
              <w:rPr>
                <w:sz w:val="20"/>
                <w:szCs w:val="20"/>
              </w:rPr>
            </w:pPr>
            <w:r>
              <w:rPr>
                <w:noProof/>
                <w:sz w:val="20"/>
                <w:szCs w:val="20"/>
              </w:rPr>
              <mc:AlternateContent>
                <mc:Choice Requires="wpg">
                  <w:drawing>
                    <wp:inline distT="0" distB="0" distL="0" distR="0" wp14:anchorId="2D8BDDCA" wp14:editId="69C85BEE">
                      <wp:extent cx="5062220" cy="921385"/>
                      <wp:effectExtent l="0" t="0" r="0" b="0"/>
                      <wp:docPr id="37" name="组合 126"/>
                      <wp:cNvGraphicFramePr/>
                      <a:graphic xmlns:a="http://schemas.openxmlformats.org/drawingml/2006/main">
                        <a:graphicData uri="http://schemas.microsoft.com/office/word/2010/wordprocessingGroup">
                          <wpg:wgp>
                            <wpg:cNvGrpSpPr/>
                            <wpg:grpSpPr>
                              <a:xfrm>
                                <a:off x="0" y="0"/>
                                <a:ext cx="5062220" cy="921900"/>
                                <a:chOff x="0" y="0"/>
                                <a:chExt cx="5062220" cy="921900"/>
                              </a:xfrm>
                            </wpg:grpSpPr>
                            <wps:wsp>
                              <wps:cNvPr id="38" name="直接连接符 29"/>
                              <wps:cNvCnPr/>
                              <wps:spPr>
                                <a:xfrm>
                                  <a:off x="0" y="81914"/>
                                  <a:ext cx="10160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9" name="直接连接符 30"/>
                              <wps:cNvCnPr/>
                              <wps:spPr>
                                <a:xfrm flipH="1">
                                  <a:off x="101600" y="81914"/>
                                  <a:ext cx="14224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0" name="直接连接符 31"/>
                              <wps:cNvCnPr/>
                              <wps:spPr>
                                <a:xfrm>
                                  <a:off x="101600" y="224154"/>
                                  <a:ext cx="0" cy="375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1" name="直接连接符 32"/>
                              <wps:cNvCnPr/>
                              <wps:spPr>
                                <a:xfrm>
                                  <a:off x="101600" y="600074"/>
                                  <a:ext cx="5588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2" name="矩形 33"/>
                              <wps:cNvSpPr/>
                              <wps:spPr>
                                <a:xfrm>
                                  <a:off x="660400" y="37655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6A0B8A" w14:textId="77777777" w:rsidR="00F15E35" w:rsidRDefault="00A53E0C">
                                    <w:pPr>
                                      <w:pStyle w:val="NormalWeb"/>
                                      <w:spacing w:before="0" w:beforeAutospacing="0" w:after="0" w:afterAutospacing="0"/>
                                      <w:jc w:val="center"/>
                                    </w:pPr>
                                    <w:r>
                                      <w:rPr>
                                        <w:rFonts w:ascii="Arial" w:hAnsi="Arial" w:cs="Arial"/>
                                        <w:color w:val="000000" w:themeColor="text1"/>
                                        <w:kern w:val="24"/>
                                      </w:rPr>
                                      <w:t>IMN</w:t>
                                    </w:r>
                                  </w:p>
                                </w:txbxContent>
                              </wps:txbx>
                              <wps:bodyPr rot="0" spcFirstLastPara="0" vert="horz" wrap="square" lIns="91440" tIns="45720" rIns="91440" bIns="45720" numCol="1" spcCol="0" rtlCol="0" fromWordArt="0" anchor="ctr" anchorCtr="0" forceAA="0" compatLnSpc="1">
                                <a:noAutofit/>
                              </wps:bodyPr>
                            </wps:wsp>
                            <wps:wsp>
                              <wps:cNvPr id="43" name="文本框 37"/>
                              <wps:cNvSpPr txBox="1"/>
                              <wps:spPr>
                                <a:xfrm>
                                  <a:off x="203200" y="191353"/>
                                  <a:ext cx="519430" cy="427355"/>
                                </a:xfrm>
                                <a:prstGeom prst="rect">
                                  <a:avLst/>
                                </a:prstGeom>
                                <a:noFill/>
                              </wps:spPr>
                              <wps:txbx>
                                <w:txbxContent>
                                  <w:p w14:paraId="4CA02F8A"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S</w:t>
                                    </w:r>
                                    <w:r>
                                      <w:rPr>
                                        <w:rFonts w:asciiTheme="minorHAnsi" w:hAnsi="Calibri" w:cstheme="minorBidi"/>
                                        <w:color w:val="000000" w:themeColor="text1"/>
                                        <w:kern w:val="24"/>
                                        <w:position w:val="-9"/>
                                        <w:sz w:val="36"/>
                                        <w:szCs w:val="36"/>
                                        <w:vertAlign w:val="subscript"/>
                                      </w:rPr>
                                      <w:t>RF</w:t>
                                    </w:r>
                                  </w:p>
                                </w:txbxContent>
                              </wps:txbx>
                              <wps:bodyPr wrap="square" rtlCol="0">
                                <a:spAutoFit/>
                              </wps:bodyPr>
                            </wps:wsp>
                            <wps:wsp>
                              <wps:cNvPr id="44" name="矩形 35"/>
                              <wps:cNvSpPr/>
                              <wps:spPr>
                                <a:xfrm>
                                  <a:off x="1747520" y="37655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cNvPr id="45" name="组合 36"/>
                              <wpg:cNvGrpSpPr/>
                              <wpg:grpSpPr>
                                <a:xfrm>
                                  <a:off x="1915160" y="462914"/>
                                  <a:ext cx="335280" cy="274320"/>
                                  <a:chOff x="1915160" y="462914"/>
                                  <a:chExt cx="335280" cy="274320"/>
                                </a:xfrm>
                              </wpg:grpSpPr>
                              <wps:wsp>
                                <wps:cNvPr id="46" name="直接连接符 37"/>
                                <wps:cNvCnPr/>
                                <wps:spPr>
                                  <a:xfrm>
                                    <a:off x="1915160" y="605154"/>
                                    <a:ext cx="33528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7" name="直接连接符 38"/>
                                <wps:cNvCnPr/>
                                <wps:spPr>
                                  <a:xfrm>
                                    <a:off x="2082800" y="462914"/>
                                    <a:ext cx="0" cy="2743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8" name="直接连接符 39"/>
                                <wps:cNvCnPr/>
                                <wps:spPr>
                                  <a:xfrm>
                                    <a:off x="2040890" y="53149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9" name="直接连接符 40"/>
                                <wps:cNvCnPr/>
                                <wps:spPr>
                                  <a:xfrm flipH="1">
                                    <a:off x="2040890" y="60007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0" name="直接连接符 41"/>
                                <wps:cNvCnPr/>
                                <wps:spPr>
                                  <a:xfrm>
                                    <a:off x="2040890" y="524272"/>
                                    <a:ext cx="0" cy="144382"/>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51" name="文本框 59"/>
                              <wps:cNvSpPr txBox="1"/>
                              <wps:spPr>
                                <a:xfrm>
                                  <a:off x="1831340" y="0"/>
                                  <a:ext cx="502920" cy="369332"/>
                                </a:xfrm>
                                <a:prstGeom prst="rect">
                                  <a:avLst/>
                                </a:prstGeom>
                                <a:noFill/>
                              </wps:spPr>
                              <wps:txbx>
                                <w:txbxContent>
                                  <w:p w14:paraId="6D69598F"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ED</w:t>
                                    </w:r>
                                  </w:p>
                                </w:txbxContent>
                              </wps:txbx>
                              <wps:bodyPr wrap="square" rtlCol="0">
                                <a:spAutoFit/>
                              </wps:bodyPr>
                            </wps:wsp>
                            <wps:wsp>
                              <wps:cNvPr id="52" name="直接连接符 43"/>
                              <wps:cNvCnPr/>
                              <wps:spPr>
                                <a:xfrm>
                                  <a:off x="2844800" y="345479"/>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直接连接符 44"/>
                              <wps:cNvCnPr/>
                              <wps:spPr>
                                <a:xfrm>
                                  <a:off x="2844800" y="369332"/>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直接连接符 45"/>
                              <wps:cNvCnPr/>
                              <wps:spPr>
                                <a:xfrm flipV="1">
                                  <a:off x="2844800" y="634364"/>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5" name="矩形 46"/>
                              <wps:cNvSpPr/>
                              <wps:spPr>
                                <a:xfrm>
                                  <a:off x="3554731" y="348417"/>
                                  <a:ext cx="396240" cy="5193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6" name="直接连接符 47"/>
                              <wps:cNvCnPr/>
                              <wps:spPr>
                                <a:xfrm flipH="1">
                                  <a:off x="3554731" y="345479"/>
                                  <a:ext cx="39624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7" name="文本框 75"/>
                              <wps:cNvSpPr txBox="1"/>
                              <wps:spPr>
                                <a:xfrm>
                                  <a:off x="3524249" y="331747"/>
                                  <a:ext cx="323851" cy="369332"/>
                                </a:xfrm>
                                <a:prstGeom prst="rect">
                                  <a:avLst/>
                                </a:prstGeom>
                                <a:noFill/>
                              </wps:spPr>
                              <wps:txbx>
                                <w:txbxContent>
                                  <w:p w14:paraId="2574A206"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A</w:t>
                                    </w:r>
                                  </w:p>
                                </w:txbxContent>
                              </wps:txbx>
                              <wps:bodyPr wrap="square" rtlCol="0">
                                <a:spAutoFit/>
                              </wps:bodyPr>
                            </wps:wsp>
                            <wps:wsp>
                              <wps:cNvPr id="58" name="文本框 76"/>
                              <wps:cNvSpPr txBox="1"/>
                              <wps:spPr>
                                <a:xfrm>
                                  <a:off x="3675382" y="552568"/>
                                  <a:ext cx="323851" cy="369332"/>
                                </a:xfrm>
                                <a:prstGeom prst="rect">
                                  <a:avLst/>
                                </a:prstGeom>
                                <a:noFill/>
                              </wps:spPr>
                              <wps:txbx>
                                <w:txbxContent>
                                  <w:p w14:paraId="59D69937"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D</w:t>
                                    </w:r>
                                  </w:p>
                                </w:txbxContent>
                              </wps:txbx>
                              <wps:bodyPr wrap="square" rtlCol="0">
                                <a:spAutoFit/>
                              </wps:bodyPr>
                            </wps:wsp>
                            <wps:wsp>
                              <wps:cNvPr id="59" name="直接连接符 50"/>
                              <wps:cNvCnPr/>
                              <wps:spPr>
                                <a:xfrm>
                                  <a:off x="1330960" y="600074"/>
                                  <a:ext cx="41656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0" name="直接连接符 51"/>
                              <wps:cNvCnPr/>
                              <wps:spPr>
                                <a:xfrm>
                                  <a:off x="2418080" y="600074"/>
                                  <a:ext cx="426720" cy="50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1" name="直接连接符 52"/>
                              <wps:cNvCnPr/>
                              <wps:spPr>
                                <a:xfrm>
                                  <a:off x="3230880" y="634364"/>
                                  <a:ext cx="32385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2" name="直接连接符 53"/>
                              <wps:cNvCnPr/>
                              <wps:spPr>
                                <a:xfrm>
                                  <a:off x="3950971" y="634364"/>
                                  <a:ext cx="3975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3" name="椭圆 54"/>
                              <wps:cNvSpPr/>
                              <wps:spPr>
                                <a:xfrm>
                                  <a:off x="4348480" y="531494"/>
                                  <a:ext cx="72389" cy="16958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64" name="文本框 87"/>
                              <wps:cNvSpPr txBox="1"/>
                              <wps:spPr>
                                <a:xfrm>
                                  <a:off x="4427220" y="415176"/>
                                  <a:ext cx="635000" cy="427355"/>
                                </a:xfrm>
                                <a:prstGeom prst="rect">
                                  <a:avLst/>
                                </a:prstGeom>
                                <a:noFill/>
                              </wps:spPr>
                              <wps:txbx>
                                <w:txbxContent>
                                  <w:p w14:paraId="32E683A2"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V</w:t>
                                    </w:r>
                                    <w:r>
                                      <w:rPr>
                                        <w:rFonts w:asciiTheme="minorHAnsi" w:hAnsi="Calibri" w:cstheme="minorBidi"/>
                                        <w:color w:val="000000" w:themeColor="text1"/>
                                        <w:kern w:val="24"/>
                                        <w:position w:val="-9"/>
                                        <w:sz w:val="36"/>
                                        <w:szCs w:val="36"/>
                                        <w:vertAlign w:val="subscript"/>
                                      </w:rPr>
                                      <w:t>BB</w:t>
                                    </w:r>
                                  </w:p>
                                </w:txbxContent>
                              </wps:txbx>
                              <wps:bodyPr wrap="square" rtlCol="0">
                                <a:spAutoFit/>
                              </wps:bodyPr>
                            </wps:wsp>
                            <wps:wsp>
                              <wps:cNvPr id="65" name="文本框 88"/>
                              <wps:cNvSpPr txBox="1"/>
                              <wps:spPr>
                                <a:xfrm>
                                  <a:off x="2489200" y="91440"/>
                                  <a:ext cx="892809" cy="307777"/>
                                </a:xfrm>
                                <a:prstGeom prst="rect">
                                  <a:avLst/>
                                </a:prstGeom>
                                <a:noFill/>
                              </wps:spPr>
                              <wps:txbx>
                                <w:txbxContent>
                                  <w:p w14:paraId="5D684F5A" w14:textId="77777777" w:rsidR="00F15E35" w:rsidRDefault="00A53E0C">
                                    <w:pPr>
                                      <w:pStyle w:val="NormalWeb"/>
                                      <w:spacing w:before="0" w:beforeAutospacing="0" w:after="0" w:afterAutospacing="0"/>
                                    </w:pPr>
                                    <w:r>
                                      <w:rPr>
                                        <w:rFonts w:asciiTheme="minorHAnsi" w:hAnsi="Calibri" w:cstheme="minorBidi"/>
                                        <w:color w:val="000000" w:themeColor="text1"/>
                                        <w:kern w:val="24"/>
                                        <w:sz w:val="28"/>
                                        <w:szCs w:val="28"/>
                                      </w:rPr>
                                      <w:t>BB Amp.</w:t>
                                    </w:r>
                                  </w:p>
                                </w:txbxContent>
                              </wps:txbx>
                              <wps:bodyPr wrap="square" rtlCol="0">
                                <a:spAutoFit/>
                              </wps:bodyPr>
                            </wps:wsp>
                          </wpg:wgp>
                        </a:graphicData>
                      </a:graphic>
                    </wp:inline>
                  </w:drawing>
                </mc:Choice>
                <mc:Fallback>
                  <w:pict>
                    <v:group w14:anchorId="2D8BDDCA" id="组合 126" o:spid="_x0000_s1051" style="width:398.6pt;height:72.55pt;mso-position-horizontal-relative:char;mso-position-vertical-relative:line" coordsize="50622,9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">
                      <v:line id="直接连接符 29" o:spid="_x0000_s1052" style="position:absolute;visibility:visible;mso-wrap-style:square" from="0,819" to="1016,2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" strokecolor="#4472c4 [3204]" strokeweight=".5pt">
                        <v:stroke joinstyle="miter"/>
                      </v:line>
                      <v:line id="直接连接符 30" o:spid="_x0000_s1053" style="position:absolute;flip:x;visibility:visible;mso-wrap-style:square" from="1016,819" to="2438,2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" strokecolor="#4472c4 [3204]" strokeweight=".5pt">
                        <v:stroke joinstyle="miter"/>
                      </v:line>
                      <v:line id="直接连接符 31" o:spid="_x0000_s1054" style="position:absolute;visibility:visible;mso-wrap-style:square" from="1016,2241" to="1016,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" strokecolor="#4472c4 [3204]" strokeweight=".5pt">
                        <v:stroke joinstyle="miter"/>
                      </v:line>
                      <v:line id="直接连接符 32" o:spid="_x0000_s1055" style="position:absolute;visibility:visible;mso-wrap-style:square" from="1016,6000" to="6604,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" strokecolor="#4472c4 [3204]" strokeweight=".5pt">
                        <v:stroke joinstyle="miter"/>
                      </v:line>
                      <v:rect id="矩形 33" o:spid="_x0000_s1056" style="position:absolute;left:6604;top:3765;width:670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" filled="f" strokecolor="#0070c0" strokeweight="1pt">
                        <v:textbox>
                          <w:txbxContent>
                            <w:p w14:paraId="4F6A0B8A" w14:textId="77777777" w:rsidR="00F15E35" w:rsidRDefault="00A53E0C">
                              <w:pPr>
                                <w:pStyle w:val="NormalWeb"/>
                                <w:spacing w:before="0" w:beforeAutospacing="0" w:after="0" w:afterAutospacing="0"/>
                                <w:jc w:val="center"/>
                              </w:pPr>
                              <w:r>
                                <w:rPr>
                                  <w:rFonts w:ascii="Arial" w:hAnsi="Arial" w:cs="Arial"/>
                                  <w:color w:val="000000" w:themeColor="text1"/>
                                  <w:kern w:val="24"/>
                                </w:rPr>
                                <w:t>IMN</w:t>
                              </w:r>
                            </w:p>
                          </w:txbxContent>
                        </v:textbox>
                      </v:rect>
                      <v:shapetype id="_x0000_t202" coordsize="21600,21600" o:spt="202" path="m,l,21600r21600,l21600,xe">
                        <v:stroke joinstyle="miter"/>
                        <v:path gradientshapeok="t" o:connecttype="rect"/>
                      </v:shapetype>
                      <v:shape id="文本框 37" o:spid="_x0000_s1057" type="#_x0000_t202" style="position:absolute;left:2032;top:1913;width:5194;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" filled="f" stroked="f">
                        <v:textbox style="mso-fit-shape-to-text:t">
                          <w:txbxContent>
                            <w:p w14:paraId="4CA02F8A"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S</w:t>
                              </w:r>
                              <w:r>
                                <w:rPr>
                                  <w:rFonts w:asciiTheme="minorHAnsi" w:hAnsi="Calibri" w:cstheme="minorBidi"/>
                                  <w:color w:val="000000" w:themeColor="text1"/>
                                  <w:kern w:val="24"/>
                                  <w:position w:val="-9"/>
                                  <w:sz w:val="36"/>
                                  <w:szCs w:val="36"/>
                                  <w:vertAlign w:val="subscript"/>
                                </w:rPr>
                                <w:t>RF</w:t>
                              </w:r>
                            </w:p>
                          </w:txbxContent>
                        </v:textbox>
                      </v:shape>
                      <v:rect id="矩形 35" o:spid="_x0000_s1058" style="position:absolute;left:17475;top:3765;width:670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" filled="f" strokecolor="#0070c0" strokeweight="1pt"/>
                      <v:group id="组合 36" o:spid="_x0000_s1059" style="position:absolute;left:19151;top:4629;width:3353;height:2743" coordorigin="19151,4629" coordsize="3352,2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">
                        <v:line id="直接连接符 37" o:spid="_x0000_s1060" style="position:absolute;visibility:visible;mso-wrap-style:square" from="19151,6051" to="22504,6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" strokecolor="#4472c4 [3204]" strokeweight=".5pt">
                          <v:stroke joinstyle="miter"/>
                        </v:line>
                        <v:line id="直接连接符 38" o:spid="_x0000_s1061" style="position:absolute;visibility:visible;mso-wrap-style:square" from="20828,4629" to="20828,7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" strokecolor="#4472c4 [3204]" strokeweight=".5pt">
                          <v:stroke joinstyle="miter"/>
                        </v:line>
                        <v:line id="直接连接符 39" o:spid="_x0000_s1062" style="position:absolute;visibility:visible;mso-wrap-style:square" from="20408,5314" to="20828,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" strokecolor="#4472c4 [3204]" strokeweight=".5pt">
                          <v:stroke joinstyle="miter"/>
                        </v:line>
                        <v:line id="直接连接符 40" o:spid="_x0000_s1063" style="position:absolute;flip:x;visibility:visible;mso-wrap-style:square" from="20408,6000" to="20828,6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" strokecolor="#4472c4 [3204]" strokeweight=".5pt">
                          <v:stroke joinstyle="miter"/>
                        </v:line>
                        <v:line id="直接连接符 41" o:spid="_x0000_s1064" style="position:absolute;visibility:visible;mso-wrap-style:square" from="20408,5242" to="20408,6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" strokecolor="#4472c4 [3204]" strokeweight=".5pt">
                          <v:stroke joinstyle="miter"/>
                        </v:line>
                      </v:group>
                      <v:shape id="文本框 59" o:spid="_x0000_s1065" type="#_x0000_t202" style="position:absolute;left:18313;width:5029;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" filled="f" stroked="f">
                        <v:textbox style="mso-fit-shape-to-text:t">
                          <w:txbxContent>
                            <w:p w14:paraId="6D69598F"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ED</w:t>
                              </w:r>
                            </w:p>
                          </w:txbxContent>
                        </v:textbox>
                      </v:shape>
                      <v:line id="直接连接符 43" o:spid="_x0000_s1066" style="position:absolute;visibility:visible;mso-wrap-style:square" from="28448,3454" to="28448,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" strokecolor="#4472c4 [3204]" strokeweight=".5pt">
                        <v:stroke joinstyle="miter"/>
                      </v:line>
                      <v:line id="直接连接符 44" o:spid="_x0000_s1067" style="position:absolute;visibility:visible;mso-wrap-style:square" from="28448,3693" to="32308,6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" strokecolor="#4472c4 [3204]" strokeweight=".5pt">
                        <v:stroke joinstyle="miter"/>
                      </v:line>
                      <v:line id="直接连接符 45" o:spid="_x0000_s1068" style="position:absolute;flip:y;visibility:visible;mso-wrap-style:square" from="28448,6343" to="32308,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" strokecolor="#4472c4 [3204]" strokeweight=".5pt">
                        <v:stroke joinstyle="miter"/>
                      </v:line>
                      <v:rect id="矩形 46" o:spid="_x0000_s1069" style="position:absolute;left:35547;top:3484;width:3962;height:5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" filled="f" strokecolor="#1f3763 [1604]" strokeweight="1pt"/>
                      <v:line id="直接连接符 47" o:spid="_x0000_s1070" style="position:absolute;flip:x;visibility:visible;mso-wrap-style:square" from="35547,3454" to="39509,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" strokecolor="#4472c4 [3204]" strokeweight=".5pt">
                        <v:stroke joinstyle="miter"/>
                      </v:line>
                      <v:shape id="文本框 75" o:spid="_x0000_s1071" type="#_x0000_t202" style="position:absolute;left:35242;top:3317;width:3239;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" filled="f" stroked="f">
                        <v:textbox style="mso-fit-shape-to-text:t">
                          <w:txbxContent>
                            <w:p w14:paraId="2574A206"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A</w:t>
                              </w:r>
                            </w:p>
                          </w:txbxContent>
                        </v:textbox>
                      </v:shape>
                      <v:shape id="文本框 76" o:spid="_x0000_s1072" type="#_x0000_t202" style="position:absolute;left:36753;top:5525;width:3239;height:3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" filled="f" stroked="f">
                        <v:textbox style="mso-fit-shape-to-text:t">
                          <w:txbxContent>
                            <w:p w14:paraId="59D69937"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D</w:t>
                              </w:r>
                            </w:p>
                          </w:txbxContent>
                        </v:textbox>
                      </v:shape>
                      <v:line id="直接连接符 50" o:spid="_x0000_s1073" style="position:absolute;visibility:visible;mso-wrap-style:square" from="13309,6000" to="17475,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" strokecolor="#4472c4 [3204]" strokeweight=".5pt">
                        <v:stroke joinstyle="miter"/>
                      </v:line>
                      <v:line id="直接连接符 51" o:spid="_x0000_s1074" style="position:absolute;visibility:visible;mso-wrap-style:square" from="24180,6000" to="28448,6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" strokecolor="#4472c4 [3204]" strokeweight=".5pt">
                        <v:stroke joinstyle="miter"/>
                      </v:line>
                      <v:line id="直接连接符 52" o:spid="_x0000_s1075" style="position:absolute;visibility:visible;mso-wrap-style:square" from="32308,6343" to="35547,6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" strokecolor="#4472c4 [3204]" strokeweight=".5pt">
                        <v:stroke joinstyle="miter"/>
                      </v:line>
                      <v:line id="直接连接符 53" o:spid="_x0000_s1076" style="position:absolute;visibility:visible;mso-wrap-style:square" from="39509,6343" to="43484,6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" strokecolor="#4472c4 [3204]" strokeweight=".5pt">
                        <v:stroke joinstyle="miter"/>
                      </v:line>
                      <v:oval id="椭圆 54" o:spid="_x0000_s1077" style="position:absolute;left:43484;top:5314;width:724;height:1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" filled="f" strokecolor="#1f3763 [1604]" strokeweight="1pt">
                        <v:stroke joinstyle="miter"/>
                      </v:oval>
                      <v:shape id="文本框 87" o:spid="_x0000_s1078" type="#_x0000_t202" style="position:absolute;left:44272;top:4151;width:6350;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" filled="f" stroked="f">
                        <v:textbox style="mso-fit-shape-to-text:t">
                          <w:txbxContent>
                            <w:p w14:paraId="32E683A2"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V</w:t>
                              </w:r>
                              <w:r>
                                <w:rPr>
                                  <w:rFonts w:asciiTheme="minorHAnsi" w:hAnsi="Calibri" w:cstheme="minorBidi"/>
                                  <w:color w:val="000000" w:themeColor="text1"/>
                                  <w:kern w:val="24"/>
                                  <w:position w:val="-9"/>
                                  <w:sz w:val="36"/>
                                  <w:szCs w:val="36"/>
                                  <w:vertAlign w:val="subscript"/>
                                </w:rPr>
                                <w:t>BB</w:t>
                              </w:r>
                            </w:p>
                          </w:txbxContent>
                        </v:textbox>
                      </v:shape>
                      <v:shape id="文本框 88" o:spid="_x0000_s1079" type="#_x0000_t202" style="position:absolute;left:24892;top:914;width:8928;height:3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" filled="f" stroked="f">
                        <v:textbox style="mso-fit-shape-to-text:t">
                          <w:txbxContent>
                            <w:p w14:paraId="5D684F5A" w14:textId="77777777" w:rsidR="00F15E35" w:rsidRDefault="00A53E0C">
                              <w:pPr>
                                <w:pStyle w:val="NormalWeb"/>
                                <w:spacing w:before="0" w:beforeAutospacing="0" w:after="0" w:afterAutospacing="0"/>
                              </w:pPr>
                              <w:r>
                                <w:rPr>
                                  <w:rFonts w:asciiTheme="minorHAnsi" w:hAnsi="Calibri" w:cstheme="minorBidi"/>
                                  <w:color w:val="000000" w:themeColor="text1"/>
                                  <w:kern w:val="24"/>
                                  <w:sz w:val="28"/>
                                  <w:szCs w:val="28"/>
                                </w:rPr>
                                <w:t>BB Amp.</w:t>
                              </w:r>
                            </w:p>
                          </w:txbxContent>
                        </v:textbox>
                      </v:shape>
                      <w10:anchorlock/>
                    </v:group>
                  </w:pict>
                </mc:Fallback>
              </mc:AlternateContent>
            </w:r>
          </w:p>
          <w:p w14:paraId="408C617B" w14:textId="77777777" w:rsidR="00F15E35" w:rsidRDefault="00A53E0C">
            <w:pPr>
              <w:jc w:val="center"/>
              <w:rPr>
                <w:b/>
                <w:sz w:val="20"/>
                <w:szCs w:val="20"/>
              </w:rPr>
            </w:pPr>
            <w:r>
              <w:rPr>
                <w:b/>
                <w:sz w:val="20"/>
                <w:szCs w:val="20"/>
              </w:rPr>
              <w:t>Figure 2: The non-LNA DRF architecture</w:t>
            </w:r>
          </w:p>
          <w:p w14:paraId="64848525" w14:textId="77777777" w:rsidR="00F15E35" w:rsidRDefault="00A53E0C">
            <w:pPr>
              <w:rPr>
                <w:sz w:val="20"/>
                <w:szCs w:val="20"/>
              </w:rPr>
            </w:pPr>
            <w:r>
              <w:rPr>
                <w:sz w:val="20"/>
                <w:szCs w:val="20"/>
              </w:rPr>
              <w:t>The TRF is shown in the following figure.</w:t>
            </w:r>
          </w:p>
          <w:p w14:paraId="4AF4D7FF" w14:textId="77777777" w:rsidR="00F15E35" w:rsidRDefault="00A53E0C">
            <w:pPr>
              <w:rPr>
                <w:sz w:val="20"/>
                <w:szCs w:val="20"/>
              </w:rPr>
            </w:pPr>
            <w:r>
              <w:rPr>
                <w:noProof/>
                <w:sz w:val="20"/>
                <w:szCs w:val="20"/>
              </w:rPr>
              <mc:AlternateContent>
                <mc:Choice Requires="wpg">
                  <w:drawing>
                    <wp:inline distT="0" distB="0" distL="0" distR="0" wp14:anchorId="467BB997" wp14:editId="138BA090">
                      <wp:extent cx="5925820" cy="921385"/>
                      <wp:effectExtent l="0" t="0" r="0" b="0"/>
                      <wp:docPr id="66" name="组合 127"/>
                      <wp:cNvGraphicFramePr/>
                      <a:graphic xmlns:a="http://schemas.openxmlformats.org/drawingml/2006/main">
                        <a:graphicData uri="http://schemas.microsoft.com/office/word/2010/wordprocessingGroup">
                          <wpg:wgp>
                            <wpg:cNvGrpSpPr/>
                            <wpg:grpSpPr>
                              <a:xfrm>
                                <a:off x="0" y="0"/>
                                <a:ext cx="5925820" cy="921900"/>
                                <a:chOff x="0" y="0"/>
                                <a:chExt cx="5925820" cy="921900"/>
                              </a:xfrm>
                            </wpg:grpSpPr>
                            <wps:wsp>
                              <wps:cNvPr id="67" name="直接连接符 58"/>
                              <wps:cNvCnPr/>
                              <wps:spPr>
                                <a:xfrm>
                                  <a:off x="0" y="81914"/>
                                  <a:ext cx="10160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8" name="直接连接符 59"/>
                              <wps:cNvCnPr/>
                              <wps:spPr>
                                <a:xfrm flipH="1">
                                  <a:off x="101600" y="81914"/>
                                  <a:ext cx="14224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9" name="直接连接符 60"/>
                              <wps:cNvCnPr/>
                              <wps:spPr>
                                <a:xfrm>
                                  <a:off x="101600" y="224154"/>
                                  <a:ext cx="0" cy="375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0" name="直接连接符 61"/>
                              <wps:cNvCnPr/>
                              <wps:spPr>
                                <a:xfrm>
                                  <a:off x="101600" y="600074"/>
                                  <a:ext cx="5588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1" name="矩形 62"/>
                              <wps:cNvSpPr/>
                              <wps:spPr>
                                <a:xfrm>
                                  <a:off x="660400" y="37655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92DFBD" w14:textId="77777777" w:rsidR="00F15E35" w:rsidRDefault="00A53E0C">
                                    <w:pPr>
                                      <w:pStyle w:val="NormalWeb"/>
                                      <w:spacing w:before="0" w:beforeAutospacing="0" w:after="0" w:afterAutospacing="0"/>
                                      <w:jc w:val="center"/>
                                    </w:pPr>
                                    <w:r>
                                      <w:rPr>
                                        <w:rFonts w:ascii="Arial" w:hAnsi="Arial" w:cs="Arial"/>
                                        <w:color w:val="000000" w:themeColor="text1"/>
                                        <w:kern w:val="24"/>
                                      </w:rPr>
                                      <w:t>IMN</w:t>
                                    </w:r>
                                  </w:p>
                                </w:txbxContent>
                              </wps:txbx>
                              <wps:bodyPr rot="0" spcFirstLastPara="0" vert="horz" wrap="square" lIns="91440" tIns="45720" rIns="91440" bIns="45720" numCol="1" spcCol="0" rtlCol="0" fromWordArt="0" anchor="ctr" anchorCtr="0" forceAA="0" compatLnSpc="1">
                                <a:noAutofit/>
                              </wps:bodyPr>
                            </wps:wsp>
                            <wps:wsp>
                              <wps:cNvPr id="72" name="文本框 94"/>
                              <wps:cNvSpPr txBox="1"/>
                              <wps:spPr>
                                <a:xfrm>
                                  <a:off x="203200" y="191781"/>
                                  <a:ext cx="518160" cy="427355"/>
                                </a:xfrm>
                                <a:prstGeom prst="rect">
                                  <a:avLst/>
                                </a:prstGeom>
                                <a:noFill/>
                              </wps:spPr>
                              <wps:txbx>
                                <w:txbxContent>
                                  <w:p w14:paraId="292D5140"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S</w:t>
                                    </w:r>
                                    <w:r>
                                      <w:rPr>
                                        <w:rFonts w:asciiTheme="minorHAnsi" w:hAnsi="Calibri" w:cstheme="minorBidi"/>
                                        <w:color w:val="000000" w:themeColor="text1"/>
                                        <w:kern w:val="24"/>
                                        <w:position w:val="-9"/>
                                        <w:sz w:val="36"/>
                                        <w:szCs w:val="36"/>
                                        <w:vertAlign w:val="subscript"/>
                                      </w:rPr>
                                      <w:t>RF</w:t>
                                    </w:r>
                                  </w:p>
                                </w:txbxContent>
                              </wps:txbx>
                              <wps:bodyPr wrap="square" rtlCol="0">
                                <a:spAutoFit/>
                              </wps:bodyPr>
                            </wps:wsp>
                            <wps:wsp>
                              <wps:cNvPr id="73" name="矩形 64"/>
                              <wps:cNvSpPr/>
                              <wps:spPr>
                                <a:xfrm>
                                  <a:off x="2611120" y="37655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cNvPr id="74" name="组合 65"/>
                              <wpg:cNvGrpSpPr/>
                              <wpg:grpSpPr>
                                <a:xfrm>
                                  <a:off x="2778760" y="462914"/>
                                  <a:ext cx="335280" cy="274320"/>
                                  <a:chOff x="2778760" y="462914"/>
                                  <a:chExt cx="335280" cy="274320"/>
                                </a:xfrm>
                              </wpg:grpSpPr>
                              <wps:wsp>
                                <wps:cNvPr id="75" name="直接连接符 66"/>
                                <wps:cNvCnPr/>
                                <wps:spPr>
                                  <a:xfrm>
                                    <a:off x="2778760" y="605154"/>
                                    <a:ext cx="33528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6" name="直接连接符 67"/>
                                <wps:cNvCnPr/>
                                <wps:spPr>
                                  <a:xfrm>
                                    <a:off x="2946400" y="462914"/>
                                    <a:ext cx="0" cy="2743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7" name="直接连接符 68"/>
                                <wps:cNvCnPr/>
                                <wps:spPr>
                                  <a:xfrm>
                                    <a:off x="2904490" y="53149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8" name="直接连接符 69"/>
                                <wps:cNvCnPr/>
                                <wps:spPr>
                                  <a:xfrm flipH="1">
                                    <a:off x="2904490" y="60007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9" name="直接连接符 70"/>
                                <wps:cNvCnPr/>
                                <wps:spPr>
                                  <a:xfrm>
                                    <a:off x="2904490" y="524272"/>
                                    <a:ext cx="0" cy="144382"/>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80" name="文本框 102"/>
                              <wps:cNvSpPr txBox="1"/>
                              <wps:spPr>
                                <a:xfrm>
                                  <a:off x="2694940" y="0"/>
                                  <a:ext cx="502920" cy="369332"/>
                                </a:xfrm>
                                <a:prstGeom prst="rect">
                                  <a:avLst/>
                                </a:prstGeom>
                                <a:noFill/>
                              </wps:spPr>
                              <wps:txbx>
                                <w:txbxContent>
                                  <w:p w14:paraId="7CCF8783"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ED</w:t>
                                    </w:r>
                                  </w:p>
                                </w:txbxContent>
                              </wps:txbx>
                              <wps:bodyPr wrap="square" rtlCol="0">
                                <a:spAutoFit/>
                              </wps:bodyPr>
                            </wps:wsp>
                            <wps:wsp>
                              <wps:cNvPr id="81" name="直接连接符 72"/>
                              <wps:cNvCnPr/>
                              <wps:spPr>
                                <a:xfrm>
                                  <a:off x="3708400" y="345479"/>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2" name="直接连接符 73"/>
                              <wps:cNvCnPr/>
                              <wps:spPr>
                                <a:xfrm>
                                  <a:off x="3708400" y="369332"/>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3" name="直接连接符 74"/>
                              <wps:cNvCnPr/>
                              <wps:spPr>
                                <a:xfrm flipV="1">
                                  <a:off x="3708400" y="634364"/>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4" name="矩形 75"/>
                              <wps:cNvSpPr/>
                              <wps:spPr>
                                <a:xfrm>
                                  <a:off x="4418331" y="348417"/>
                                  <a:ext cx="396240" cy="5193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5" name="直接连接符 76"/>
                              <wps:cNvCnPr/>
                              <wps:spPr>
                                <a:xfrm flipH="1">
                                  <a:off x="4418331" y="345479"/>
                                  <a:ext cx="39624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6" name="文本框 108"/>
                              <wps:cNvSpPr txBox="1"/>
                              <wps:spPr>
                                <a:xfrm>
                                  <a:off x="4387849" y="331747"/>
                                  <a:ext cx="323851" cy="369332"/>
                                </a:xfrm>
                                <a:prstGeom prst="rect">
                                  <a:avLst/>
                                </a:prstGeom>
                                <a:noFill/>
                              </wps:spPr>
                              <wps:txbx>
                                <w:txbxContent>
                                  <w:p w14:paraId="398B1BE5"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A</w:t>
                                    </w:r>
                                  </w:p>
                                </w:txbxContent>
                              </wps:txbx>
                              <wps:bodyPr wrap="square" rtlCol="0">
                                <a:spAutoFit/>
                              </wps:bodyPr>
                            </wps:wsp>
                            <wps:wsp>
                              <wps:cNvPr id="87" name="文本框 109"/>
                              <wps:cNvSpPr txBox="1"/>
                              <wps:spPr>
                                <a:xfrm>
                                  <a:off x="4538982" y="552568"/>
                                  <a:ext cx="323851" cy="369332"/>
                                </a:xfrm>
                                <a:prstGeom prst="rect">
                                  <a:avLst/>
                                </a:prstGeom>
                                <a:noFill/>
                              </wps:spPr>
                              <wps:txbx>
                                <w:txbxContent>
                                  <w:p w14:paraId="00414786"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D</w:t>
                                    </w:r>
                                  </w:p>
                                </w:txbxContent>
                              </wps:txbx>
                              <wps:bodyPr wrap="square" rtlCol="0">
                                <a:spAutoFit/>
                              </wps:bodyPr>
                            </wps:wsp>
                            <wps:wsp>
                              <wps:cNvPr id="88" name="直接连接符 79"/>
                              <wps:cNvCnPr/>
                              <wps:spPr>
                                <a:xfrm>
                                  <a:off x="1330960" y="600074"/>
                                  <a:ext cx="487047"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9" name="直接连接符 80"/>
                              <wps:cNvCnPr/>
                              <wps:spPr>
                                <a:xfrm>
                                  <a:off x="3281680" y="600074"/>
                                  <a:ext cx="426720" cy="50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0" name="直接连接符 81"/>
                              <wps:cNvCnPr/>
                              <wps:spPr>
                                <a:xfrm>
                                  <a:off x="4094480" y="634364"/>
                                  <a:ext cx="32385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1" name="直接连接符 82"/>
                              <wps:cNvCnPr/>
                              <wps:spPr>
                                <a:xfrm>
                                  <a:off x="4814571" y="634364"/>
                                  <a:ext cx="3975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2" name="椭圆 83"/>
                              <wps:cNvSpPr/>
                              <wps:spPr>
                                <a:xfrm>
                                  <a:off x="5212080" y="531494"/>
                                  <a:ext cx="72389" cy="16958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 name="文本框 115"/>
                              <wps:cNvSpPr txBox="1"/>
                              <wps:spPr>
                                <a:xfrm>
                                  <a:off x="5290820" y="415176"/>
                                  <a:ext cx="635000" cy="427355"/>
                                </a:xfrm>
                                <a:prstGeom prst="rect">
                                  <a:avLst/>
                                </a:prstGeom>
                                <a:noFill/>
                              </wps:spPr>
                              <wps:txbx>
                                <w:txbxContent>
                                  <w:p w14:paraId="31B05332"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V</w:t>
                                    </w:r>
                                    <w:r>
                                      <w:rPr>
                                        <w:rFonts w:asciiTheme="minorHAnsi" w:hAnsi="Calibri" w:cstheme="minorBidi"/>
                                        <w:color w:val="000000" w:themeColor="text1"/>
                                        <w:kern w:val="24"/>
                                        <w:position w:val="-9"/>
                                        <w:sz w:val="36"/>
                                        <w:szCs w:val="36"/>
                                        <w:vertAlign w:val="subscript"/>
                                      </w:rPr>
                                      <w:t>BB</w:t>
                                    </w:r>
                                  </w:p>
                                </w:txbxContent>
                              </wps:txbx>
                              <wps:bodyPr wrap="square" rtlCol="0">
                                <a:spAutoFit/>
                              </wps:bodyPr>
                            </wps:wsp>
                            <wps:wsp>
                              <wps:cNvPr id="94" name="文本框 116"/>
                              <wps:cNvSpPr txBox="1"/>
                              <wps:spPr>
                                <a:xfrm>
                                  <a:off x="3352800" y="91440"/>
                                  <a:ext cx="892809" cy="307777"/>
                                </a:xfrm>
                                <a:prstGeom prst="rect">
                                  <a:avLst/>
                                </a:prstGeom>
                                <a:noFill/>
                              </wps:spPr>
                              <wps:txbx>
                                <w:txbxContent>
                                  <w:p w14:paraId="1469F8D7" w14:textId="77777777" w:rsidR="00F15E35" w:rsidRDefault="00A53E0C">
                                    <w:pPr>
                                      <w:pStyle w:val="NormalWeb"/>
                                      <w:spacing w:before="0" w:beforeAutospacing="0" w:after="0" w:afterAutospacing="0"/>
                                    </w:pPr>
                                    <w:r>
                                      <w:rPr>
                                        <w:rFonts w:asciiTheme="minorHAnsi" w:hAnsi="Calibri" w:cstheme="minorBidi"/>
                                        <w:color w:val="000000" w:themeColor="text1"/>
                                        <w:kern w:val="24"/>
                                        <w:sz w:val="28"/>
                                        <w:szCs w:val="28"/>
                                      </w:rPr>
                                      <w:t>BB Amp.</w:t>
                                    </w:r>
                                  </w:p>
                                </w:txbxContent>
                              </wps:txbx>
                              <wps:bodyPr wrap="square" rtlCol="0">
                                <a:spAutoFit/>
                              </wps:bodyPr>
                            </wps:wsp>
                            <wps:wsp>
                              <wps:cNvPr id="95" name="直接连接符 86"/>
                              <wps:cNvCnPr/>
                              <wps:spPr>
                                <a:xfrm>
                                  <a:off x="1818007" y="333116"/>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6" name="直接连接符 87"/>
                              <wps:cNvCnPr/>
                              <wps:spPr>
                                <a:xfrm>
                                  <a:off x="1818007" y="356969"/>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7" name="直接连接符 88"/>
                              <wps:cNvCnPr/>
                              <wps:spPr>
                                <a:xfrm flipV="1">
                                  <a:off x="1818007" y="622001"/>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8" name="直接连接符 89"/>
                              <wps:cNvCnPr/>
                              <wps:spPr>
                                <a:xfrm flipV="1">
                                  <a:off x="2152017" y="609360"/>
                                  <a:ext cx="449579" cy="50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9" name="文本框 125"/>
                              <wps:cNvSpPr txBox="1"/>
                              <wps:spPr>
                                <a:xfrm>
                                  <a:off x="1750700" y="470454"/>
                                  <a:ext cx="593093" cy="307777"/>
                                </a:xfrm>
                                <a:prstGeom prst="rect">
                                  <a:avLst/>
                                </a:prstGeom>
                                <a:noFill/>
                              </wps:spPr>
                              <wps:txbx>
                                <w:txbxContent>
                                  <w:p w14:paraId="7190D210" w14:textId="77777777" w:rsidR="00F15E35" w:rsidRDefault="00A53E0C">
                                    <w:pPr>
                                      <w:pStyle w:val="NormalWeb"/>
                                      <w:spacing w:before="0" w:beforeAutospacing="0" w:after="0" w:afterAutospacing="0"/>
                                    </w:pPr>
                                    <w:r>
                                      <w:rPr>
                                        <w:rFonts w:asciiTheme="minorHAnsi" w:hAnsi="Calibri" w:cstheme="minorBidi"/>
                                        <w:color w:val="000000" w:themeColor="text1"/>
                                        <w:kern w:val="24"/>
                                        <w:sz w:val="28"/>
                                        <w:szCs w:val="28"/>
                                      </w:rPr>
                                      <w:t>LNA</w:t>
                                    </w:r>
                                  </w:p>
                                </w:txbxContent>
                              </wps:txbx>
                              <wps:bodyPr wrap="square" rtlCol="0">
                                <a:spAutoFit/>
                              </wps:bodyPr>
                            </wps:wsp>
                          </wpg:wgp>
                        </a:graphicData>
                      </a:graphic>
                    </wp:inline>
                  </w:drawing>
                </mc:Choice>
                <mc:Fallback>
                  <w:pict>
                    <v:group w14:anchorId="467BB997" id="组合 127" o:spid="_x0000_s1080" style="width:466.6pt;height:72.55pt;mso-position-horizontal-relative:char;mso-position-vertical-relative:line" coordsize="59258,9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">
                      <v:line id="直接连接符 58" o:spid="_x0000_s1081" style="position:absolute;visibility:visible;mso-wrap-style:square" from="0,819" to="1016,2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" strokecolor="#4472c4 [3204]" strokeweight=".5pt">
                        <v:stroke joinstyle="miter"/>
                      </v:line>
                      <v:line id="直接连接符 59" o:spid="_x0000_s1082" style="position:absolute;flip:x;visibility:visible;mso-wrap-style:square" from="1016,819" to="2438,2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" strokecolor="#4472c4 [3204]" strokeweight=".5pt">
                        <v:stroke joinstyle="miter"/>
                      </v:line>
                      <v:line id="直接连接符 60" o:spid="_x0000_s1083" style="position:absolute;visibility:visible;mso-wrap-style:square" from="1016,2241" to="1016,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" strokecolor="#4472c4 [3204]" strokeweight=".5pt">
                        <v:stroke joinstyle="miter"/>
                      </v:line>
                      <v:line id="直接连接符 61" o:spid="_x0000_s1084" style="position:absolute;visibility:visible;mso-wrap-style:square" from="1016,6000" to="6604,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" strokecolor="#4472c4 [3204]" strokeweight=".5pt">
                        <v:stroke joinstyle="miter"/>
                      </v:line>
                      <v:rect id="矩形 62" o:spid="_x0000_s1085" style="position:absolute;left:6604;top:3765;width:670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" filled="f" strokecolor="#0070c0" strokeweight="1pt">
                        <v:textbox>
                          <w:txbxContent>
                            <w:p w14:paraId="2692DFBD" w14:textId="77777777" w:rsidR="00F15E35" w:rsidRDefault="00A53E0C">
                              <w:pPr>
                                <w:pStyle w:val="NormalWeb"/>
                                <w:spacing w:before="0" w:beforeAutospacing="0" w:after="0" w:afterAutospacing="0"/>
                                <w:jc w:val="center"/>
                              </w:pPr>
                              <w:r>
                                <w:rPr>
                                  <w:rFonts w:ascii="Arial" w:hAnsi="Arial" w:cs="Arial"/>
                                  <w:color w:val="000000" w:themeColor="text1"/>
                                  <w:kern w:val="24"/>
                                </w:rPr>
                                <w:t>IMN</w:t>
                              </w:r>
                            </w:p>
                          </w:txbxContent>
                        </v:textbox>
                      </v:rect>
                      <v:shape id="文本框 94" o:spid="_x0000_s1086" type="#_x0000_t202" style="position:absolute;left:2032;top:1917;width:5181;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" filled="f" stroked="f">
                        <v:textbox style="mso-fit-shape-to-text:t">
                          <w:txbxContent>
                            <w:p w14:paraId="292D5140"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S</w:t>
                              </w:r>
                              <w:r>
                                <w:rPr>
                                  <w:rFonts w:asciiTheme="minorHAnsi" w:hAnsi="Calibri" w:cstheme="minorBidi"/>
                                  <w:color w:val="000000" w:themeColor="text1"/>
                                  <w:kern w:val="24"/>
                                  <w:position w:val="-9"/>
                                  <w:sz w:val="36"/>
                                  <w:szCs w:val="36"/>
                                  <w:vertAlign w:val="subscript"/>
                                </w:rPr>
                                <w:t>RF</w:t>
                              </w:r>
                            </w:p>
                          </w:txbxContent>
                        </v:textbox>
                      </v:shape>
                      <v:rect id="矩形 64" o:spid="_x0000_s1087" style="position:absolute;left:26111;top:3765;width:670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" filled="f" strokecolor="#0070c0" strokeweight="1pt"/>
                      <v:group id="组合 65" o:spid="_x0000_s1088" style="position:absolute;left:27787;top:4629;width:3353;height:2743" coordorigin="27787,4629" coordsize="3352,2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">
                        <v:line id="直接连接符 66" o:spid="_x0000_s1089" style="position:absolute;visibility:visible;mso-wrap-style:square" from="27787,6051" to="31140,6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" strokecolor="#4472c4 [3204]" strokeweight=".5pt">
                          <v:stroke joinstyle="miter"/>
                        </v:line>
                        <v:line id="直接连接符 67" o:spid="_x0000_s1090" style="position:absolute;visibility:visible;mso-wrap-style:square" from="29464,4629" to="29464,7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" strokecolor="#4472c4 [3204]" strokeweight=".5pt">
                          <v:stroke joinstyle="miter"/>
                        </v:line>
                        <v:line id="直接连接符 68" o:spid="_x0000_s1091" style="position:absolute;visibility:visible;mso-wrap-style:square" from="29044,5314" to="29464,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" strokecolor="#4472c4 [3204]" strokeweight=".5pt">
                          <v:stroke joinstyle="miter"/>
                        </v:line>
                        <v:line id="直接连接符 69" o:spid="_x0000_s1092" style="position:absolute;flip:x;visibility:visible;mso-wrap-style:square" from="29044,6000" to="29464,6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" strokecolor="#4472c4 [3204]" strokeweight=".5pt">
                          <v:stroke joinstyle="miter"/>
                        </v:line>
                        <v:line id="直接连接符 70" o:spid="_x0000_s1093" style="position:absolute;visibility:visible;mso-wrap-style:square" from="29044,5242" to="29044,6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" strokecolor="#4472c4 [3204]" strokeweight=".5pt">
                          <v:stroke joinstyle="miter"/>
                        </v:line>
                      </v:group>
                      <v:shape id="文本框 102" o:spid="_x0000_s1094" type="#_x0000_t202" style="position:absolute;left:26949;width:5029;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" filled="f" stroked="f">
                        <v:textbox style="mso-fit-shape-to-text:t">
                          <w:txbxContent>
                            <w:p w14:paraId="7CCF8783"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ED</w:t>
                              </w:r>
                            </w:p>
                          </w:txbxContent>
                        </v:textbox>
                      </v:shape>
                      <v:line id="直接连接符 72" o:spid="_x0000_s1095" style="position:absolute;visibility:visible;mso-wrap-style:square" from="37084,3454" to="37084,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" strokecolor="#4472c4 [3204]" strokeweight=".5pt">
                        <v:stroke joinstyle="miter"/>
                      </v:line>
                      <v:line id="直接连接符 73" o:spid="_x0000_s1096" style="position:absolute;visibility:visible;mso-wrap-style:square" from="37084,3693" to="40944,6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" strokecolor="#4472c4 [3204]" strokeweight=".5pt">
                        <v:stroke joinstyle="miter"/>
                      </v:line>
                      <v:line id="直接连接符 74" o:spid="_x0000_s1097" style="position:absolute;flip:y;visibility:visible;mso-wrap-style:square" from="37084,6343" to="40944,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" strokecolor="#4472c4 [3204]" strokeweight=".5pt">
                        <v:stroke joinstyle="miter"/>
                      </v:line>
                      <v:rect id="矩形 75" o:spid="_x0000_s1098" style="position:absolute;left:44183;top:3484;width:3962;height:5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" filled="f" strokecolor="#1f3763 [1604]" strokeweight="1pt"/>
                      <v:line id="直接连接符 76" o:spid="_x0000_s1099" style="position:absolute;flip:x;visibility:visible;mso-wrap-style:square" from="44183,3454" to="48145,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" strokecolor="#4472c4 [3204]" strokeweight=".5pt">
                        <v:stroke joinstyle="miter"/>
                      </v:line>
                      <v:shape id="文本框 108" o:spid="_x0000_s1100" type="#_x0000_t202" style="position:absolute;left:43878;top:3317;width:3239;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" filled="f" stroked="f">
                        <v:textbox style="mso-fit-shape-to-text:t">
                          <w:txbxContent>
                            <w:p w14:paraId="398B1BE5"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A</w:t>
                              </w:r>
                            </w:p>
                          </w:txbxContent>
                        </v:textbox>
                      </v:shape>
                      <v:shape id="文本框 109" o:spid="_x0000_s1101" type="#_x0000_t202" style="position:absolute;left:45389;top:5525;width:3239;height:3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" filled="f" stroked="f">
                        <v:textbox style="mso-fit-shape-to-text:t">
                          <w:txbxContent>
                            <w:p w14:paraId="00414786"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D</w:t>
                              </w:r>
                            </w:p>
                          </w:txbxContent>
                        </v:textbox>
                      </v:shape>
                      <v:line id="直接连接符 79" o:spid="_x0000_s1102" style="position:absolute;visibility:visible;mso-wrap-style:square" from="13309,6000" to="18180,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" strokecolor="#4472c4 [3204]" strokeweight=".5pt">
                        <v:stroke joinstyle="miter"/>
                      </v:line>
                      <v:line id="直接连接符 80" o:spid="_x0000_s1103" style="position:absolute;visibility:visible;mso-wrap-style:square" from="32816,6000" to="37084,6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" strokecolor="#4472c4 [3204]" strokeweight=".5pt">
                        <v:stroke joinstyle="miter"/>
                      </v:line>
                      <v:line id="直接连接符 81" o:spid="_x0000_s1104" style="position:absolute;visibility:visible;mso-wrap-style:square" from="40944,6343" to="44183,6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" strokecolor="#4472c4 [3204]" strokeweight=".5pt">
                        <v:stroke joinstyle="miter"/>
                      </v:line>
                      <v:line id="直接连接符 82" o:spid="_x0000_s1105" style="position:absolute;visibility:visible;mso-wrap-style:square" from="48145,6343" to="52120,6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" strokecolor="#4472c4 [3204]" strokeweight=".5pt">
                        <v:stroke joinstyle="miter"/>
                      </v:line>
                      <v:oval id="椭圆 83" o:spid="_x0000_s1106" style="position:absolute;left:52120;top:5314;width:724;height:1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" filled="f" strokecolor="#1f3763 [1604]" strokeweight="1pt">
                        <v:stroke joinstyle="miter"/>
                      </v:oval>
                      <v:shape id="文本框 115" o:spid="_x0000_s1107" type="#_x0000_t202" style="position:absolute;left:52908;top:4151;width:6350;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" filled="f" stroked="f">
                        <v:textbox style="mso-fit-shape-to-text:t">
                          <w:txbxContent>
                            <w:p w14:paraId="31B05332" w14:textId="77777777" w:rsidR="00F15E35" w:rsidRDefault="00A53E0C">
                              <w:pPr>
                                <w:pStyle w:val="NormalWeb"/>
                                <w:spacing w:before="0" w:beforeAutospacing="0" w:after="0" w:afterAutospacing="0"/>
                              </w:pPr>
                              <w:r>
                                <w:rPr>
                                  <w:rFonts w:asciiTheme="minorHAnsi" w:hAnsi="Calibri" w:cstheme="minorBidi"/>
                                  <w:color w:val="000000" w:themeColor="text1"/>
                                  <w:kern w:val="24"/>
                                  <w:sz w:val="36"/>
                                  <w:szCs w:val="36"/>
                                </w:rPr>
                                <w:t>V</w:t>
                              </w:r>
                              <w:r>
                                <w:rPr>
                                  <w:rFonts w:asciiTheme="minorHAnsi" w:hAnsi="Calibri" w:cstheme="minorBidi"/>
                                  <w:color w:val="000000" w:themeColor="text1"/>
                                  <w:kern w:val="24"/>
                                  <w:position w:val="-9"/>
                                  <w:sz w:val="36"/>
                                  <w:szCs w:val="36"/>
                                  <w:vertAlign w:val="subscript"/>
                                </w:rPr>
                                <w:t>BB</w:t>
                              </w:r>
                            </w:p>
                          </w:txbxContent>
                        </v:textbox>
                      </v:shape>
                      <v:shape id="文本框 116" o:spid="_x0000_s1108" type="#_x0000_t202" style="position:absolute;left:33528;top:914;width:8928;height:3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" filled="f" stroked="f">
                        <v:textbox style="mso-fit-shape-to-text:t">
                          <w:txbxContent>
                            <w:p w14:paraId="1469F8D7" w14:textId="77777777" w:rsidR="00F15E35" w:rsidRDefault="00A53E0C">
                              <w:pPr>
                                <w:pStyle w:val="NormalWeb"/>
                                <w:spacing w:before="0" w:beforeAutospacing="0" w:after="0" w:afterAutospacing="0"/>
                              </w:pPr>
                              <w:r>
                                <w:rPr>
                                  <w:rFonts w:asciiTheme="minorHAnsi" w:hAnsi="Calibri" w:cstheme="minorBidi"/>
                                  <w:color w:val="000000" w:themeColor="text1"/>
                                  <w:kern w:val="24"/>
                                  <w:sz w:val="28"/>
                                  <w:szCs w:val="28"/>
                                </w:rPr>
                                <w:t>BB Amp.</w:t>
                              </w:r>
                            </w:p>
                          </w:txbxContent>
                        </v:textbox>
                      </v:shape>
                      <v:line id="直接连接符 86" o:spid="_x0000_s1109" style="position:absolute;visibility:visible;mso-wrap-style:square" from="18180,3331" to="18180,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" strokecolor="#4472c4 [3204]" strokeweight=".5pt">
                        <v:stroke joinstyle="miter"/>
                      </v:line>
                      <v:line id="直接连接符 87" o:spid="_x0000_s1110" style="position:absolute;visibility:visible;mso-wrap-style:square" from="18180,3569" to="22040,6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" strokecolor="#4472c4 [3204]" strokeweight=".5pt">
                        <v:stroke joinstyle="miter"/>
                      </v:line>
                      <v:line id="直接连接符 88" o:spid="_x0000_s1111" style="position:absolute;flip:y;visibility:visible;mso-wrap-style:square" from="18180,6220" to="22040,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" strokecolor="#4472c4 [3204]" strokeweight=".5pt">
                        <v:stroke joinstyle="miter"/>
                      </v:line>
                      <v:line id="直接连接符 89" o:spid="_x0000_s1112" style="position:absolute;flip:y;visibility:visible;mso-wrap-style:square" from="21520,6093" to="26015,6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" strokecolor="#4472c4 [3204]" strokeweight=".5pt">
                        <v:stroke joinstyle="miter"/>
                      </v:line>
                      <v:shape id="文本框 125" o:spid="_x0000_s1113" type="#_x0000_t202" style="position:absolute;left:17507;top:4704;width:5930;height:3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" filled="f" stroked="f">
                        <v:textbox style="mso-fit-shape-to-text:t">
                          <w:txbxContent>
                            <w:p w14:paraId="7190D210" w14:textId="77777777" w:rsidR="00F15E35" w:rsidRDefault="00A53E0C">
                              <w:pPr>
                                <w:pStyle w:val="NormalWeb"/>
                                <w:spacing w:before="0" w:beforeAutospacing="0" w:after="0" w:afterAutospacing="0"/>
                              </w:pPr>
                              <w:r>
                                <w:rPr>
                                  <w:rFonts w:asciiTheme="minorHAnsi" w:hAnsi="Calibri" w:cstheme="minorBidi"/>
                                  <w:color w:val="000000" w:themeColor="text1"/>
                                  <w:kern w:val="24"/>
                                  <w:sz w:val="28"/>
                                  <w:szCs w:val="28"/>
                                </w:rPr>
                                <w:t>LNA</w:t>
                              </w:r>
                            </w:p>
                          </w:txbxContent>
                        </v:textbox>
                      </v:shape>
                      <w10:anchorlock/>
                    </v:group>
                  </w:pict>
                </mc:Fallback>
              </mc:AlternateContent>
            </w:r>
          </w:p>
          <w:p w14:paraId="2E0F3FA2" w14:textId="77777777" w:rsidR="00F15E35" w:rsidRDefault="00A53E0C">
            <w:pPr>
              <w:jc w:val="center"/>
              <w:rPr>
                <w:b/>
                <w:sz w:val="20"/>
                <w:szCs w:val="20"/>
              </w:rPr>
            </w:pPr>
            <w:r>
              <w:rPr>
                <w:b/>
                <w:sz w:val="20"/>
                <w:szCs w:val="20"/>
              </w:rPr>
              <w:t>Figure 3: The TRF architecture</w:t>
            </w:r>
          </w:p>
          <w:p w14:paraId="1A08F635" w14:textId="77777777" w:rsidR="00F15E35" w:rsidRDefault="00A53E0C">
            <w:pPr>
              <w:rPr>
                <w:sz w:val="20"/>
                <w:szCs w:val="20"/>
              </w:rPr>
            </w:pPr>
            <w:r>
              <w:rPr>
                <w:noProof/>
                <w:sz w:val="20"/>
                <w:szCs w:val="20"/>
              </w:rPr>
              <w:lastRenderedPageBreak/>
              <mc:AlternateContent>
                <mc:Choice Requires="wpg">
                  <w:drawing>
                    <wp:inline distT="0" distB="0" distL="0" distR="0" wp14:anchorId="6E9B6B75" wp14:editId="5B765BB7">
                      <wp:extent cx="6038850" cy="1226820"/>
                      <wp:effectExtent l="0" t="0" r="0" b="0"/>
                      <wp:docPr id="145" name="组合 48"/>
                      <wp:cNvGraphicFramePr/>
                      <a:graphic xmlns:a="http://schemas.openxmlformats.org/drawingml/2006/main">
                        <a:graphicData uri="http://schemas.microsoft.com/office/word/2010/wordprocessingGroup">
                          <wpg:wgp>
                            <wpg:cNvGrpSpPr/>
                            <wpg:grpSpPr>
                              <a:xfrm>
                                <a:off x="0" y="0"/>
                                <a:ext cx="6038951" cy="1227350"/>
                                <a:chOff x="0" y="72402"/>
                                <a:chExt cx="6475157" cy="1511225"/>
                              </a:xfrm>
                            </wpg:grpSpPr>
                            <wps:wsp>
                              <wps:cNvPr id="146" name="直接连接符 146"/>
                              <wps:cNvCnPr/>
                              <wps:spPr>
                                <a:xfrm>
                                  <a:off x="0" y="549434"/>
                                  <a:ext cx="10160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7" name="直接连接符 147"/>
                              <wps:cNvCnPr/>
                              <wps:spPr>
                                <a:xfrm flipH="1">
                                  <a:off x="101600" y="549434"/>
                                  <a:ext cx="14224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8" name="直接连接符 148"/>
                              <wps:cNvCnPr/>
                              <wps:spPr>
                                <a:xfrm>
                                  <a:off x="101600" y="691674"/>
                                  <a:ext cx="0" cy="375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9" name="直接连接符 149"/>
                              <wps:cNvCnPr/>
                              <wps:spPr>
                                <a:xfrm>
                                  <a:off x="101600" y="1067594"/>
                                  <a:ext cx="5588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0" name="矩形 150"/>
                              <wps:cNvSpPr/>
                              <wps:spPr>
                                <a:xfrm>
                                  <a:off x="660400" y="84407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F2B656" w14:textId="77777777" w:rsidR="00F15E35" w:rsidRDefault="00A53E0C">
                                    <w:pPr>
                                      <w:pStyle w:val="NormalWeb"/>
                                      <w:spacing w:before="0" w:beforeAutospacing="0" w:after="0" w:afterAutospacing="0"/>
                                      <w:jc w:val="center"/>
                                    </w:pPr>
                                    <w:r>
                                      <w:rPr>
                                        <w:rFonts w:ascii="Arial" w:hAnsi="Arial" w:cs="Arial"/>
                                        <w:color w:val="000000" w:themeColor="text1"/>
                                        <w:kern w:val="24"/>
                                      </w:rPr>
                                      <w:t>IMN</w:t>
                                    </w:r>
                                  </w:p>
                                </w:txbxContent>
                              </wps:txbx>
                              <wps:bodyPr rot="0" spcFirstLastPara="0" vert="horz" wrap="square" lIns="91440" tIns="45720" rIns="91440" bIns="45720" numCol="1" spcCol="0" rtlCol="0" fromWordArt="0" anchor="ctr" anchorCtr="0" forceAA="0" compatLnSpc="1">
                                <a:noAutofit/>
                              </wps:bodyPr>
                            </wps:wsp>
                            <wps:wsp>
                              <wps:cNvPr id="151" name="文本框 131"/>
                              <wps:cNvSpPr txBox="1"/>
                              <wps:spPr>
                                <a:xfrm>
                                  <a:off x="145268" y="712841"/>
                                  <a:ext cx="518160" cy="427354"/>
                                </a:xfrm>
                                <a:prstGeom prst="rect">
                                  <a:avLst/>
                                </a:prstGeom>
                                <a:noFill/>
                              </wps:spPr>
                              <wps:txbx>
                                <w:txbxContent>
                                  <w:p w14:paraId="603A6354" w14:textId="77777777" w:rsidR="00F15E35" w:rsidRDefault="00A53E0C">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S</w:t>
                                    </w:r>
                                    <w:r>
                                      <w:rPr>
                                        <w:rFonts w:ascii="Arial" w:hAnsi="Arial" w:cs="Arial"/>
                                        <w:color w:val="000000" w:themeColor="text1"/>
                                        <w:kern w:val="24"/>
                                        <w:position w:val="-9"/>
                                        <w:sz w:val="28"/>
                                        <w:szCs w:val="36"/>
                                        <w:vertAlign w:val="subscript"/>
                                      </w:rPr>
                                      <w:t>RF</w:t>
                                    </w:r>
                                  </w:p>
                                </w:txbxContent>
                              </wps:txbx>
                              <wps:bodyPr wrap="square" rtlCol="0">
                                <a:noAutofit/>
                              </wps:bodyPr>
                            </wps:wsp>
                            <wps:wsp>
                              <wps:cNvPr id="152" name="矩形 152"/>
                              <wps:cNvSpPr/>
                              <wps:spPr>
                                <a:xfrm>
                                  <a:off x="3322320" y="85423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cNvPr id="153" name="组合 153"/>
                              <wpg:cNvGrpSpPr/>
                              <wpg:grpSpPr>
                                <a:xfrm>
                                  <a:off x="3489960" y="930434"/>
                                  <a:ext cx="335280" cy="274320"/>
                                  <a:chOff x="3489960" y="930434"/>
                                  <a:chExt cx="335280" cy="274320"/>
                                </a:xfrm>
                              </wpg:grpSpPr>
                              <wps:wsp>
                                <wps:cNvPr id="154" name="直接连接符 154"/>
                                <wps:cNvCnPr/>
                                <wps:spPr>
                                  <a:xfrm>
                                    <a:off x="3489960" y="1072674"/>
                                    <a:ext cx="33528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 name="直接连接符 155"/>
                                <wps:cNvCnPr/>
                                <wps:spPr>
                                  <a:xfrm>
                                    <a:off x="3657600" y="930434"/>
                                    <a:ext cx="0" cy="2743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6" name="直接连接符 156"/>
                                <wps:cNvCnPr/>
                                <wps:spPr>
                                  <a:xfrm>
                                    <a:off x="3615690" y="99901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7" name="直接连接符 157"/>
                                <wps:cNvCnPr/>
                                <wps:spPr>
                                  <a:xfrm flipH="1">
                                    <a:off x="3615690" y="106759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8" name="直接连接符 158"/>
                                <wps:cNvCnPr/>
                                <wps:spPr>
                                  <a:xfrm>
                                    <a:off x="3615690" y="991792"/>
                                    <a:ext cx="0" cy="144382"/>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59" name="文本框 139"/>
                              <wps:cNvSpPr txBox="1"/>
                              <wps:spPr>
                                <a:xfrm>
                                  <a:off x="3400669" y="555695"/>
                                  <a:ext cx="502920" cy="369332"/>
                                </a:xfrm>
                                <a:prstGeom prst="rect">
                                  <a:avLst/>
                                </a:prstGeom>
                                <a:noFill/>
                              </wps:spPr>
                              <wps:txbx>
                                <w:txbxContent>
                                  <w:p w14:paraId="43595807" w14:textId="77777777" w:rsidR="00F15E35" w:rsidRDefault="00A53E0C">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ED</w:t>
                                    </w:r>
                                  </w:p>
                                </w:txbxContent>
                              </wps:txbx>
                              <wps:bodyPr wrap="square" rtlCol="0">
                                <a:noAutofit/>
                              </wps:bodyPr>
                            </wps:wsp>
                            <wps:wsp>
                              <wps:cNvPr id="160" name="直接连接符 160"/>
                              <wps:cNvCnPr/>
                              <wps:spPr>
                                <a:xfrm>
                                  <a:off x="4257040" y="812999"/>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1" name="直接连接符 161"/>
                              <wps:cNvCnPr/>
                              <wps:spPr>
                                <a:xfrm>
                                  <a:off x="4257040" y="836852"/>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2" name="直接连接符 162"/>
                              <wps:cNvCnPr/>
                              <wps:spPr>
                                <a:xfrm flipV="1">
                                  <a:off x="4257040" y="1101884"/>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3" name="矩形 163"/>
                              <wps:cNvSpPr/>
                              <wps:spPr>
                                <a:xfrm>
                                  <a:off x="4966971" y="815937"/>
                                  <a:ext cx="396240" cy="5193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64" name="直接连接符 164"/>
                              <wps:cNvCnPr/>
                              <wps:spPr>
                                <a:xfrm flipH="1">
                                  <a:off x="4966971" y="812999"/>
                                  <a:ext cx="39624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5" name="文本框 145"/>
                              <wps:cNvSpPr txBox="1"/>
                              <wps:spPr>
                                <a:xfrm>
                                  <a:off x="4936489" y="799267"/>
                                  <a:ext cx="323851" cy="369332"/>
                                </a:xfrm>
                                <a:prstGeom prst="rect">
                                  <a:avLst/>
                                </a:prstGeom>
                                <a:noFill/>
                              </wps:spPr>
                              <wps:txbx>
                                <w:txbxContent>
                                  <w:p w14:paraId="7E7886A0"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A</w:t>
                                    </w:r>
                                  </w:p>
                                </w:txbxContent>
                              </wps:txbx>
                              <wps:bodyPr wrap="square" rtlCol="0">
                                <a:noAutofit/>
                              </wps:bodyPr>
                            </wps:wsp>
                            <wps:wsp>
                              <wps:cNvPr id="166" name="文本框 146"/>
                              <wps:cNvSpPr txBox="1"/>
                              <wps:spPr>
                                <a:xfrm>
                                  <a:off x="5087622" y="1020088"/>
                                  <a:ext cx="323851" cy="369332"/>
                                </a:xfrm>
                                <a:prstGeom prst="rect">
                                  <a:avLst/>
                                </a:prstGeom>
                                <a:noFill/>
                              </wps:spPr>
                              <wps:txbx>
                                <w:txbxContent>
                                  <w:p w14:paraId="330BB4AE"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D</w:t>
                                    </w:r>
                                  </w:p>
                                </w:txbxContent>
                              </wps:txbx>
                              <wps:bodyPr wrap="square" rtlCol="0">
                                <a:noAutofit/>
                              </wps:bodyPr>
                            </wps:wsp>
                            <wps:wsp>
                              <wps:cNvPr id="167" name="直接连接符 167"/>
                              <wps:cNvCnPr/>
                              <wps:spPr>
                                <a:xfrm flipV="1">
                                  <a:off x="3992880" y="1075612"/>
                                  <a:ext cx="261620" cy="214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8" name="直接连接符 168"/>
                              <wps:cNvCnPr/>
                              <wps:spPr>
                                <a:xfrm>
                                  <a:off x="4643120" y="1101884"/>
                                  <a:ext cx="32385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9" name="直接连接符 169"/>
                              <wps:cNvCnPr/>
                              <wps:spPr>
                                <a:xfrm>
                                  <a:off x="5363211" y="1101884"/>
                                  <a:ext cx="3975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0" name="椭圆 170"/>
                              <wps:cNvSpPr/>
                              <wps:spPr>
                                <a:xfrm>
                                  <a:off x="5760720" y="999014"/>
                                  <a:ext cx="72389" cy="16958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1" name="文本框 152"/>
                              <wps:cNvSpPr txBox="1"/>
                              <wps:spPr>
                                <a:xfrm>
                                  <a:off x="5840157" y="905847"/>
                                  <a:ext cx="635000" cy="427355"/>
                                </a:xfrm>
                                <a:prstGeom prst="rect">
                                  <a:avLst/>
                                </a:prstGeom>
                                <a:noFill/>
                              </wps:spPr>
                              <wps:txbx>
                                <w:txbxContent>
                                  <w:p w14:paraId="40CECFEA"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V</w:t>
                                    </w:r>
                                    <w:r>
                                      <w:rPr>
                                        <w:rFonts w:ascii="Arial" w:hAnsi="Arial" w:cs="Arial"/>
                                        <w:color w:val="000000" w:themeColor="text1"/>
                                        <w:kern w:val="24"/>
                                        <w:position w:val="-9"/>
                                        <w:sz w:val="32"/>
                                        <w:szCs w:val="36"/>
                                        <w:vertAlign w:val="subscript"/>
                                      </w:rPr>
                                      <w:t>BB</w:t>
                                    </w:r>
                                  </w:p>
                                </w:txbxContent>
                              </wps:txbx>
                              <wps:bodyPr wrap="square" rtlCol="0">
                                <a:noAutofit/>
                              </wps:bodyPr>
                            </wps:wsp>
                            <wps:wsp>
                              <wps:cNvPr id="172" name="文本框 153"/>
                              <wps:cNvSpPr txBox="1"/>
                              <wps:spPr>
                                <a:xfrm>
                                  <a:off x="4030980" y="622656"/>
                                  <a:ext cx="892809" cy="307777"/>
                                </a:xfrm>
                                <a:prstGeom prst="rect">
                                  <a:avLst/>
                                </a:prstGeom>
                                <a:noFill/>
                              </wps:spPr>
                              <wps:txbx>
                                <w:txbxContent>
                                  <w:p w14:paraId="1C790901"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Cs w:val="28"/>
                                      </w:rPr>
                                      <w:t>BB Amp.</w:t>
                                    </w:r>
                                  </w:p>
                                </w:txbxContent>
                              </wps:txbx>
                              <wps:bodyPr wrap="square" rtlCol="0">
                                <a:noAutofit/>
                              </wps:bodyPr>
                            </wps:wsp>
                            <wps:wsp>
                              <wps:cNvPr id="173" name="直接连接符 173"/>
                              <wps:cNvCnPr/>
                              <wps:spPr>
                                <a:xfrm flipV="1">
                                  <a:off x="3086737" y="1077754"/>
                                  <a:ext cx="235583" cy="656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4" name="椭圆 174"/>
                              <wps:cNvSpPr/>
                              <wps:spPr>
                                <a:xfrm>
                                  <a:off x="1709413" y="856854"/>
                                  <a:ext cx="482603" cy="46561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5" name="直接连接符 175"/>
                              <wps:cNvCnPr/>
                              <wps:spPr>
                                <a:xfrm flipH="1">
                                  <a:off x="1780089" y="925041"/>
                                  <a:ext cx="341251" cy="32923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6" name="直接连接符 176"/>
                              <wps:cNvCnPr/>
                              <wps:spPr>
                                <a:xfrm>
                                  <a:off x="1780089" y="925041"/>
                                  <a:ext cx="341251" cy="32923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7" name="椭圆 177"/>
                              <wps:cNvSpPr/>
                              <wps:spPr>
                                <a:xfrm>
                                  <a:off x="1753962" y="320278"/>
                                  <a:ext cx="393504" cy="320874"/>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8" name="任意多边形 178"/>
                              <wps:cNvSpPr/>
                              <wps:spPr>
                                <a:xfrm>
                                  <a:off x="1845841" y="400565"/>
                                  <a:ext cx="251456" cy="179032"/>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79" name="直接连接符 179"/>
                              <wps:cNvCnPr/>
                              <wps:spPr>
                                <a:xfrm>
                                  <a:off x="1950714" y="641152"/>
                                  <a:ext cx="1" cy="2157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0" name="矩形 180"/>
                              <wps:cNvSpPr/>
                              <wps:spPr>
                                <a:xfrm>
                                  <a:off x="906249" y="258436"/>
                                  <a:ext cx="474345" cy="43985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66FDC1F" w14:textId="77777777" w:rsidR="00F15E35" w:rsidRDefault="00A53E0C">
                                    <w:pPr>
                                      <w:pStyle w:val="NormalWeb"/>
                                      <w:spacing w:before="0" w:beforeAutospacing="0" w:after="0" w:afterAutospacing="0"/>
                                      <w:jc w:val="center"/>
                                    </w:pPr>
                                    <w:r>
                                      <w:rPr>
                                        <w:rFonts w:ascii="Arial" w:hAnsi="Arial" w:cs="Arial"/>
                                        <w:color w:val="000000" w:themeColor="text1"/>
                                        <w:kern w:val="24"/>
                                        <w:sz w:val="22"/>
                                        <w:szCs w:val="22"/>
                                      </w:rPr>
                                      <w:t>PLL</w:t>
                                    </w:r>
                                  </w:p>
                                </w:txbxContent>
                              </wps:txbx>
                              <wps:bodyPr rot="0" spcFirstLastPara="0" vert="horz" wrap="square" lIns="91440" tIns="45720" rIns="91440" bIns="45720" numCol="1" spcCol="0" rtlCol="0" fromWordArt="0" anchor="ctr" anchorCtr="0" forceAA="0" compatLnSpc="1">
                                <a:noAutofit/>
                              </wps:bodyPr>
                            </wps:wsp>
                            <wps:wsp>
                              <wps:cNvPr id="181" name="矩形 181"/>
                              <wps:cNvSpPr/>
                              <wps:spPr>
                                <a:xfrm>
                                  <a:off x="833745" y="214905"/>
                                  <a:ext cx="619129" cy="519870"/>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2" name="直接连接符 182"/>
                              <wps:cNvCnPr/>
                              <wps:spPr>
                                <a:xfrm>
                                  <a:off x="1380594" y="478364"/>
                                  <a:ext cx="373368" cy="235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3" name="文本框 168"/>
                              <wps:cNvSpPr txBox="1"/>
                              <wps:spPr>
                                <a:xfrm>
                                  <a:off x="1730773" y="72402"/>
                                  <a:ext cx="594360" cy="369332"/>
                                </a:xfrm>
                                <a:prstGeom prst="rect">
                                  <a:avLst/>
                                </a:prstGeom>
                                <a:noFill/>
                              </wps:spPr>
                              <wps:txbx>
                                <w:txbxContent>
                                  <w:p w14:paraId="0E916CA0" w14:textId="77777777" w:rsidR="00F15E35" w:rsidRDefault="00A53E0C">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vco</w:t>
                                    </w:r>
                                  </w:p>
                                </w:txbxContent>
                              </wps:txbx>
                              <wps:bodyPr wrap="square" rtlCol="0">
                                <a:noAutofit/>
                              </wps:bodyPr>
                            </wps:wsp>
                            <wps:wsp>
                              <wps:cNvPr id="184" name="直接连接符 184"/>
                              <wps:cNvCnPr/>
                              <wps:spPr>
                                <a:xfrm flipV="1">
                                  <a:off x="1330328" y="1089660"/>
                                  <a:ext cx="379085" cy="22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5" name="文本框 170"/>
                              <wps:cNvSpPr txBox="1"/>
                              <wps:spPr>
                                <a:xfrm>
                                  <a:off x="1706754" y="1316927"/>
                                  <a:ext cx="568325" cy="266700"/>
                                </a:xfrm>
                                <a:prstGeom prst="rect">
                                  <a:avLst/>
                                </a:prstGeom>
                                <a:noFill/>
                              </wps:spPr>
                              <wps:txbx>
                                <w:txbxContent>
                                  <w:p w14:paraId="48371FD4" w14:textId="77777777" w:rsidR="00F15E35" w:rsidRDefault="00A53E0C">
                                    <w:pPr>
                                      <w:pStyle w:val="NormalWeb"/>
                                      <w:spacing w:before="0" w:beforeAutospacing="0" w:after="0" w:afterAutospacing="0"/>
                                    </w:pPr>
                                    <w:r>
                                      <w:rPr>
                                        <w:rFonts w:ascii="Arial" w:hAnsi="Arial" w:cs="Arial"/>
                                        <w:color w:val="000000" w:themeColor="text1"/>
                                        <w:kern w:val="24"/>
                                      </w:rPr>
                                      <w:t>Mix</w:t>
                                    </w:r>
                                  </w:p>
                                </w:txbxContent>
                              </wps:txbx>
                              <wps:bodyPr wrap="square" rtlCol="0">
                                <a:noAutofit/>
                              </wps:bodyPr>
                            </wps:wsp>
                            <wps:wsp>
                              <wps:cNvPr id="186" name="矩形 186"/>
                              <wps:cNvSpPr/>
                              <wps:spPr>
                                <a:xfrm>
                                  <a:off x="2398396" y="712848"/>
                                  <a:ext cx="688341" cy="74293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7" name="任意多边形 187"/>
                              <wps:cNvSpPr/>
                              <wps:spPr>
                                <a:xfrm>
                                  <a:off x="2579368" y="835817"/>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8" name="任意多边形 188"/>
                              <wps:cNvSpPr/>
                              <wps:spPr>
                                <a:xfrm>
                                  <a:off x="2571422" y="1009592"/>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9" name="任意多边形 189"/>
                              <wps:cNvSpPr/>
                              <wps:spPr>
                                <a:xfrm>
                                  <a:off x="2579368" y="1185980"/>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0" name="直接连接符 190"/>
                              <wps:cNvCnPr/>
                              <wps:spPr>
                                <a:xfrm flipH="1">
                                  <a:off x="2705421" y="874054"/>
                                  <a:ext cx="95266" cy="10507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91" name="直接连接符 191"/>
                              <wps:cNvCnPr/>
                              <wps:spPr>
                                <a:xfrm flipH="1">
                                  <a:off x="2695261" y="1239814"/>
                                  <a:ext cx="95266" cy="10507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92" name="文本框 177"/>
                              <wps:cNvSpPr txBox="1"/>
                              <wps:spPr>
                                <a:xfrm>
                                  <a:off x="2192017" y="478362"/>
                                  <a:ext cx="1101309" cy="276999"/>
                                </a:xfrm>
                                <a:prstGeom prst="rect">
                                  <a:avLst/>
                                </a:prstGeom>
                                <a:noFill/>
                              </wps:spPr>
                              <wps:txbx>
                                <w:txbxContent>
                                  <w:p w14:paraId="1DC27A19" w14:textId="77777777" w:rsidR="00F15E35" w:rsidRDefault="00A53E0C">
                                    <w:pPr>
                                      <w:pStyle w:val="NormalWeb"/>
                                      <w:spacing w:before="0" w:beforeAutospacing="0" w:after="0" w:afterAutospacing="0"/>
                                      <w:rPr>
                                        <w:rFonts w:ascii="Arial" w:hAnsi="Arial" w:cs="Arial"/>
                                      </w:rPr>
                                    </w:pPr>
                                    <w:r>
                                      <w:rPr>
                                        <w:rFonts w:ascii="Arial" w:hAnsi="Arial" w:cs="Arial"/>
                                        <w:color w:val="000000" w:themeColor="text1"/>
                                        <w:kern w:val="24"/>
                                      </w:rPr>
                                      <w:t>IF amp/filter</w:t>
                                    </w:r>
                                  </w:p>
                                </w:txbxContent>
                              </wps:txbx>
                              <wps:bodyPr wrap="square" rtlCol="0">
                                <a:noAutofit/>
                              </wps:bodyPr>
                            </wps:wsp>
                            <wps:wsp>
                              <wps:cNvPr id="193" name="直接连接符 193"/>
                              <wps:cNvCnPr/>
                              <wps:spPr>
                                <a:xfrm flipV="1">
                                  <a:off x="2192016" y="1084317"/>
                                  <a:ext cx="206380" cy="5343"/>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E9B6B75" id="组合 48" o:spid="_x0000_s1114" style="width:475.5pt;height:96.6pt;mso-position-horizontal-relative:char;mso-position-vertical-relative:line" coordorigin=",724" coordsize="64751,1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">
                      <v:line id="直接连接符 146" o:spid="_x0000_s1115" style="position:absolute;visibility:visible;mso-wrap-style:square" from="0,5494" to="1016,6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" strokecolor="#4472c4 [3204]" strokeweight=".5pt">
                        <v:stroke joinstyle="miter"/>
                      </v:line>
                      <v:line id="直接连接符 147" o:spid="_x0000_s1116" style="position:absolute;flip:x;visibility:visible;mso-wrap-style:square" from="1016,5494" to="2438,6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" strokecolor="#4472c4 [3204]" strokeweight=".5pt">
                        <v:stroke joinstyle="miter"/>
                      </v:line>
                      <v:line id="直接连接符 148" o:spid="_x0000_s1117" style="position:absolute;visibility:visible;mso-wrap-style:square" from="1016,6916" to="1016,10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" strokecolor="#4472c4 [3204]" strokeweight=".5pt">
                        <v:stroke joinstyle="miter"/>
                      </v:line>
                      <v:line id="直接连接符 149" o:spid="_x0000_s1118" style="position:absolute;visibility:visible;mso-wrap-style:square" from="1016,10675" to="6604,10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" strokecolor="#4472c4 [3204]" strokeweight=".5pt">
                        <v:stroke joinstyle="miter"/>
                      </v:line>
                      <v:rect id="矩形 150" o:spid="_x0000_s1119" style="position:absolute;left:6604;top:8440;width:6705;height:4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" filled="f" strokecolor="#0070c0" strokeweight="1pt">
                        <v:textbox>
                          <w:txbxContent>
                            <w:p w14:paraId="7CF2B656" w14:textId="77777777" w:rsidR="00F15E35" w:rsidRDefault="00A53E0C">
                              <w:pPr>
                                <w:pStyle w:val="NormalWeb"/>
                                <w:spacing w:before="0" w:beforeAutospacing="0" w:after="0" w:afterAutospacing="0"/>
                                <w:jc w:val="center"/>
                              </w:pPr>
                              <w:r>
                                <w:rPr>
                                  <w:rFonts w:ascii="Arial" w:hAnsi="Arial" w:cs="Arial"/>
                                  <w:color w:val="000000" w:themeColor="text1"/>
                                  <w:kern w:val="24"/>
                                </w:rPr>
                                <w:t>IMN</w:t>
                              </w:r>
                            </w:p>
                          </w:txbxContent>
                        </v:textbox>
                      </v:rect>
                      <v:shape id="文本框 131" o:spid="_x0000_s1120" type="#_x0000_t202" style="position:absolute;left:1452;top:7128;width:5182;height:4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" filled="f" stroked="f">
                        <v:textbox>
                          <w:txbxContent>
                            <w:p w14:paraId="603A6354" w14:textId="77777777" w:rsidR="00F15E35" w:rsidRDefault="00A53E0C">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S</w:t>
                              </w:r>
                              <w:r>
                                <w:rPr>
                                  <w:rFonts w:ascii="Arial" w:hAnsi="Arial" w:cs="Arial"/>
                                  <w:color w:val="000000" w:themeColor="text1"/>
                                  <w:kern w:val="24"/>
                                  <w:position w:val="-9"/>
                                  <w:sz w:val="28"/>
                                  <w:szCs w:val="36"/>
                                  <w:vertAlign w:val="subscript"/>
                                </w:rPr>
                                <w:t>RF</w:t>
                              </w:r>
                            </w:p>
                          </w:txbxContent>
                        </v:textbox>
                      </v:shape>
                      <v:rect id="矩形 152" o:spid="_x0000_s1121" style="position:absolute;left:33223;top:8542;width:670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" filled="f" strokecolor="#0070c0" strokeweight="1pt"/>
                      <v:group id="组合 153" o:spid="_x0000_s1122" style="position:absolute;left:34899;top:9304;width:3353;height:2743" coordorigin="34899,9304" coordsize="3352,2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">
                        <v:line id="直接连接符 154" o:spid="_x0000_s1123" style="position:absolute;visibility:visible;mso-wrap-style:square" from="34899,10726" to="38252,10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" strokecolor="#4472c4 [3204]" strokeweight=".5pt">
                          <v:stroke joinstyle="miter"/>
                        </v:line>
                        <v:line id="直接连接符 155" o:spid="_x0000_s1124" style="position:absolute;visibility:visible;mso-wrap-style:square" from="36576,9304" to="36576,12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" strokecolor="#4472c4 [3204]" strokeweight=".5pt">
                          <v:stroke joinstyle="miter"/>
                        </v:line>
                        <v:line id="直接连接符 156" o:spid="_x0000_s1125" style="position:absolute;visibility:visible;mso-wrap-style:square" from="36156,9990" to="36576,10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" strokecolor="#4472c4 [3204]" strokeweight=".5pt">
                          <v:stroke joinstyle="miter"/>
                        </v:line>
                        <v:line id="直接连接符 157" o:spid="_x0000_s1126" style="position:absolute;flip:x;visibility:visible;mso-wrap-style:square" from="36156,10675" to="36576,11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" strokecolor="#4472c4 [3204]" strokeweight=".5pt">
                          <v:stroke joinstyle="miter"/>
                        </v:line>
                        <v:line id="直接连接符 158" o:spid="_x0000_s1127" style="position:absolute;visibility:visible;mso-wrap-style:square" from="36156,9917" to="36156,11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" strokecolor="#4472c4 [3204]" strokeweight=".5pt">
                          <v:stroke joinstyle="miter"/>
                        </v:line>
                      </v:group>
                      <v:shape id="文本框 139" o:spid="_x0000_s1128" type="#_x0000_t202" style="position:absolute;left:34006;top:5556;width:5029;height:3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" filled="f" stroked="f">
                        <v:textbox>
                          <w:txbxContent>
                            <w:p w14:paraId="43595807" w14:textId="77777777" w:rsidR="00F15E35" w:rsidRDefault="00A53E0C">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ED</w:t>
                              </w:r>
                            </w:p>
                          </w:txbxContent>
                        </v:textbox>
                      </v:shape>
                      <v:line id="直接连接符 160" o:spid="_x0000_s1129" style="position:absolute;visibility:visible;mso-wrap-style:square" from="42570,8129" to="42570,13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" strokecolor="#4472c4 [3204]" strokeweight=".5pt">
                        <v:stroke joinstyle="miter"/>
                      </v:line>
                      <v:line id="直接连接符 161" o:spid="_x0000_s1130" style="position:absolute;visibility:visible;mso-wrap-style:square" from="42570,8368" to="46431,1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" strokecolor="#4472c4 [3204]" strokeweight=".5pt">
                        <v:stroke joinstyle="miter"/>
                      </v:line>
                      <v:line id="直接连接符 162" o:spid="_x0000_s1131" style="position:absolute;flip:y;visibility:visible;mso-wrap-style:square" from="42570,11018" to="46431,13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" strokecolor="#4472c4 [3204]" strokeweight=".5pt">
                        <v:stroke joinstyle="miter"/>
                      </v:line>
                      <v:rect id="矩形 163" o:spid="_x0000_s1132" style="position:absolute;left:49669;top:8159;width:3963;height:5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" filled="f" strokecolor="#1f3763 [1604]" strokeweight="1pt"/>
                      <v:line id="直接连接符 164" o:spid="_x0000_s1133" style="position:absolute;flip:x;visibility:visible;mso-wrap-style:square" from="49669,8129" to="53632,13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" strokecolor="#4472c4 [3204]" strokeweight=".5pt">
                        <v:stroke joinstyle="miter"/>
                      </v:line>
                      <v:shape id="文本框 145" o:spid="_x0000_s1134" type="#_x0000_t202" style="position:absolute;left:49364;top:7992;width:3239;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" filled="f" stroked="f">
                        <v:textbox>
                          <w:txbxContent>
                            <w:p w14:paraId="7E7886A0"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A</w:t>
                              </w:r>
                            </w:p>
                          </w:txbxContent>
                        </v:textbox>
                      </v:shape>
                      <v:shape id="文本框 146" o:spid="_x0000_s1135" type="#_x0000_t202" style="position:absolute;left:50876;top:10200;width:3238;height:3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" filled="f" stroked="f">
                        <v:textbox>
                          <w:txbxContent>
                            <w:p w14:paraId="330BB4AE"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D</w:t>
                              </w:r>
                            </w:p>
                          </w:txbxContent>
                        </v:textbox>
                      </v:shape>
                      <v:line id="直接连接符 167" o:spid="_x0000_s1136" style="position:absolute;flip:y;visibility:visible;mso-wrap-style:square" from="39928,10756" to="42545,10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" strokecolor="#4472c4 [3204]" strokeweight=".5pt">
                        <v:stroke joinstyle="miter"/>
                      </v:line>
                      <v:line id="直接连接符 168" o:spid="_x0000_s1137" style="position:absolute;visibility:visible;mso-wrap-style:square" from="46431,11018" to="49669,1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" strokecolor="#4472c4 [3204]" strokeweight=".5pt">
                        <v:stroke joinstyle="miter"/>
                      </v:line>
                      <v:line id="直接连接符 169" o:spid="_x0000_s1138" style="position:absolute;visibility:visible;mso-wrap-style:square" from="53632,11018" to="57607,1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" strokecolor="#4472c4 [3204]" strokeweight=".5pt">
                        <v:stroke joinstyle="miter"/>
                      </v:line>
                      <v:oval id="椭圆 170" o:spid="_x0000_s1139" style="position:absolute;left:57607;top:9990;width:724;height:1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" filled="f" strokecolor="#1f3763 [1604]" strokeweight="1pt">
                        <v:stroke joinstyle="miter"/>
                      </v:oval>
                      <v:shape id="文本框 152" o:spid="_x0000_s1140" type="#_x0000_t202" style="position:absolute;left:58401;top:9058;width:6350;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" filled="f" stroked="f">
                        <v:textbox>
                          <w:txbxContent>
                            <w:p w14:paraId="40CECFEA"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V</w:t>
                              </w:r>
                              <w:r>
                                <w:rPr>
                                  <w:rFonts w:ascii="Arial" w:hAnsi="Arial" w:cs="Arial"/>
                                  <w:color w:val="000000" w:themeColor="text1"/>
                                  <w:kern w:val="24"/>
                                  <w:position w:val="-9"/>
                                  <w:sz w:val="32"/>
                                  <w:szCs w:val="36"/>
                                  <w:vertAlign w:val="subscript"/>
                                </w:rPr>
                                <w:t>BB</w:t>
                              </w:r>
                            </w:p>
                          </w:txbxContent>
                        </v:textbox>
                      </v:shape>
                      <v:shape id="文本框 153" o:spid="_x0000_s1141" type="#_x0000_t202" style="position:absolute;left:40309;top:6226;width:8928;height:3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" filled="f" stroked="f">
                        <v:textbox>
                          <w:txbxContent>
                            <w:p w14:paraId="1C790901"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Cs w:val="28"/>
                                </w:rPr>
                                <w:t>BB Amp.</w:t>
                              </w:r>
                            </w:p>
                          </w:txbxContent>
                        </v:textbox>
                      </v:shape>
                      <v:line id="直接连接符 173" o:spid="_x0000_s1142" style="position:absolute;flip:y;visibility:visible;mso-wrap-style:square" from="30867,10777" to="33223,10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" strokecolor="#4472c4 [3204]" strokeweight=".5pt">
                        <v:stroke joinstyle="miter"/>
                      </v:line>
                      <v:oval id="椭圆 174" o:spid="_x0000_s1143" style="position:absolute;left:17094;top:8568;width:4826;height:4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" filled="f" strokecolor="#1f3763 [1604]" strokeweight="1pt">
                        <v:stroke joinstyle="miter"/>
                      </v:oval>
                      <v:line id="直接连接符 175" o:spid="_x0000_s1144" style="position:absolute;flip:x;visibility:visible;mso-wrap-style:square" from="17800,9250" to="21213,12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" strokecolor="#4472c4 [3204]" strokeweight=".5pt">
                        <v:stroke joinstyle="miter"/>
                      </v:line>
                      <v:line id="直接连接符 176" o:spid="_x0000_s1145" style="position:absolute;visibility:visible;mso-wrap-style:square" from="17800,9250" to="21213,12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" strokecolor="#4472c4 [3204]" strokeweight=".5pt">
                        <v:stroke joinstyle="miter"/>
                      </v:line>
                      <v:oval id="椭圆 177" o:spid="_x0000_s1146" style="position:absolute;left:17539;top:3202;width:3935;height:32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" filled="f" strokecolor="#1f3763 [1604]" strokeweight="1pt">
                        <v:stroke joinstyle="miter"/>
                      </v:oval>
                      <v:shape id="任意多边形 178" o:spid="_x0000_s1147" style="position:absolute;left:18458;top:4005;width:2514;height:1790;visibility:visible;mso-wrap-style:square;v-text-anchor:middle" coordsize="538480,23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" path="m,142262c60960,71988,121920,1715,162560,22v40640,-1693,50800,93133,81280,132080c274320,171049,296333,232009,345440,233702v49107,1693,193040,-91440,193040,-91440l538480,142262e" filled="f" strokecolor="#1f3763 [1604]" strokeweight="1pt">
                        <v:stroke joinstyle="miter"/>
                        <v:path arrowok="t" o:connecttype="custom" o:connectlocs="0,108972;75911,17;113867,101190;161311,179015;251456,108972;251456,108972" o:connectangles="0,0,0,0,0,0"/>
                      </v:shape>
                      <v:line id="直接连接符 179" o:spid="_x0000_s1148" style="position:absolute;visibility:visible;mso-wrap-style:square" from="19507,6411" to="19507,8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" strokecolor="#4472c4 [3204]" strokeweight=".5pt">
                        <v:stroke joinstyle="miter"/>
                      </v:line>
                      <v:rect id="矩形 180" o:spid="_x0000_s1149" style="position:absolute;left:9062;top:2584;width:4743;height:4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" filled="f" strokecolor="#1f3763 [1604]" strokeweight="1pt">
                        <v:textbox>
                          <w:txbxContent>
                            <w:p w14:paraId="466FDC1F" w14:textId="77777777" w:rsidR="00F15E35" w:rsidRDefault="00A53E0C">
                              <w:pPr>
                                <w:pStyle w:val="NormalWeb"/>
                                <w:spacing w:before="0" w:beforeAutospacing="0" w:after="0" w:afterAutospacing="0"/>
                                <w:jc w:val="center"/>
                              </w:pPr>
                              <w:r>
                                <w:rPr>
                                  <w:rFonts w:ascii="Arial" w:hAnsi="Arial" w:cs="Arial"/>
                                  <w:color w:val="000000" w:themeColor="text1"/>
                                  <w:kern w:val="24"/>
                                  <w:sz w:val="22"/>
                                  <w:szCs w:val="22"/>
                                </w:rPr>
                                <w:t>PLL</w:t>
                              </w:r>
                            </w:p>
                          </w:txbxContent>
                        </v:textbox>
                      </v:rect>
                      <v:rect id="矩形 181" o:spid="_x0000_s1150" style="position:absolute;left:8337;top:2149;width:6191;height:5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" filled="f" strokecolor="#1f3763 [1604]" strokeweight="1pt">
                        <v:stroke dashstyle="dash"/>
                      </v:rect>
                      <v:line id="直接连接符 182" o:spid="_x0000_s1151" style="position:absolute;visibility:visible;mso-wrap-style:square" from="13805,4783" to="17539,4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" strokecolor="#4472c4 [3204]" strokeweight=".5pt">
                        <v:stroke joinstyle="miter"/>
                      </v:line>
                      <v:shape id="文本框 168" o:spid="_x0000_s1152" type="#_x0000_t202" style="position:absolute;left:17307;top:724;width:5944;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" filled="f" stroked="f">
                        <v:textbox>
                          <w:txbxContent>
                            <w:p w14:paraId="0E916CA0" w14:textId="77777777" w:rsidR="00F15E35" w:rsidRDefault="00A53E0C">
                              <w:pPr>
                                <w:pStyle w:val="NormalWeb"/>
                                <w:spacing w:before="0" w:beforeAutospacing="0" w:after="0" w:afterAutospacing="0"/>
                                <w:rPr>
                                  <w:rFonts w:ascii="Arial" w:hAnsi="Arial" w:cs="Arial"/>
                                  <w:sz w:val="21"/>
                                </w:rPr>
                              </w:pPr>
                              <w:r>
                                <w:rPr>
                                  <w:rFonts w:ascii="Arial" w:hAnsi="Arial" w:cs="Arial"/>
                                  <w:color w:val="000000" w:themeColor="text1"/>
                                  <w:kern w:val="24"/>
                                  <w:sz w:val="28"/>
                                  <w:szCs w:val="36"/>
                                </w:rPr>
                                <w:t>vco</w:t>
                              </w:r>
                            </w:p>
                          </w:txbxContent>
                        </v:textbox>
                      </v:shape>
                      <v:line id="直接连接符 184" o:spid="_x0000_s1153" style="position:absolute;flip:y;visibility:visible;mso-wrap-style:square" from="13303,10896" to="17094,1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" strokecolor="#4472c4 [3204]" strokeweight=".5pt">
                        <v:stroke joinstyle="miter"/>
                      </v:line>
                      <v:shape id="文本框 170" o:spid="_x0000_s1154" type="#_x0000_t202" style="position:absolute;left:17067;top:13169;width:568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" filled="f" stroked="f">
                        <v:textbox>
                          <w:txbxContent>
                            <w:p w14:paraId="48371FD4" w14:textId="77777777" w:rsidR="00F15E35" w:rsidRDefault="00A53E0C">
                              <w:pPr>
                                <w:pStyle w:val="NormalWeb"/>
                                <w:spacing w:before="0" w:beforeAutospacing="0" w:after="0" w:afterAutospacing="0"/>
                              </w:pPr>
                              <w:r>
                                <w:rPr>
                                  <w:rFonts w:ascii="Arial" w:hAnsi="Arial" w:cs="Arial"/>
                                  <w:color w:val="000000" w:themeColor="text1"/>
                                  <w:kern w:val="24"/>
                                </w:rPr>
                                <w:t>Mix</w:t>
                              </w:r>
                            </w:p>
                          </w:txbxContent>
                        </v:textbox>
                      </v:shape>
                      <v:rect id="矩形 186" o:spid="_x0000_s1155" style="position:absolute;left:23983;top:7128;width:6884;height:7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" filled="f" strokecolor="#1f3763 [1604]" strokeweight="1pt"/>
                      <v:shape id="任意多边形 187" o:spid="_x0000_s1156" style="position:absolute;left:25793;top:8358;width:3766;height:2114;visibility:visible;mso-wrap-style:square;v-text-anchor:middle" coordsize="538480,23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&#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shape id="任意多边形 188" o:spid="_x0000_s1157" style="position:absolute;left:25714;top:10095;width:3765;height:2115;visibility:visible;mso-wrap-style:square;v-text-anchor:middle" coordsize="538480,23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&#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shape id="任意多边形 189" o:spid="_x0000_s1158" style="position:absolute;left:25793;top:11859;width:3766;height:2115;visibility:visible;mso-wrap-style:square;v-text-anchor:middle" coordsize="538480,23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&#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line id="直接连接符 190" o:spid="_x0000_s1159" style="position:absolute;flip:x;visibility:visible;mso-wrap-style:square" from="27054,8740" to="28006,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" strokecolor="#4472c4 [3204]" strokeweight="1pt">
                        <v:stroke joinstyle="miter"/>
                      </v:line>
                      <v:line id="直接连接符 191" o:spid="_x0000_s1160" style="position:absolute;flip:x;visibility:visible;mso-wrap-style:square" from="26952,12398" to="27905,13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" strokecolor="#4472c4 [3204]" strokeweight="1pt">
                        <v:stroke joinstyle="miter"/>
                      </v:line>
                      <v:shape id="文本框 177" o:spid="_x0000_s1161" type="#_x0000_t202" style="position:absolute;left:21920;top:4783;width:11013;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" filled="f" stroked="f">
                        <v:textbox>
                          <w:txbxContent>
                            <w:p w14:paraId="1DC27A19" w14:textId="77777777" w:rsidR="00F15E35" w:rsidRDefault="00A53E0C">
                              <w:pPr>
                                <w:pStyle w:val="NormalWeb"/>
                                <w:spacing w:before="0" w:beforeAutospacing="0" w:after="0" w:afterAutospacing="0"/>
                                <w:rPr>
                                  <w:rFonts w:ascii="Arial" w:hAnsi="Arial" w:cs="Arial"/>
                                </w:rPr>
                              </w:pPr>
                              <w:r>
                                <w:rPr>
                                  <w:rFonts w:ascii="Arial" w:hAnsi="Arial" w:cs="Arial"/>
                                  <w:color w:val="000000" w:themeColor="text1"/>
                                  <w:kern w:val="24"/>
                                </w:rPr>
                                <w:t>IF amp/filter</w:t>
                              </w:r>
                            </w:p>
                          </w:txbxContent>
                        </v:textbox>
                      </v:shape>
                      <v:line id="直接连接符 193" o:spid="_x0000_s1162" style="position:absolute;flip:y;visibility:visible;mso-wrap-style:square" from="21920,10843" to="23983,10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" strokecolor="#4472c4 [3204]" strokeweight=".5pt">
                        <v:stroke joinstyle="miter"/>
                      </v:line>
                      <w10:anchorlock/>
                    </v:group>
                  </w:pict>
                </mc:Fallback>
              </mc:AlternateContent>
            </w:r>
          </w:p>
          <w:p w14:paraId="64DA0640" w14:textId="77777777" w:rsidR="00F15E35" w:rsidRDefault="00A53E0C">
            <w:pPr>
              <w:jc w:val="center"/>
              <w:rPr>
                <w:b/>
                <w:sz w:val="20"/>
                <w:szCs w:val="20"/>
              </w:rPr>
            </w:pPr>
            <w:r>
              <w:rPr>
                <w:b/>
                <w:sz w:val="20"/>
                <w:szCs w:val="20"/>
              </w:rPr>
              <w:t>Figure 4:  The mixer-first FC architecture with (or without) a PLL</w:t>
            </w:r>
          </w:p>
          <w:p w14:paraId="1B2EAB88" w14:textId="77777777" w:rsidR="00F15E35" w:rsidRDefault="00A53E0C">
            <w:pPr>
              <w:rPr>
                <w:sz w:val="20"/>
                <w:szCs w:val="20"/>
              </w:rPr>
            </w:pPr>
            <w:r>
              <w:rPr>
                <w:noProof/>
                <w:sz w:val="20"/>
                <w:szCs w:val="20"/>
              </w:rPr>
              <mc:AlternateContent>
                <mc:Choice Requires="wpg">
                  <w:drawing>
                    <wp:inline distT="0" distB="0" distL="0" distR="0" wp14:anchorId="66A97131" wp14:editId="0D684C5B">
                      <wp:extent cx="5925820" cy="1101090"/>
                      <wp:effectExtent l="0" t="0" r="0" b="0"/>
                      <wp:docPr id="100" name="组合 50"/>
                      <wp:cNvGraphicFramePr/>
                      <a:graphic xmlns:a="http://schemas.openxmlformats.org/drawingml/2006/main">
                        <a:graphicData uri="http://schemas.microsoft.com/office/word/2010/wordprocessingGroup">
                          <wpg:wgp>
                            <wpg:cNvGrpSpPr/>
                            <wpg:grpSpPr>
                              <a:xfrm>
                                <a:off x="0" y="0"/>
                                <a:ext cx="5925820" cy="1101592"/>
                                <a:chOff x="0" y="71393"/>
                                <a:chExt cx="7298110" cy="1512234"/>
                              </a:xfrm>
                            </wpg:grpSpPr>
                            <wps:wsp>
                              <wps:cNvPr id="101" name="直接连接符 92"/>
                              <wps:cNvCnPr/>
                              <wps:spPr>
                                <a:xfrm>
                                  <a:off x="0" y="549434"/>
                                  <a:ext cx="10160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2" name="直接连接符 93"/>
                              <wps:cNvCnPr/>
                              <wps:spPr>
                                <a:xfrm flipH="1">
                                  <a:off x="101600" y="549434"/>
                                  <a:ext cx="142240" cy="142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3" name="直接连接符 94"/>
                              <wps:cNvCnPr/>
                              <wps:spPr>
                                <a:xfrm>
                                  <a:off x="101600" y="691674"/>
                                  <a:ext cx="0" cy="3759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4" name="直接连接符 95"/>
                              <wps:cNvCnPr/>
                              <wps:spPr>
                                <a:xfrm>
                                  <a:off x="101600" y="1067594"/>
                                  <a:ext cx="5588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5" name="矩形 96"/>
                              <wps:cNvSpPr/>
                              <wps:spPr>
                                <a:xfrm>
                                  <a:off x="660400" y="84407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831453" w14:textId="77777777" w:rsidR="00F15E35" w:rsidRDefault="00A53E0C">
                                    <w:pPr>
                                      <w:pStyle w:val="NormalWeb"/>
                                      <w:spacing w:before="0" w:beforeAutospacing="0" w:after="0" w:afterAutospacing="0"/>
                                      <w:jc w:val="center"/>
                                    </w:pPr>
                                    <w:r>
                                      <w:rPr>
                                        <w:rFonts w:ascii="Arial" w:hAnsi="Arial" w:cs="Arial"/>
                                        <w:color w:val="000000" w:themeColor="text1"/>
                                        <w:kern w:val="24"/>
                                      </w:rPr>
                                      <w:t>IMN</w:t>
                                    </w:r>
                                  </w:p>
                                </w:txbxContent>
                              </wps:txbx>
                              <wps:bodyPr rot="0" spcFirstLastPara="0" vert="horz" wrap="square" lIns="91440" tIns="45720" rIns="91440" bIns="45720" numCol="1" spcCol="0" rtlCol="0" fromWordArt="0" anchor="ctr" anchorCtr="0" forceAA="0" compatLnSpc="1">
                                <a:noAutofit/>
                              </wps:bodyPr>
                            </wps:wsp>
                            <wps:wsp>
                              <wps:cNvPr id="106" name="文本框 94"/>
                              <wps:cNvSpPr txBox="1"/>
                              <wps:spPr>
                                <a:xfrm>
                                  <a:off x="166739" y="769563"/>
                                  <a:ext cx="518160" cy="427355"/>
                                </a:xfrm>
                                <a:prstGeom prst="rect">
                                  <a:avLst/>
                                </a:prstGeom>
                                <a:noFill/>
                              </wps:spPr>
                              <wps:txbx>
                                <w:txbxContent>
                                  <w:p w14:paraId="3FDB9B77" w14:textId="77777777" w:rsidR="00F15E35" w:rsidRDefault="00A53E0C">
                                    <w:pPr>
                                      <w:pStyle w:val="NormalWeb"/>
                                      <w:spacing w:before="0" w:beforeAutospacing="0" w:after="0" w:afterAutospacing="0"/>
                                      <w:rPr>
                                        <w:rFonts w:ascii="Arial" w:hAnsi="Arial" w:cs="Arial"/>
                                        <w:sz w:val="20"/>
                                      </w:rPr>
                                    </w:pPr>
                                    <w:r>
                                      <w:rPr>
                                        <w:rFonts w:ascii="Arial" w:hAnsi="Arial" w:cs="Arial"/>
                                        <w:color w:val="000000" w:themeColor="text1"/>
                                        <w:kern w:val="24"/>
                                        <w:szCs w:val="36"/>
                                      </w:rPr>
                                      <w:t>S</w:t>
                                    </w:r>
                                    <w:r>
                                      <w:rPr>
                                        <w:rFonts w:ascii="Arial" w:hAnsi="Arial" w:cs="Arial"/>
                                        <w:color w:val="000000" w:themeColor="text1"/>
                                        <w:kern w:val="24"/>
                                        <w:position w:val="-9"/>
                                        <w:szCs w:val="36"/>
                                        <w:vertAlign w:val="subscript"/>
                                      </w:rPr>
                                      <w:t>RF</w:t>
                                    </w:r>
                                  </w:p>
                                </w:txbxContent>
                              </wps:txbx>
                              <wps:bodyPr wrap="square" rtlCol="0">
                                <a:noAutofit/>
                              </wps:bodyPr>
                            </wps:wsp>
                            <wps:wsp>
                              <wps:cNvPr id="107" name="矩形 98"/>
                              <wps:cNvSpPr/>
                              <wps:spPr>
                                <a:xfrm>
                                  <a:off x="4145280" y="854234"/>
                                  <a:ext cx="670560" cy="44704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cNvPr id="108" name="组合 99"/>
                              <wpg:cNvGrpSpPr/>
                              <wpg:grpSpPr>
                                <a:xfrm>
                                  <a:off x="4312920" y="930434"/>
                                  <a:ext cx="335280" cy="274320"/>
                                  <a:chOff x="4312920" y="930434"/>
                                  <a:chExt cx="335280" cy="274320"/>
                                </a:xfrm>
                              </wpg:grpSpPr>
                              <wps:wsp>
                                <wps:cNvPr id="109" name="直接连接符 100"/>
                                <wps:cNvCnPr/>
                                <wps:spPr>
                                  <a:xfrm>
                                    <a:off x="4312920" y="1072674"/>
                                    <a:ext cx="33528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0" name="直接连接符 101"/>
                                <wps:cNvCnPr/>
                                <wps:spPr>
                                  <a:xfrm>
                                    <a:off x="4480560" y="930434"/>
                                    <a:ext cx="0" cy="27432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1" name="直接连接符 102"/>
                                <wps:cNvCnPr/>
                                <wps:spPr>
                                  <a:xfrm>
                                    <a:off x="4438650" y="99901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2" name="直接连接符 103"/>
                                <wps:cNvCnPr/>
                                <wps:spPr>
                                  <a:xfrm flipH="1">
                                    <a:off x="4438650" y="1067594"/>
                                    <a:ext cx="41910" cy="685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3" name="直接连接符 104"/>
                                <wps:cNvCnPr/>
                                <wps:spPr>
                                  <a:xfrm>
                                    <a:off x="4438650" y="991792"/>
                                    <a:ext cx="0" cy="144382"/>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14" name="文本框 102"/>
                              <wps:cNvSpPr txBox="1"/>
                              <wps:spPr>
                                <a:xfrm>
                                  <a:off x="4196791" y="579598"/>
                                  <a:ext cx="502920" cy="369332"/>
                                </a:xfrm>
                                <a:prstGeom prst="rect">
                                  <a:avLst/>
                                </a:prstGeom>
                                <a:noFill/>
                              </wps:spPr>
                              <wps:txbx>
                                <w:txbxContent>
                                  <w:p w14:paraId="69B230BF" w14:textId="77777777" w:rsidR="00F15E35" w:rsidRDefault="00A53E0C">
                                    <w:pPr>
                                      <w:pStyle w:val="NormalWeb"/>
                                      <w:spacing w:before="0" w:beforeAutospacing="0" w:after="0" w:afterAutospacing="0"/>
                                      <w:rPr>
                                        <w:rFonts w:ascii="Arial" w:hAnsi="Arial" w:cs="Arial"/>
                                        <w:sz w:val="20"/>
                                      </w:rPr>
                                    </w:pPr>
                                    <w:r>
                                      <w:rPr>
                                        <w:rFonts w:ascii="Arial" w:hAnsi="Arial" w:cs="Arial"/>
                                        <w:color w:val="000000" w:themeColor="text1"/>
                                        <w:kern w:val="24"/>
                                        <w:szCs w:val="36"/>
                                      </w:rPr>
                                      <w:t>ED</w:t>
                                    </w:r>
                                  </w:p>
                                </w:txbxContent>
                              </wps:txbx>
                              <wps:bodyPr wrap="square" rtlCol="0">
                                <a:noAutofit/>
                              </wps:bodyPr>
                            </wps:wsp>
                            <wps:wsp>
                              <wps:cNvPr id="115" name="直接连接符 106"/>
                              <wps:cNvCnPr/>
                              <wps:spPr>
                                <a:xfrm>
                                  <a:off x="5080000" y="812999"/>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6" name="直接连接符 107"/>
                              <wps:cNvCnPr/>
                              <wps:spPr>
                                <a:xfrm>
                                  <a:off x="5080000" y="836852"/>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7" name="直接连接符 108"/>
                              <wps:cNvCnPr/>
                              <wps:spPr>
                                <a:xfrm flipV="1">
                                  <a:off x="5080000" y="1101884"/>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8" name="矩形 109"/>
                              <wps:cNvSpPr/>
                              <wps:spPr>
                                <a:xfrm>
                                  <a:off x="5789931" y="815937"/>
                                  <a:ext cx="396240" cy="5193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19" name="直接连接符 110"/>
                              <wps:cNvCnPr/>
                              <wps:spPr>
                                <a:xfrm flipH="1">
                                  <a:off x="5789931" y="812999"/>
                                  <a:ext cx="39624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0" name="文本框 108"/>
                              <wps:cNvSpPr txBox="1"/>
                              <wps:spPr>
                                <a:xfrm>
                                  <a:off x="5759449" y="799267"/>
                                  <a:ext cx="323851" cy="369332"/>
                                </a:xfrm>
                                <a:prstGeom prst="rect">
                                  <a:avLst/>
                                </a:prstGeom>
                                <a:noFill/>
                              </wps:spPr>
                              <wps:txbx>
                                <w:txbxContent>
                                  <w:p w14:paraId="0133E588"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A</w:t>
                                    </w:r>
                                  </w:p>
                                </w:txbxContent>
                              </wps:txbx>
                              <wps:bodyPr wrap="square" rtlCol="0">
                                <a:noAutofit/>
                              </wps:bodyPr>
                            </wps:wsp>
                            <wps:wsp>
                              <wps:cNvPr id="121" name="文本框 109"/>
                              <wps:cNvSpPr txBox="1"/>
                              <wps:spPr>
                                <a:xfrm>
                                  <a:off x="5910582" y="1020088"/>
                                  <a:ext cx="323851" cy="369332"/>
                                </a:xfrm>
                                <a:prstGeom prst="rect">
                                  <a:avLst/>
                                </a:prstGeom>
                                <a:noFill/>
                              </wps:spPr>
                              <wps:txbx>
                                <w:txbxContent>
                                  <w:p w14:paraId="7BEF414A"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D</w:t>
                                    </w:r>
                                  </w:p>
                                </w:txbxContent>
                              </wps:txbx>
                              <wps:bodyPr wrap="square" rtlCol="0">
                                <a:noAutofit/>
                              </wps:bodyPr>
                            </wps:wsp>
                            <wps:wsp>
                              <wps:cNvPr id="122" name="直接连接符 113"/>
                              <wps:cNvCnPr/>
                              <wps:spPr>
                                <a:xfrm>
                                  <a:off x="1330960" y="1067594"/>
                                  <a:ext cx="487047"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3" name="直接连接符 114"/>
                              <wps:cNvCnPr/>
                              <wps:spPr>
                                <a:xfrm flipV="1">
                                  <a:off x="4815840" y="1075612"/>
                                  <a:ext cx="261620" cy="214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4" name="直接连接符 115"/>
                              <wps:cNvCnPr/>
                              <wps:spPr>
                                <a:xfrm>
                                  <a:off x="5466080" y="1101884"/>
                                  <a:ext cx="32385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5" name="直接连接符 116"/>
                              <wps:cNvCnPr/>
                              <wps:spPr>
                                <a:xfrm>
                                  <a:off x="6186171" y="1101884"/>
                                  <a:ext cx="3975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6" name="椭圆 117"/>
                              <wps:cNvSpPr/>
                              <wps:spPr>
                                <a:xfrm>
                                  <a:off x="6583680" y="999014"/>
                                  <a:ext cx="72389" cy="16958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27" name="文本框 115"/>
                              <wps:cNvSpPr txBox="1"/>
                              <wps:spPr>
                                <a:xfrm>
                                  <a:off x="6663110" y="905847"/>
                                  <a:ext cx="635000" cy="427355"/>
                                </a:xfrm>
                                <a:prstGeom prst="rect">
                                  <a:avLst/>
                                </a:prstGeom>
                                <a:noFill/>
                              </wps:spPr>
                              <wps:txbx>
                                <w:txbxContent>
                                  <w:p w14:paraId="7570B490"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V</w:t>
                                    </w:r>
                                    <w:r>
                                      <w:rPr>
                                        <w:rFonts w:ascii="Arial" w:hAnsi="Arial" w:cs="Arial"/>
                                        <w:color w:val="000000" w:themeColor="text1"/>
                                        <w:kern w:val="24"/>
                                        <w:position w:val="-9"/>
                                        <w:sz w:val="32"/>
                                        <w:szCs w:val="36"/>
                                        <w:vertAlign w:val="subscript"/>
                                      </w:rPr>
                                      <w:t>BB</w:t>
                                    </w:r>
                                  </w:p>
                                </w:txbxContent>
                              </wps:txbx>
                              <wps:bodyPr wrap="square" rtlCol="0">
                                <a:noAutofit/>
                              </wps:bodyPr>
                            </wps:wsp>
                            <wps:wsp>
                              <wps:cNvPr id="128" name="文本框 116"/>
                              <wps:cNvSpPr txBox="1"/>
                              <wps:spPr>
                                <a:xfrm>
                                  <a:off x="4780945" y="617264"/>
                                  <a:ext cx="892810" cy="307777"/>
                                </a:xfrm>
                                <a:prstGeom prst="rect">
                                  <a:avLst/>
                                </a:prstGeom>
                                <a:noFill/>
                              </wps:spPr>
                              <wps:txbx>
                                <w:txbxContent>
                                  <w:p w14:paraId="4E9F568F" w14:textId="77777777" w:rsidR="00F15E35" w:rsidRDefault="00A53E0C">
                                    <w:pPr>
                                      <w:pStyle w:val="NormalWeb"/>
                                      <w:spacing w:before="0" w:beforeAutospacing="0" w:after="0" w:afterAutospacing="0"/>
                                      <w:rPr>
                                        <w:rFonts w:ascii="Arial" w:hAnsi="Arial" w:cs="Arial"/>
                                        <w:sz w:val="21"/>
                                      </w:rPr>
                                    </w:pPr>
                                    <w:r>
                                      <w:rPr>
                                        <w:rFonts w:ascii="Arial" w:hAnsi="Arial" w:cs="Arial"/>
                                        <w:color w:val="000000" w:themeColor="text1"/>
                                        <w:kern w:val="24"/>
                                        <w:sz w:val="22"/>
                                        <w:szCs w:val="28"/>
                                      </w:rPr>
                                      <w:t>BB Amp.</w:t>
                                    </w:r>
                                  </w:p>
                                </w:txbxContent>
                              </wps:txbx>
                              <wps:bodyPr wrap="square" rtlCol="0">
                                <a:noAutofit/>
                              </wps:bodyPr>
                            </wps:wsp>
                            <wps:wsp>
                              <wps:cNvPr id="129" name="直接连接符 120"/>
                              <wps:cNvCnPr/>
                              <wps:spPr>
                                <a:xfrm>
                                  <a:off x="1818007" y="800636"/>
                                  <a:ext cx="0" cy="5193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0" name="直接连接符 121"/>
                              <wps:cNvCnPr/>
                              <wps:spPr>
                                <a:xfrm>
                                  <a:off x="1818007" y="824489"/>
                                  <a:ext cx="386080" cy="26503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1" name="直接连接符 122"/>
                              <wps:cNvCnPr/>
                              <wps:spPr>
                                <a:xfrm flipV="1">
                                  <a:off x="1818007" y="1089521"/>
                                  <a:ext cx="386080" cy="2304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2" name="直接连接符 123"/>
                              <wps:cNvCnPr/>
                              <wps:spPr>
                                <a:xfrm flipV="1">
                                  <a:off x="3909697" y="1077754"/>
                                  <a:ext cx="235583" cy="656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3" name="文本框 125"/>
                              <wps:cNvSpPr txBox="1"/>
                              <wps:spPr>
                                <a:xfrm>
                                  <a:off x="1721546" y="957445"/>
                                  <a:ext cx="593093" cy="307777"/>
                                </a:xfrm>
                                <a:prstGeom prst="rect">
                                  <a:avLst/>
                                </a:prstGeom>
                                <a:noFill/>
                              </wps:spPr>
                              <wps:txbx>
                                <w:txbxContent>
                                  <w:p w14:paraId="16A45255"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Cs w:val="28"/>
                                      </w:rPr>
                                      <w:t>LNA</w:t>
                                    </w:r>
                                  </w:p>
                                </w:txbxContent>
                              </wps:txbx>
                              <wps:bodyPr wrap="square" rtlCol="0">
                                <a:noAutofit/>
                              </wps:bodyPr>
                            </wps:wsp>
                            <wps:wsp>
                              <wps:cNvPr id="134" name="椭圆 125"/>
                              <wps:cNvSpPr/>
                              <wps:spPr>
                                <a:xfrm>
                                  <a:off x="2532373" y="856854"/>
                                  <a:ext cx="482603" cy="46561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5" name="直接连接符 126"/>
                              <wps:cNvCnPr/>
                              <wps:spPr>
                                <a:xfrm flipH="1">
                                  <a:off x="2603049" y="925041"/>
                                  <a:ext cx="341251" cy="32923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6" name="直接连接符 127"/>
                              <wps:cNvCnPr/>
                              <wps:spPr>
                                <a:xfrm>
                                  <a:off x="2603049" y="925041"/>
                                  <a:ext cx="341251" cy="32923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7" name="椭圆 128"/>
                              <wps:cNvSpPr/>
                              <wps:spPr>
                                <a:xfrm>
                                  <a:off x="2576922" y="320278"/>
                                  <a:ext cx="393504" cy="320874"/>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8" name="任意多边形 129"/>
                              <wps:cNvSpPr/>
                              <wps:spPr>
                                <a:xfrm>
                                  <a:off x="2668801" y="400565"/>
                                  <a:ext cx="251456" cy="179032"/>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39" name="直接连接符 130"/>
                              <wps:cNvCnPr/>
                              <wps:spPr>
                                <a:xfrm>
                                  <a:off x="2773674" y="641152"/>
                                  <a:ext cx="1" cy="2157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0" name="矩形 131"/>
                              <wps:cNvSpPr/>
                              <wps:spPr>
                                <a:xfrm>
                                  <a:off x="1729209" y="258436"/>
                                  <a:ext cx="474345" cy="43985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F304A9B" w14:textId="77777777" w:rsidR="00F15E35" w:rsidRDefault="00A53E0C">
                                    <w:pPr>
                                      <w:pStyle w:val="NormalWeb"/>
                                      <w:spacing w:before="0" w:beforeAutospacing="0" w:after="0" w:afterAutospacing="0"/>
                                      <w:jc w:val="center"/>
                                      <w:rPr>
                                        <w:sz w:val="20"/>
                                      </w:rPr>
                                    </w:pPr>
                                    <w:r>
                                      <w:rPr>
                                        <w:rFonts w:ascii="Arial" w:hAnsi="Arial" w:cs="Arial"/>
                                        <w:color w:val="000000" w:themeColor="text1"/>
                                        <w:kern w:val="24"/>
                                        <w:sz w:val="18"/>
                                        <w:szCs w:val="22"/>
                                      </w:rPr>
                                      <w:t>PLL</w:t>
                                    </w:r>
                                  </w:p>
                                </w:txbxContent>
                              </wps:txbx>
                              <wps:bodyPr rot="0" spcFirstLastPara="0" vert="horz" wrap="square" lIns="91440" tIns="45720" rIns="91440" bIns="45720" numCol="1" spcCol="0" rtlCol="0" fromWordArt="0" anchor="ctr" anchorCtr="0" forceAA="0" compatLnSpc="1">
                                <a:noAutofit/>
                              </wps:bodyPr>
                            </wps:wsp>
                            <wps:wsp>
                              <wps:cNvPr id="141" name="矩形 132"/>
                              <wps:cNvSpPr/>
                              <wps:spPr>
                                <a:xfrm>
                                  <a:off x="1656705" y="214905"/>
                                  <a:ext cx="619129" cy="519870"/>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2" name="直接连接符 133"/>
                              <wps:cNvCnPr/>
                              <wps:spPr>
                                <a:xfrm>
                                  <a:off x="2203554" y="478364"/>
                                  <a:ext cx="373368" cy="235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3" name="文本框 22"/>
                              <wps:cNvSpPr txBox="1"/>
                              <wps:spPr>
                                <a:xfrm>
                                  <a:off x="2510876" y="71393"/>
                                  <a:ext cx="594360" cy="369332"/>
                                </a:xfrm>
                                <a:prstGeom prst="rect">
                                  <a:avLst/>
                                </a:prstGeom>
                                <a:noFill/>
                              </wps:spPr>
                              <wps:txbx>
                                <w:txbxContent>
                                  <w:p w14:paraId="12A8115F" w14:textId="77777777" w:rsidR="00F15E35" w:rsidRDefault="00A53E0C">
                                    <w:pPr>
                                      <w:pStyle w:val="NormalWeb"/>
                                      <w:spacing w:before="0" w:beforeAutospacing="0" w:after="0" w:afterAutospacing="0"/>
                                      <w:rPr>
                                        <w:rFonts w:ascii="Arial" w:hAnsi="Arial" w:cs="Arial"/>
                                        <w:sz w:val="20"/>
                                      </w:rPr>
                                    </w:pPr>
                                    <w:r>
                                      <w:rPr>
                                        <w:rFonts w:ascii="Arial" w:hAnsi="Arial" w:cs="Arial"/>
                                        <w:color w:val="000000" w:themeColor="text1"/>
                                        <w:kern w:val="24"/>
                                        <w:szCs w:val="36"/>
                                      </w:rPr>
                                      <w:t>vco</w:t>
                                    </w:r>
                                  </w:p>
                                </w:txbxContent>
                              </wps:txbx>
                              <wps:bodyPr wrap="square" rtlCol="0">
                                <a:noAutofit/>
                              </wps:bodyPr>
                            </wps:wsp>
                            <wps:wsp>
                              <wps:cNvPr id="144" name="直接连接符 135"/>
                              <wps:cNvCnPr/>
                              <wps:spPr>
                                <a:xfrm flipV="1">
                                  <a:off x="2153288" y="1089660"/>
                                  <a:ext cx="379085" cy="22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4" name="文本框 28"/>
                              <wps:cNvSpPr txBox="1"/>
                              <wps:spPr>
                                <a:xfrm>
                                  <a:off x="2529711" y="1316927"/>
                                  <a:ext cx="568325" cy="266700"/>
                                </a:xfrm>
                                <a:prstGeom prst="rect">
                                  <a:avLst/>
                                </a:prstGeom>
                                <a:noFill/>
                              </wps:spPr>
                              <wps:txbx>
                                <w:txbxContent>
                                  <w:p w14:paraId="603F41D1" w14:textId="77777777" w:rsidR="00F15E35" w:rsidRDefault="00A53E0C">
                                    <w:pPr>
                                      <w:pStyle w:val="NormalWeb"/>
                                      <w:spacing w:before="0" w:beforeAutospacing="0" w:after="0" w:afterAutospacing="0"/>
                                    </w:pPr>
                                    <w:r>
                                      <w:rPr>
                                        <w:rFonts w:ascii="Arial" w:hAnsi="Arial" w:cs="Arial"/>
                                        <w:color w:val="000000" w:themeColor="text1"/>
                                        <w:kern w:val="24"/>
                                      </w:rPr>
                                      <w:t>Mixer</w:t>
                                    </w:r>
                                  </w:p>
                                </w:txbxContent>
                              </wps:txbx>
                              <wps:bodyPr wrap="square" rtlCol="0">
                                <a:noAutofit/>
                              </wps:bodyPr>
                            </wps:wsp>
                            <wps:wsp>
                              <wps:cNvPr id="195" name="矩形 137"/>
                              <wps:cNvSpPr/>
                              <wps:spPr>
                                <a:xfrm>
                                  <a:off x="3221356" y="712848"/>
                                  <a:ext cx="688341" cy="74293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6" name="任意多边形 138"/>
                              <wps:cNvSpPr/>
                              <wps:spPr>
                                <a:xfrm>
                                  <a:off x="3402328" y="835817"/>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7" name="任意多边形 139"/>
                              <wps:cNvSpPr/>
                              <wps:spPr>
                                <a:xfrm>
                                  <a:off x="3394382" y="1009592"/>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8" name="任意多边形 140"/>
                              <wps:cNvSpPr/>
                              <wps:spPr>
                                <a:xfrm>
                                  <a:off x="3402328" y="1185980"/>
                                  <a:ext cx="376561" cy="211457"/>
                                </a:xfrm>
                                <a:custGeom>
                                  <a:avLst/>
                                  <a:gdLst>
                                    <a:gd name="connsiteX0" fmla="*/ 0 w 538480"/>
                                    <a:gd name="connsiteY0" fmla="*/ 142262 h 233724"/>
                                    <a:gd name="connsiteX1" fmla="*/ 162560 w 538480"/>
                                    <a:gd name="connsiteY1" fmla="*/ 22 h 233724"/>
                                    <a:gd name="connsiteX2" fmla="*/ 243840 w 538480"/>
                                    <a:gd name="connsiteY2" fmla="*/ 132102 h 233724"/>
                                    <a:gd name="connsiteX3" fmla="*/ 345440 w 538480"/>
                                    <a:gd name="connsiteY3" fmla="*/ 233702 h 233724"/>
                                    <a:gd name="connsiteX4" fmla="*/ 538480 w 538480"/>
                                    <a:gd name="connsiteY4" fmla="*/ 142262 h 233724"/>
                                    <a:gd name="connsiteX5" fmla="*/ 538480 w 538480"/>
                                    <a:gd name="connsiteY5" fmla="*/ 142262 h 2337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8480" h="233724">
                                      <a:moveTo>
                                        <a:pt x="0" y="142262"/>
                                      </a:moveTo>
                                      <a:cubicBezTo>
                                        <a:pt x="60960" y="71988"/>
                                        <a:pt x="121920" y="1715"/>
                                        <a:pt x="162560" y="22"/>
                                      </a:cubicBezTo>
                                      <a:cubicBezTo>
                                        <a:pt x="203200" y="-1671"/>
                                        <a:pt x="213360" y="93155"/>
                                        <a:pt x="243840" y="132102"/>
                                      </a:cubicBezTo>
                                      <a:cubicBezTo>
                                        <a:pt x="274320" y="171049"/>
                                        <a:pt x="296333" y="232009"/>
                                        <a:pt x="345440" y="233702"/>
                                      </a:cubicBezTo>
                                      <a:cubicBezTo>
                                        <a:pt x="394547" y="235395"/>
                                        <a:pt x="538480" y="142262"/>
                                        <a:pt x="538480" y="142262"/>
                                      </a:cubicBezTo>
                                      <a:lnTo>
                                        <a:pt x="538480" y="142262"/>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99" name="直接连接符 141"/>
                              <wps:cNvCnPr/>
                              <wps:spPr>
                                <a:xfrm flipH="1">
                                  <a:off x="3528381" y="874054"/>
                                  <a:ext cx="95266" cy="10507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200" name="直接连接符 142"/>
                              <wps:cNvCnPr/>
                              <wps:spPr>
                                <a:xfrm flipH="1">
                                  <a:off x="3518221" y="1239814"/>
                                  <a:ext cx="95266" cy="105078"/>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201" name="文本框 36"/>
                              <wps:cNvSpPr txBox="1"/>
                              <wps:spPr>
                                <a:xfrm>
                                  <a:off x="3032350" y="465979"/>
                                  <a:ext cx="1101309" cy="276999"/>
                                </a:xfrm>
                                <a:prstGeom prst="rect">
                                  <a:avLst/>
                                </a:prstGeom>
                                <a:noFill/>
                              </wps:spPr>
                              <wps:txbx>
                                <w:txbxContent>
                                  <w:p w14:paraId="4FD0EFC0"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22"/>
                                      </w:rPr>
                                      <w:t>IF amp/filter</w:t>
                                    </w:r>
                                  </w:p>
                                </w:txbxContent>
                              </wps:txbx>
                              <wps:bodyPr wrap="square" rtlCol="0">
                                <a:noAutofit/>
                              </wps:bodyPr>
                            </wps:wsp>
                            <wps:wsp>
                              <wps:cNvPr id="202" name="直接连接符 144"/>
                              <wps:cNvCnPr/>
                              <wps:spPr>
                                <a:xfrm flipV="1">
                                  <a:off x="3014976" y="1084317"/>
                                  <a:ext cx="206380" cy="5343"/>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6A97131" id="组合 50" o:spid="_x0000_s1163" style="width:466.6pt;height:86.7pt;mso-position-horizontal-relative:char;mso-position-vertical-relative:line" coordorigin=",713" coordsize="72981,15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">
                      <v:line id="直接连接符 92" o:spid="_x0000_s1164" style="position:absolute;visibility:visible;mso-wrap-style:square" from="0,5494" to="1016,6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" strokecolor="#4472c4 [3204]" strokeweight=".5pt">
                        <v:stroke joinstyle="miter"/>
                      </v:line>
                      <v:line id="直接连接符 93" o:spid="_x0000_s1165" style="position:absolute;flip:x;visibility:visible;mso-wrap-style:square" from="1016,5494" to="2438,6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" strokecolor="#4472c4 [3204]" strokeweight=".5pt">
                        <v:stroke joinstyle="miter"/>
                      </v:line>
                      <v:line id="直接连接符 94" o:spid="_x0000_s1166" style="position:absolute;visibility:visible;mso-wrap-style:square" from="1016,6916" to="1016,10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" strokecolor="#4472c4 [3204]" strokeweight=".5pt">
                        <v:stroke joinstyle="miter"/>
                      </v:line>
                      <v:line id="直接连接符 95" o:spid="_x0000_s1167" style="position:absolute;visibility:visible;mso-wrap-style:square" from="1016,10675" to="6604,10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" strokecolor="#4472c4 [3204]" strokeweight=".5pt">
                        <v:stroke joinstyle="miter"/>
                      </v:line>
                      <v:rect id="矩形 96" o:spid="_x0000_s1168" style="position:absolute;left:6604;top:8440;width:6705;height:4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" filled="f" strokecolor="#0070c0" strokeweight="1pt">
                        <v:textbox>
                          <w:txbxContent>
                            <w:p w14:paraId="5B831453" w14:textId="77777777" w:rsidR="00F15E35" w:rsidRDefault="00A53E0C">
                              <w:pPr>
                                <w:pStyle w:val="NormalWeb"/>
                                <w:spacing w:before="0" w:beforeAutospacing="0" w:after="0" w:afterAutospacing="0"/>
                                <w:jc w:val="center"/>
                              </w:pPr>
                              <w:r>
                                <w:rPr>
                                  <w:rFonts w:ascii="Arial" w:hAnsi="Arial" w:cs="Arial"/>
                                  <w:color w:val="000000" w:themeColor="text1"/>
                                  <w:kern w:val="24"/>
                                </w:rPr>
                                <w:t>IMN</w:t>
                              </w:r>
                            </w:p>
                          </w:txbxContent>
                        </v:textbox>
                      </v:rect>
                      <v:shape id="文本框 94" o:spid="_x0000_s1169" type="#_x0000_t202" style="position:absolute;left:1667;top:7695;width:5181;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" filled="f" stroked="f">
                        <v:textbox>
                          <w:txbxContent>
                            <w:p w14:paraId="3FDB9B77" w14:textId="77777777" w:rsidR="00F15E35" w:rsidRDefault="00A53E0C">
                              <w:pPr>
                                <w:pStyle w:val="NormalWeb"/>
                                <w:spacing w:before="0" w:beforeAutospacing="0" w:after="0" w:afterAutospacing="0"/>
                                <w:rPr>
                                  <w:rFonts w:ascii="Arial" w:hAnsi="Arial" w:cs="Arial"/>
                                  <w:sz w:val="20"/>
                                </w:rPr>
                              </w:pPr>
                              <w:r>
                                <w:rPr>
                                  <w:rFonts w:ascii="Arial" w:hAnsi="Arial" w:cs="Arial"/>
                                  <w:color w:val="000000" w:themeColor="text1"/>
                                  <w:kern w:val="24"/>
                                  <w:szCs w:val="36"/>
                                </w:rPr>
                                <w:t>S</w:t>
                              </w:r>
                              <w:r>
                                <w:rPr>
                                  <w:rFonts w:ascii="Arial" w:hAnsi="Arial" w:cs="Arial"/>
                                  <w:color w:val="000000" w:themeColor="text1"/>
                                  <w:kern w:val="24"/>
                                  <w:position w:val="-9"/>
                                  <w:szCs w:val="36"/>
                                  <w:vertAlign w:val="subscript"/>
                                </w:rPr>
                                <w:t>RF</w:t>
                              </w:r>
                            </w:p>
                          </w:txbxContent>
                        </v:textbox>
                      </v:shape>
                      <v:rect id="矩形 98" o:spid="_x0000_s1170" style="position:absolute;left:41452;top:8542;width:6706;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" filled="f" strokecolor="#0070c0" strokeweight="1pt"/>
                      <v:group id="组合 99" o:spid="_x0000_s1171" style="position:absolute;left:43129;top:9304;width:3353;height:2743" coordorigin="43129,9304" coordsize="3352,2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">
                        <v:line id="直接连接符 100" o:spid="_x0000_s1172" style="position:absolute;visibility:visible;mso-wrap-style:square" from="43129,10726" to="46482,10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" strokecolor="#4472c4 [3204]" strokeweight=".5pt">
                          <v:stroke joinstyle="miter"/>
                        </v:line>
                        <v:line id="直接连接符 101" o:spid="_x0000_s1173" style="position:absolute;visibility:visible;mso-wrap-style:square" from="44805,9304" to="44805,12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" strokecolor="#4472c4 [3204]" strokeweight=".5pt">
                          <v:stroke joinstyle="miter"/>
                        </v:line>
                        <v:line id="直接连接符 102" o:spid="_x0000_s1174" style="position:absolute;visibility:visible;mso-wrap-style:square" from="44386,9990" to="44805,10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" strokecolor="#4472c4 [3204]" strokeweight=".5pt">
                          <v:stroke joinstyle="miter"/>
                        </v:line>
                        <v:line id="直接连接符 103" o:spid="_x0000_s1175" style="position:absolute;flip:x;visibility:visible;mso-wrap-style:square" from="44386,10675" to="44805,11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" strokecolor="#4472c4 [3204]" strokeweight=".5pt">
                          <v:stroke joinstyle="miter"/>
                        </v:line>
                        <v:line id="直接连接符 104" o:spid="_x0000_s1176" style="position:absolute;visibility:visible;mso-wrap-style:square" from="44386,9917" to="44386,11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" strokecolor="#4472c4 [3204]" strokeweight=".5pt">
                          <v:stroke joinstyle="miter"/>
                        </v:line>
                      </v:group>
                      <v:shape id="文本框 102" o:spid="_x0000_s1177" type="#_x0000_t202" style="position:absolute;left:41967;top:5795;width:5030;height:3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" filled="f" stroked="f">
                        <v:textbox>
                          <w:txbxContent>
                            <w:p w14:paraId="69B230BF" w14:textId="77777777" w:rsidR="00F15E35" w:rsidRDefault="00A53E0C">
                              <w:pPr>
                                <w:pStyle w:val="NormalWeb"/>
                                <w:spacing w:before="0" w:beforeAutospacing="0" w:after="0" w:afterAutospacing="0"/>
                                <w:rPr>
                                  <w:rFonts w:ascii="Arial" w:hAnsi="Arial" w:cs="Arial"/>
                                  <w:sz w:val="20"/>
                                </w:rPr>
                              </w:pPr>
                              <w:r>
                                <w:rPr>
                                  <w:rFonts w:ascii="Arial" w:hAnsi="Arial" w:cs="Arial"/>
                                  <w:color w:val="000000" w:themeColor="text1"/>
                                  <w:kern w:val="24"/>
                                  <w:szCs w:val="36"/>
                                </w:rPr>
                                <w:t>ED</w:t>
                              </w:r>
                            </w:p>
                          </w:txbxContent>
                        </v:textbox>
                      </v:shape>
                      <v:line id="直接连接符 106" o:spid="_x0000_s1178" style="position:absolute;visibility:visible;mso-wrap-style:square" from="50800,8129" to="50800,13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" strokecolor="#4472c4 [3204]" strokeweight=".5pt">
                        <v:stroke joinstyle="miter"/>
                      </v:line>
                      <v:line id="直接连接符 107" o:spid="_x0000_s1179" style="position:absolute;visibility:visible;mso-wrap-style:square" from="50800,8368" to="54660,1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" strokecolor="#4472c4 [3204]" strokeweight=".5pt">
                        <v:stroke joinstyle="miter"/>
                      </v:line>
                      <v:line id="直接连接符 108" o:spid="_x0000_s1180" style="position:absolute;flip:y;visibility:visible;mso-wrap-style:square" from="50800,11018" to="54660,13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" strokecolor="#4472c4 [3204]" strokeweight=".5pt">
                        <v:stroke joinstyle="miter"/>
                      </v:line>
                      <v:rect id="矩形 109" o:spid="_x0000_s1181" style="position:absolute;left:57899;top:8159;width:3962;height:5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" filled="f" strokecolor="#1f3763 [1604]" strokeweight="1pt"/>
                      <v:line id="直接连接符 110" o:spid="_x0000_s1182" style="position:absolute;flip:x;visibility:visible;mso-wrap-style:square" from="57899,8129" to="61861,133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" strokecolor="#4472c4 [3204]" strokeweight=".5pt">
                        <v:stroke joinstyle="miter"/>
                      </v:line>
                      <v:shape id="文本框 108" o:spid="_x0000_s1183" type="#_x0000_t202" style="position:absolute;left:57594;top:7992;width:3239;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" filled="f" stroked="f">
                        <v:textbox>
                          <w:txbxContent>
                            <w:p w14:paraId="0133E588"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A</w:t>
                              </w:r>
                            </w:p>
                          </w:txbxContent>
                        </v:textbox>
                      </v:shape>
                      <v:shape id="文本框 109" o:spid="_x0000_s1184" type="#_x0000_t202" style="position:absolute;left:59105;top:10200;width:3239;height:3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" filled="f" stroked="f">
                        <v:textbox>
                          <w:txbxContent>
                            <w:p w14:paraId="7BEF414A"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D</w:t>
                              </w:r>
                            </w:p>
                          </w:txbxContent>
                        </v:textbox>
                      </v:shape>
                      <v:line id="直接连接符 113" o:spid="_x0000_s1185" style="position:absolute;visibility:visible;mso-wrap-style:square" from="13309,10675" to="18180,10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" strokecolor="#4472c4 [3204]" strokeweight=".5pt">
                        <v:stroke joinstyle="miter"/>
                      </v:line>
                      <v:line id="直接连接符 114" o:spid="_x0000_s1186" style="position:absolute;flip:y;visibility:visible;mso-wrap-style:square" from="48158,10756" to="50774,10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" strokecolor="#4472c4 [3204]" strokeweight=".5pt">
                        <v:stroke joinstyle="miter"/>
                      </v:line>
                      <v:line id="直接连接符 115" o:spid="_x0000_s1187" style="position:absolute;visibility:visible;mso-wrap-style:square" from="54660,11018" to="57899,1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" strokecolor="#4472c4 [3204]" strokeweight=".5pt">
                        <v:stroke joinstyle="miter"/>
                      </v:line>
                      <v:line id="直接连接符 116" o:spid="_x0000_s1188" style="position:absolute;visibility:visible;mso-wrap-style:square" from="61861,11018" to="65836,1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" strokecolor="#4472c4 [3204]" strokeweight=".5pt">
                        <v:stroke joinstyle="miter"/>
                      </v:line>
                      <v:oval id="椭圆 117" o:spid="_x0000_s1189" style="position:absolute;left:65836;top:9990;width:724;height:1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" filled="f" strokecolor="#1f3763 [1604]" strokeweight="1pt">
                        <v:stroke joinstyle="miter"/>
                      </v:oval>
                      <v:shape id="文本框 115" o:spid="_x0000_s1190" type="#_x0000_t202" style="position:absolute;left:66631;top:9058;width:6350;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" filled="f" stroked="f">
                        <v:textbox>
                          <w:txbxContent>
                            <w:p w14:paraId="7570B490"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32"/>
                                  <w:szCs w:val="36"/>
                                </w:rPr>
                                <w:t>V</w:t>
                              </w:r>
                              <w:r>
                                <w:rPr>
                                  <w:rFonts w:ascii="Arial" w:hAnsi="Arial" w:cs="Arial"/>
                                  <w:color w:val="000000" w:themeColor="text1"/>
                                  <w:kern w:val="24"/>
                                  <w:position w:val="-9"/>
                                  <w:sz w:val="32"/>
                                  <w:szCs w:val="36"/>
                                  <w:vertAlign w:val="subscript"/>
                                </w:rPr>
                                <w:t>BB</w:t>
                              </w:r>
                            </w:p>
                          </w:txbxContent>
                        </v:textbox>
                      </v:shape>
                      <v:shape id="文本框 116" o:spid="_x0000_s1191" type="#_x0000_t202" style="position:absolute;left:47809;top:6172;width:8928;height:3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" filled="f" stroked="f">
                        <v:textbox>
                          <w:txbxContent>
                            <w:p w14:paraId="4E9F568F" w14:textId="77777777" w:rsidR="00F15E35" w:rsidRDefault="00A53E0C">
                              <w:pPr>
                                <w:pStyle w:val="NormalWeb"/>
                                <w:spacing w:before="0" w:beforeAutospacing="0" w:after="0" w:afterAutospacing="0"/>
                                <w:rPr>
                                  <w:rFonts w:ascii="Arial" w:hAnsi="Arial" w:cs="Arial"/>
                                  <w:sz w:val="21"/>
                                </w:rPr>
                              </w:pPr>
                              <w:r>
                                <w:rPr>
                                  <w:rFonts w:ascii="Arial" w:hAnsi="Arial" w:cs="Arial"/>
                                  <w:color w:val="000000" w:themeColor="text1"/>
                                  <w:kern w:val="24"/>
                                  <w:sz w:val="22"/>
                                  <w:szCs w:val="28"/>
                                </w:rPr>
                                <w:t>BB Amp.</w:t>
                              </w:r>
                            </w:p>
                          </w:txbxContent>
                        </v:textbox>
                      </v:shape>
                      <v:line id="直接连接符 120" o:spid="_x0000_s1192" style="position:absolute;visibility:visible;mso-wrap-style:square" from="18180,8006" to="18180,13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" strokecolor="#4472c4 [3204]" strokeweight=".5pt">
                        <v:stroke joinstyle="miter"/>
                      </v:line>
                      <v:line id="直接连接符 121" o:spid="_x0000_s1193" style="position:absolute;visibility:visible;mso-wrap-style:square" from="18180,8244" to="22040,10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" strokecolor="#4472c4 [3204]" strokeweight=".5pt">
                        <v:stroke joinstyle="miter"/>
                      </v:line>
                      <v:line id="直接连接符 122" o:spid="_x0000_s1194" style="position:absolute;flip:y;visibility:visible;mso-wrap-style:square" from="18180,10895" to="22040,13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" strokecolor="#4472c4 [3204]" strokeweight=".5pt">
                        <v:stroke joinstyle="miter"/>
                      </v:line>
                      <v:line id="直接连接符 123" o:spid="_x0000_s1195" style="position:absolute;flip:y;visibility:visible;mso-wrap-style:square" from="39096,10777" to="41452,10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" strokecolor="#4472c4 [3204]" strokeweight=".5pt">
                        <v:stroke joinstyle="miter"/>
                      </v:line>
                      <v:shape id="文本框 125" o:spid="_x0000_s1196" type="#_x0000_t202" style="position:absolute;left:17215;top:9574;width:5931;height:3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" filled="f" stroked="f">
                        <v:textbox>
                          <w:txbxContent>
                            <w:p w14:paraId="16A45255"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Cs w:val="28"/>
                                </w:rPr>
                                <w:t>LNA</w:t>
                              </w:r>
                            </w:p>
                          </w:txbxContent>
                        </v:textbox>
                      </v:shape>
                      <v:oval id="椭圆 125" o:spid="_x0000_s1197" style="position:absolute;left:25323;top:8568;width:4826;height:4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" filled="f" strokecolor="#1f3763 [1604]" strokeweight="1pt">
                        <v:stroke joinstyle="miter"/>
                      </v:oval>
                      <v:line id="直接连接符 126" o:spid="_x0000_s1198" style="position:absolute;flip:x;visibility:visible;mso-wrap-style:square" from="26030,9250" to="29443,12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" strokecolor="#4472c4 [3204]" strokeweight=".5pt">
                        <v:stroke joinstyle="miter"/>
                      </v:line>
                      <v:line id="直接连接符 127" o:spid="_x0000_s1199" style="position:absolute;visibility:visible;mso-wrap-style:square" from="26030,9250" to="29443,12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" strokecolor="#4472c4 [3204]" strokeweight=".5pt">
                        <v:stroke joinstyle="miter"/>
                      </v:line>
                      <v:oval id="椭圆 128" o:spid="_x0000_s1200" style="position:absolute;left:25769;top:3202;width:3935;height:32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" filled="f" strokecolor="#1f3763 [1604]" strokeweight="1pt">
                        <v:stroke joinstyle="miter"/>
                      </v:oval>
                      <v:shape id="任意多边形 129" o:spid="_x0000_s1201" style="position:absolute;left:26688;top:4005;width:2514;height:1790;visibility:visible;mso-wrap-style:square;v-text-anchor:middle" coordsize="538480,23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" path="m,142262c60960,71988,121920,1715,162560,22v40640,-1693,50800,93133,81280,132080c274320,171049,296333,232009,345440,233702v49107,1693,193040,-91440,193040,-91440l538480,142262e" filled="f" strokecolor="#1f3763 [1604]" strokeweight="1pt">
                        <v:stroke joinstyle="miter"/>
                        <v:path arrowok="t" o:connecttype="custom" o:connectlocs="0,108972;75911,17;113867,101190;161311,179015;251456,108972;251456,108972" o:connectangles="0,0,0,0,0,0"/>
                      </v:shape>
                      <v:line id="直接连接符 130" o:spid="_x0000_s1202" style="position:absolute;visibility:visible;mso-wrap-style:square" from="27736,6411" to="27736,8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" strokecolor="#4472c4 [3204]" strokeweight=".5pt">
                        <v:stroke joinstyle="miter"/>
                      </v:line>
                      <v:rect id="矩形 131" o:spid="_x0000_s1203" style="position:absolute;left:17292;top:2584;width:4743;height:4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" filled="f" strokecolor="#1f3763 [1604]" strokeweight="1pt">
                        <v:textbox>
                          <w:txbxContent>
                            <w:p w14:paraId="7F304A9B" w14:textId="77777777" w:rsidR="00F15E35" w:rsidRDefault="00A53E0C">
                              <w:pPr>
                                <w:pStyle w:val="NormalWeb"/>
                                <w:spacing w:before="0" w:beforeAutospacing="0" w:after="0" w:afterAutospacing="0"/>
                                <w:jc w:val="center"/>
                                <w:rPr>
                                  <w:sz w:val="20"/>
                                </w:rPr>
                              </w:pPr>
                              <w:r>
                                <w:rPr>
                                  <w:rFonts w:ascii="Arial" w:hAnsi="Arial" w:cs="Arial"/>
                                  <w:color w:val="000000" w:themeColor="text1"/>
                                  <w:kern w:val="24"/>
                                  <w:sz w:val="18"/>
                                  <w:szCs w:val="22"/>
                                </w:rPr>
                                <w:t>PLL</w:t>
                              </w:r>
                            </w:p>
                          </w:txbxContent>
                        </v:textbox>
                      </v:rect>
                      <v:rect id="矩形 132" o:spid="_x0000_s1204" style="position:absolute;left:16567;top:2149;width:6191;height:5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" filled="f" strokecolor="#1f3763 [1604]" strokeweight="1pt">
                        <v:stroke dashstyle="dash"/>
                      </v:rect>
                      <v:line id="直接连接符 133" o:spid="_x0000_s1205" style="position:absolute;visibility:visible;mso-wrap-style:square" from="22035,4783" to="25769,4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" strokecolor="#4472c4 [3204]" strokeweight=".5pt">
                        <v:stroke joinstyle="miter"/>
                      </v:line>
                      <v:shape id="文本框 22" o:spid="_x0000_s1206" type="#_x0000_t202" style="position:absolute;left:25108;top:713;width:5944;height:3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" filled="f" stroked="f">
                        <v:textbox>
                          <w:txbxContent>
                            <w:p w14:paraId="12A8115F" w14:textId="77777777" w:rsidR="00F15E35" w:rsidRDefault="00A53E0C">
                              <w:pPr>
                                <w:pStyle w:val="NormalWeb"/>
                                <w:spacing w:before="0" w:beforeAutospacing="0" w:after="0" w:afterAutospacing="0"/>
                                <w:rPr>
                                  <w:rFonts w:ascii="Arial" w:hAnsi="Arial" w:cs="Arial"/>
                                  <w:sz w:val="20"/>
                                </w:rPr>
                              </w:pPr>
                              <w:r>
                                <w:rPr>
                                  <w:rFonts w:ascii="Arial" w:hAnsi="Arial" w:cs="Arial"/>
                                  <w:color w:val="000000" w:themeColor="text1"/>
                                  <w:kern w:val="24"/>
                                  <w:szCs w:val="36"/>
                                </w:rPr>
                                <w:t>vco</w:t>
                              </w:r>
                            </w:p>
                          </w:txbxContent>
                        </v:textbox>
                      </v:shape>
                      <v:line id="直接连接符 135" o:spid="_x0000_s1207" style="position:absolute;flip:y;visibility:visible;mso-wrap-style:square" from="21532,10896" to="25323,1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" strokecolor="#4472c4 [3204]" strokeweight=".5pt">
                        <v:stroke joinstyle="miter"/>
                      </v:line>
                      <v:shape id="文本框 28" o:spid="_x0000_s1208" type="#_x0000_t202" style="position:absolute;left:25297;top:13169;width:568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" filled="f" stroked="f">
                        <v:textbox>
                          <w:txbxContent>
                            <w:p w14:paraId="603F41D1" w14:textId="77777777" w:rsidR="00F15E35" w:rsidRDefault="00A53E0C">
                              <w:pPr>
                                <w:pStyle w:val="NormalWeb"/>
                                <w:spacing w:before="0" w:beforeAutospacing="0" w:after="0" w:afterAutospacing="0"/>
                              </w:pPr>
                              <w:r>
                                <w:rPr>
                                  <w:rFonts w:ascii="Arial" w:hAnsi="Arial" w:cs="Arial"/>
                                  <w:color w:val="000000" w:themeColor="text1"/>
                                  <w:kern w:val="24"/>
                                </w:rPr>
                                <w:t>Mixer</w:t>
                              </w:r>
                            </w:p>
                          </w:txbxContent>
                        </v:textbox>
                      </v:shape>
                      <v:rect id="矩形 137" o:spid="_x0000_s1209" style="position:absolute;left:32213;top:7128;width:6883;height:7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" filled="f" strokecolor="#1f3763 [1604]" strokeweight="1pt"/>
                      <v:shape id="任意多边形 138" o:spid="_x0000_s1210" style="position:absolute;left:34023;top:8358;width:3765;height:2114;visibility:visible;mso-wrap-style:square;v-text-anchor:middle" coordsize="538480,23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&#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shape id="任意多边形 139" o:spid="_x0000_s1211" style="position:absolute;left:33943;top:10095;width:3766;height:2115;visibility:visible;mso-wrap-style:square;v-text-anchor:middle" coordsize="538480,23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&#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shape id="任意多边形 140" o:spid="_x0000_s1212" style="position:absolute;left:34023;top:11859;width:3765;height:2115;visibility:visible;mso-wrap-style:square;v-text-anchor:middle" coordsize="538480,23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" path="m,142262c60960,71988,121920,1715,162560,22v40640,-1693,50800,93133,81280,132080c274320,171049,296333,232009,345440,233702v49107,1693,193040,-91440,193040,-91440l538480,142262e" filled="f" strokecolor="#1f3763 [1604]" strokeweight="1pt">
                        <v:stroke joinstyle="miter"/>
                        <v:path arrowok="t" o:connecttype="custom" o:connectlocs="0,128709;113679,20;170518,119517;241567,211437;376561,128709;376561,128709" o:connectangles="0,0,0,0,0,0"/>
                      </v:shape>
                      <v:line id="直接连接符 141" o:spid="_x0000_s1213" style="position:absolute;flip:x;visibility:visible;mso-wrap-style:square" from="35283,8740" to="36236,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" strokecolor="#4472c4 [3204]" strokeweight="1pt">
                        <v:stroke joinstyle="miter"/>
                      </v:line>
                      <v:line id="直接连接符 142" o:spid="_x0000_s1214" style="position:absolute;flip:x;visibility:visible;mso-wrap-style:square" from="35182,12398" to="36134,13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" strokecolor="#4472c4 [3204]" strokeweight="1pt">
                        <v:stroke joinstyle="miter"/>
                      </v:line>
                      <v:shape id="文本框 36" o:spid="_x0000_s1215" type="#_x0000_t202" style="position:absolute;left:30323;top:4659;width:11013;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" filled="f" stroked="f">
                        <v:textbox>
                          <w:txbxContent>
                            <w:p w14:paraId="4FD0EFC0" w14:textId="77777777" w:rsidR="00F15E35" w:rsidRDefault="00A53E0C">
                              <w:pPr>
                                <w:pStyle w:val="NormalWeb"/>
                                <w:spacing w:before="0" w:beforeAutospacing="0" w:after="0" w:afterAutospacing="0"/>
                                <w:rPr>
                                  <w:rFonts w:ascii="Arial" w:hAnsi="Arial" w:cs="Arial"/>
                                  <w:sz w:val="22"/>
                                </w:rPr>
                              </w:pPr>
                              <w:r>
                                <w:rPr>
                                  <w:rFonts w:ascii="Arial" w:hAnsi="Arial" w:cs="Arial"/>
                                  <w:color w:val="000000" w:themeColor="text1"/>
                                  <w:kern w:val="24"/>
                                  <w:sz w:val="22"/>
                                </w:rPr>
                                <w:t>IF amp/filter</w:t>
                              </w:r>
                            </w:p>
                          </w:txbxContent>
                        </v:textbox>
                      </v:shape>
                      <v:line id="直接连接符 144" o:spid="_x0000_s1216" style="position:absolute;flip:y;visibility:visible;mso-wrap-style:square" from="30149,10843" to="32213,10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" strokecolor="#4472c4 [3204]" strokeweight=".5pt">
                        <v:stroke joinstyle="miter"/>
                      </v:line>
                      <w10:anchorlock/>
                    </v:group>
                  </w:pict>
                </mc:Fallback>
              </mc:AlternateContent>
            </w:r>
          </w:p>
          <w:p w14:paraId="6877318F" w14:textId="77777777" w:rsidR="00F15E35" w:rsidRDefault="00A53E0C">
            <w:pPr>
              <w:jc w:val="center"/>
              <w:rPr>
                <w:b/>
                <w:sz w:val="20"/>
                <w:szCs w:val="20"/>
              </w:rPr>
            </w:pPr>
            <w:r>
              <w:rPr>
                <w:b/>
                <w:sz w:val="20"/>
                <w:szCs w:val="20"/>
              </w:rPr>
              <w:t>Figure 5: The LNA-first FC architecture with (or without) a PLL</w:t>
            </w:r>
          </w:p>
        </w:tc>
      </w:tr>
    </w:tbl>
    <w:p w14:paraId="21D150B6" w14:textId="77777777" w:rsidR="00F15E35" w:rsidRDefault="00F15E35"/>
    <w:p w14:paraId="761218BA" w14:textId="77777777" w:rsidR="00F15E35" w:rsidRDefault="00A53E0C">
      <w:pPr>
        <w:pStyle w:val="Heading2"/>
        <w:numPr>
          <w:ilvl w:val="0"/>
          <w:numId w:val="0"/>
        </w:numPr>
        <w:rPr>
          <w:sz w:val="20"/>
          <w:szCs w:val="20"/>
        </w:rPr>
      </w:pPr>
      <w:r>
        <w:rPr>
          <w:sz w:val="20"/>
          <w:szCs w:val="20"/>
        </w:rPr>
        <w:t>R1-2208669</w:t>
      </w:r>
      <w:r>
        <w:rPr>
          <w:sz w:val="20"/>
          <w:szCs w:val="20"/>
        </w:rPr>
        <w:tab/>
        <w:t>Discussion on low power wake-up receiver architecture</w:t>
      </w:r>
      <w:r>
        <w:rPr>
          <w:sz w:val="20"/>
          <w:szCs w:val="20"/>
        </w:rPr>
        <w:tab/>
        <w:t>vivo</w:t>
      </w:r>
    </w:p>
    <w:tbl>
      <w:tblPr>
        <w:tblStyle w:val="TableGrid"/>
        <w:tblW w:w="0" w:type="auto"/>
        <w:tblLook w:val="04A0" w:firstRow="1" w:lastRow="0" w:firstColumn="1" w:lastColumn="0" w:noHBand="0" w:noVBand="1"/>
      </w:tblPr>
      <w:tblGrid>
        <w:gridCol w:w="9350"/>
      </w:tblGrid>
      <w:tr w:rsidR="00F15E35" w14:paraId="7E5CF38B" w14:textId="77777777">
        <w:tc>
          <w:tcPr>
            <w:tcW w:w="9350" w:type="dxa"/>
          </w:tcPr>
          <w:p w14:paraId="2F4B83C5" w14:textId="77777777" w:rsidR="00F15E35" w:rsidRDefault="00A53E0C">
            <w:pPr>
              <w:spacing w:after="120"/>
              <w:jc w:val="both"/>
              <w:rPr>
                <w:rFonts w:eastAsia="Microsoft YaHei"/>
                <w:iCs/>
                <w:sz w:val="20"/>
                <w:szCs w:val="20"/>
              </w:rPr>
            </w:pPr>
            <w:r>
              <w:rPr>
                <w:rFonts w:eastAsia="Microsoft YaHei"/>
                <w:iCs/>
                <w:sz w:val="20"/>
                <w:szCs w:val="20"/>
              </w:rPr>
              <w:t xml:space="preserve">Observation 1 Design on low-power WUR architecture is a trade-off of power consumption, </w:t>
            </w:r>
            <w:proofErr w:type="gramStart"/>
            <w:r>
              <w:rPr>
                <w:rFonts w:eastAsia="Microsoft YaHei"/>
                <w:iCs/>
                <w:sz w:val="20"/>
                <w:szCs w:val="20"/>
              </w:rPr>
              <w:t>sensitivity</w:t>
            </w:r>
            <w:proofErr w:type="gramEnd"/>
            <w:r>
              <w:rPr>
                <w:rFonts w:eastAsia="Microsoft YaHei"/>
                <w:iCs/>
                <w:sz w:val="20"/>
                <w:szCs w:val="20"/>
              </w:rPr>
              <w:t xml:space="preserve"> and data rate.</w:t>
            </w:r>
          </w:p>
          <w:p w14:paraId="7F0ADB21" w14:textId="77777777" w:rsidR="00F15E35" w:rsidRDefault="00A53E0C">
            <w:pPr>
              <w:spacing w:before="120" w:after="120"/>
              <w:jc w:val="both"/>
              <w:rPr>
                <w:rFonts w:eastAsia="Microsoft YaHei"/>
                <w:iCs/>
                <w:sz w:val="20"/>
                <w:szCs w:val="20"/>
                <w:lang w:eastAsia="en-US"/>
              </w:rPr>
            </w:pPr>
            <w:r>
              <w:rPr>
                <w:rFonts w:eastAsia="Microsoft YaHei"/>
                <w:iCs/>
                <w:sz w:val="20"/>
                <w:szCs w:val="20"/>
                <w:lang w:eastAsia="en-US"/>
              </w:rPr>
              <w:t>Observation 2 Due to demanding a band specific high-Q RF BPF, the receiver architecture with amplitude detection at RF is more suitable for devices supporting single band.</w:t>
            </w:r>
          </w:p>
          <w:p w14:paraId="5E857487" w14:textId="77777777" w:rsidR="00F15E35" w:rsidRDefault="00A53E0C">
            <w:pPr>
              <w:spacing w:after="120"/>
              <w:jc w:val="both"/>
              <w:rPr>
                <w:rFonts w:eastAsia="Microsoft YaHei"/>
                <w:iCs/>
                <w:sz w:val="20"/>
                <w:szCs w:val="20"/>
                <w:lang w:eastAsia="en-US"/>
              </w:rPr>
            </w:pPr>
            <w:r>
              <w:rPr>
                <w:rFonts w:eastAsia="Microsoft YaHei"/>
                <w:iCs/>
                <w:sz w:val="20"/>
                <w:szCs w:val="20"/>
                <w:lang w:eastAsia="en-US"/>
              </w:rPr>
              <w:t>Observation 3 The receiver architecture with amplitude detection at RF brings extreme low power consumption with limited sensitivity.</w:t>
            </w:r>
          </w:p>
          <w:p w14:paraId="40D43C7B" w14:textId="77777777" w:rsidR="00F15E35" w:rsidRDefault="00A53E0C">
            <w:pPr>
              <w:spacing w:after="120"/>
              <w:jc w:val="both"/>
              <w:rPr>
                <w:rFonts w:eastAsia="Microsoft YaHei"/>
                <w:iCs/>
                <w:sz w:val="20"/>
                <w:szCs w:val="20"/>
                <w:lang w:eastAsia="en-US"/>
              </w:rPr>
            </w:pPr>
            <w:r>
              <w:rPr>
                <w:rFonts w:eastAsia="Microsoft YaHei"/>
                <w:iCs/>
                <w:sz w:val="20"/>
                <w:szCs w:val="20"/>
                <w:lang w:eastAsia="en-US"/>
              </w:rPr>
              <w:t xml:space="preserve">Observation 4 For low-power receiver architecture with amplitude detection at IF, the power consumption can be reduced by </w:t>
            </w:r>
            <w:proofErr w:type="gramStart"/>
            <w:r>
              <w:rPr>
                <w:rFonts w:eastAsia="Microsoft YaHei"/>
                <w:iCs/>
                <w:sz w:val="20"/>
                <w:szCs w:val="20"/>
                <w:lang w:eastAsia="en-US"/>
              </w:rPr>
              <w:t>replacing  a</w:t>
            </w:r>
            <w:proofErr w:type="gramEnd"/>
            <w:r>
              <w:rPr>
                <w:rFonts w:eastAsia="Microsoft YaHei"/>
                <w:iCs/>
                <w:sz w:val="20"/>
                <w:szCs w:val="20"/>
                <w:lang w:eastAsia="en-US"/>
              </w:rPr>
              <w:t xml:space="preserve"> high accuracy LO with a medium accuracy LO, and the frequency offset of the LO can be further studied.</w:t>
            </w:r>
          </w:p>
          <w:p w14:paraId="29210191" w14:textId="77777777" w:rsidR="00F15E35" w:rsidRDefault="00A53E0C">
            <w:pPr>
              <w:widowControl w:val="0"/>
              <w:spacing w:after="120"/>
              <w:jc w:val="both"/>
              <w:rPr>
                <w:rFonts w:eastAsia="Microsoft YaHei"/>
                <w:iCs/>
                <w:kern w:val="2"/>
                <w:sz w:val="21"/>
                <w:szCs w:val="20"/>
              </w:rPr>
            </w:pPr>
            <w:r>
              <w:rPr>
                <w:rFonts w:eastAsia="Microsoft YaHei"/>
                <w:iCs/>
                <w:kern w:val="2"/>
                <w:sz w:val="21"/>
                <w:szCs w:val="20"/>
              </w:rPr>
              <w:t xml:space="preserve">Observation 5 For low-power receiver architecture with amplitude detection at </w:t>
            </w:r>
            <w:proofErr w:type="gramStart"/>
            <w:r>
              <w:rPr>
                <w:rFonts w:eastAsia="Microsoft YaHei"/>
                <w:iCs/>
                <w:kern w:val="2"/>
                <w:sz w:val="21"/>
                <w:szCs w:val="20"/>
              </w:rPr>
              <w:t xml:space="preserve">BB, </w:t>
            </w:r>
            <w:r>
              <w:rPr>
                <w:rFonts w:eastAsia="SimSun"/>
                <w:kern w:val="2"/>
                <w:sz w:val="21"/>
                <w:szCs w:val="22"/>
              </w:rPr>
              <w:t xml:space="preserve"> low</w:t>
            </w:r>
            <w:proofErr w:type="gramEnd"/>
            <w:r>
              <w:rPr>
                <w:rFonts w:eastAsia="SimSun"/>
                <w:kern w:val="2"/>
                <w:sz w:val="21"/>
                <w:szCs w:val="22"/>
              </w:rPr>
              <w:t xml:space="preserve">-power solution on </w:t>
            </w:r>
            <w:r>
              <w:rPr>
                <w:rFonts w:eastAsia="Microsoft YaHei"/>
                <w:iCs/>
                <w:kern w:val="2"/>
                <w:sz w:val="21"/>
                <w:szCs w:val="20"/>
              </w:rPr>
              <w:t xml:space="preserve">flicker noise and DC offset issue should be studied. </w:t>
            </w:r>
          </w:p>
          <w:p w14:paraId="7245EB11" w14:textId="77777777" w:rsidR="00F15E35" w:rsidRDefault="00A53E0C">
            <w:pPr>
              <w:widowControl w:val="0"/>
              <w:spacing w:after="120"/>
              <w:jc w:val="both"/>
              <w:rPr>
                <w:rFonts w:eastAsia="SimSun"/>
                <w:kern w:val="2"/>
                <w:sz w:val="21"/>
                <w:szCs w:val="22"/>
              </w:rPr>
            </w:pPr>
            <w:r>
              <w:rPr>
                <w:rFonts w:eastAsia="SimSun"/>
                <w:kern w:val="2"/>
                <w:sz w:val="21"/>
                <w:szCs w:val="22"/>
              </w:rPr>
              <w:t xml:space="preserve">Observation </w:t>
            </w:r>
            <w:proofErr w:type="gramStart"/>
            <w:r>
              <w:rPr>
                <w:rFonts w:eastAsia="SimSun"/>
                <w:kern w:val="2"/>
                <w:sz w:val="21"/>
                <w:szCs w:val="22"/>
              </w:rPr>
              <w:t>6  Analog</w:t>
            </w:r>
            <w:proofErr w:type="gramEnd"/>
            <w:r>
              <w:rPr>
                <w:rFonts w:eastAsia="SimSun"/>
                <w:kern w:val="2"/>
                <w:sz w:val="21"/>
                <w:szCs w:val="22"/>
              </w:rPr>
              <w:t xml:space="preserve"> RF filter is used for out-of-band interference rejection.</w:t>
            </w:r>
          </w:p>
          <w:p w14:paraId="7F57F1BE" w14:textId="77777777" w:rsidR="00F15E35" w:rsidRDefault="00A53E0C">
            <w:pPr>
              <w:spacing w:after="120"/>
              <w:jc w:val="both"/>
              <w:rPr>
                <w:rFonts w:eastAsia="DengXian"/>
                <w:sz w:val="20"/>
              </w:rPr>
            </w:pPr>
            <w:r>
              <w:rPr>
                <w:rFonts w:eastAsia="SimSun"/>
                <w:sz w:val="20"/>
                <w:szCs w:val="20"/>
                <w:lang w:val="en-GB"/>
              </w:rPr>
              <w:t xml:space="preserve">Proposal </w:t>
            </w:r>
            <w:r>
              <w:rPr>
                <w:rFonts w:ascii="Times" w:hAnsi="Times" w:cs="Times"/>
                <w:sz w:val="20"/>
                <w:lang w:eastAsia="en-US"/>
              </w:rPr>
              <w:fldChar w:fldCharType="begin"/>
            </w:r>
            <w:r>
              <w:rPr>
                <w:rFonts w:ascii="Times" w:hAnsi="Times" w:cs="Times"/>
                <w:sz w:val="20"/>
                <w:lang w:eastAsia="en-US"/>
              </w:rPr>
              <w:instrText xml:space="preserve"> SEQ Proposal \* ARABIC </w:instrText>
            </w:r>
            <w:r>
              <w:rPr>
                <w:rFonts w:ascii="Times" w:hAnsi="Times" w:cs="Times"/>
                <w:sz w:val="20"/>
                <w:lang w:eastAsia="en-US"/>
              </w:rPr>
              <w:fldChar w:fldCharType="separate"/>
            </w:r>
            <w:r>
              <w:rPr>
                <w:rFonts w:ascii="Times" w:hAnsi="Times" w:cs="Times"/>
                <w:sz w:val="20"/>
                <w:lang w:eastAsia="en-US"/>
              </w:rPr>
              <w:t>1</w:t>
            </w:r>
            <w:r>
              <w:rPr>
                <w:rFonts w:ascii="Times" w:hAnsi="Times" w:cs="Times"/>
                <w:sz w:val="20"/>
                <w:lang w:eastAsia="en-US"/>
              </w:rPr>
              <w:fldChar w:fldCharType="end"/>
            </w:r>
            <w:r>
              <w:rPr>
                <w:rFonts w:eastAsia="DengXian"/>
                <w:sz w:val="20"/>
              </w:rPr>
              <w:t xml:space="preserve"> Adopt the following terminology for future discussion,</w:t>
            </w:r>
          </w:p>
          <w:p w14:paraId="6BE20EEA" w14:textId="77777777" w:rsidR="00F15E35" w:rsidRDefault="00A53E0C">
            <w:pPr>
              <w:widowControl w:val="0"/>
              <w:numPr>
                <w:ilvl w:val="0"/>
                <w:numId w:val="30"/>
              </w:numPr>
              <w:spacing w:after="120"/>
              <w:jc w:val="both"/>
              <w:rPr>
                <w:rFonts w:eastAsia="DengXian"/>
                <w:kern w:val="2"/>
                <w:sz w:val="21"/>
                <w:szCs w:val="22"/>
              </w:rPr>
            </w:pPr>
            <w:r>
              <w:rPr>
                <w:rFonts w:eastAsia="DengXian"/>
                <w:kern w:val="2"/>
                <w:sz w:val="21"/>
                <w:szCs w:val="22"/>
              </w:rPr>
              <w:t>Main radio</w:t>
            </w:r>
            <w:r>
              <w:rPr>
                <w:rFonts w:eastAsia="DengXian" w:hint="eastAsia"/>
                <w:kern w:val="2"/>
                <w:sz w:val="21"/>
                <w:szCs w:val="22"/>
              </w:rPr>
              <w:t>：</w:t>
            </w:r>
            <w:r>
              <w:rPr>
                <w:rFonts w:eastAsia="DengXian"/>
                <w:kern w:val="2"/>
                <w:sz w:val="21"/>
                <w:szCs w:val="22"/>
              </w:rPr>
              <w:t xml:space="preserve">the Tx/Rx module operating for legacy system  </w:t>
            </w:r>
          </w:p>
          <w:p w14:paraId="5A6321D0" w14:textId="77777777" w:rsidR="00F15E35" w:rsidRDefault="00A53E0C">
            <w:pPr>
              <w:widowControl w:val="0"/>
              <w:numPr>
                <w:ilvl w:val="0"/>
                <w:numId w:val="30"/>
              </w:numPr>
              <w:spacing w:after="120"/>
              <w:jc w:val="both"/>
              <w:rPr>
                <w:rFonts w:eastAsia="DengXian"/>
                <w:kern w:val="2"/>
                <w:sz w:val="21"/>
                <w:szCs w:val="22"/>
              </w:rPr>
            </w:pPr>
            <w:r>
              <w:rPr>
                <w:rFonts w:eastAsia="DengXian"/>
                <w:kern w:val="2"/>
                <w:sz w:val="21"/>
                <w:szCs w:val="22"/>
              </w:rPr>
              <w:t>Low-power WUR: the Rx module operating for receiving/processing low-power WUS</w:t>
            </w:r>
          </w:p>
          <w:p w14:paraId="28151DAD" w14:textId="77777777" w:rsidR="00F15E35" w:rsidRDefault="00A53E0C">
            <w:pPr>
              <w:spacing w:after="120"/>
              <w:rPr>
                <w:rFonts w:eastAsia="DengXian"/>
                <w:sz w:val="20"/>
              </w:rPr>
            </w:pPr>
            <w:r>
              <w:rPr>
                <w:rFonts w:eastAsia="DengXian"/>
                <w:sz w:val="20"/>
              </w:rPr>
              <w:t xml:space="preserve">Proposal 2 The main radio and low-power WUR will exchange information between each other, such as </w:t>
            </w:r>
          </w:p>
          <w:p w14:paraId="4D204C04" w14:textId="77777777" w:rsidR="00F15E35" w:rsidRDefault="00A53E0C">
            <w:pPr>
              <w:widowControl w:val="0"/>
              <w:numPr>
                <w:ilvl w:val="0"/>
                <w:numId w:val="31"/>
              </w:numPr>
              <w:spacing w:after="120"/>
              <w:jc w:val="both"/>
              <w:rPr>
                <w:rFonts w:eastAsia="DengXian"/>
                <w:kern w:val="2"/>
                <w:sz w:val="21"/>
                <w:szCs w:val="22"/>
              </w:rPr>
            </w:pPr>
            <w:r>
              <w:rPr>
                <w:rFonts w:eastAsia="DengXian"/>
                <w:kern w:val="2"/>
                <w:sz w:val="21"/>
                <w:szCs w:val="22"/>
              </w:rPr>
              <w:t>Low-power WUR can get initial configurations before work from the main radio</w:t>
            </w:r>
          </w:p>
          <w:p w14:paraId="6B110AF2" w14:textId="77777777" w:rsidR="00F15E35" w:rsidRDefault="00A53E0C">
            <w:pPr>
              <w:widowControl w:val="0"/>
              <w:numPr>
                <w:ilvl w:val="0"/>
                <w:numId w:val="31"/>
              </w:numPr>
              <w:spacing w:after="120"/>
              <w:jc w:val="both"/>
              <w:rPr>
                <w:rFonts w:eastAsia="DengXian"/>
                <w:kern w:val="2"/>
                <w:sz w:val="21"/>
                <w:szCs w:val="22"/>
              </w:rPr>
            </w:pPr>
            <w:r>
              <w:rPr>
                <w:rFonts w:eastAsia="DengXian"/>
                <w:kern w:val="2"/>
                <w:sz w:val="21"/>
                <w:szCs w:val="22"/>
              </w:rPr>
              <w:t>Low-power WUR can indicate ‘wake-up’ to the main radio</w:t>
            </w:r>
          </w:p>
          <w:p w14:paraId="07DDC96C" w14:textId="77777777" w:rsidR="00F15E35" w:rsidRDefault="00A53E0C">
            <w:pPr>
              <w:widowControl w:val="0"/>
              <w:numPr>
                <w:ilvl w:val="0"/>
                <w:numId w:val="31"/>
              </w:numPr>
              <w:spacing w:after="120"/>
              <w:jc w:val="both"/>
              <w:rPr>
                <w:rFonts w:eastAsia="DengXian"/>
                <w:kern w:val="2"/>
                <w:sz w:val="21"/>
                <w:szCs w:val="22"/>
              </w:rPr>
            </w:pPr>
            <w:r>
              <w:rPr>
                <w:rFonts w:eastAsia="DengXian"/>
                <w:kern w:val="2"/>
                <w:sz w:val="21"/>
                <w:szCs w:val="22"/>
              </w:rPr>
              <w:t>Low-power WUR can pass additional messages from LP-WUR to the main radio which are processed and parsed in the main radio but agnostics to the low-power WUR</w:t>
            </w:r>
          </w:p>
          <w:p w14:paraId="6284F01A" w14:textId="77777777" w:rsidR="00F15E35" w:rsidRDefault="00A53E0C">
            <w:pPr>
              <w:spacing w:after="120"/>
              <w:rPr>
                <w:rFonts w:eastAsia="Microsoft YaHei"/>
                <w:iCs/>
                <w:sz w:val="20"/>
                <w:szCs w:val="20"/>
                <w:lang w:eastAsia="en-US"/>
              </w:rPr>
            </w:pPr>
            <w:r>
              <w:rPr>
                <w:rFonts w:eastAsia="Microsoft YaHei"/>
                <w:iCs/>
                <w:sz w:val="20"/>
                <w:szCs w:val="20"/>
                <w:lang w:eastAsia="en-US"/>
              </w:rPr>
              <w:t xml:space="preserve">Proposal 3 Study non-coherent detection based low-power WUR receiver architectures supporting at least ASK </w:t>
            </w:r>
            <w:bookmarkStart w:id="21" w:name="_Hlk115422842"/>
            <w:r>
              <w:rPr>
                <w:rFonts w:eastAsia="Microsoft YaHei" w:hint="eastAsia"/>
                <w:iCs/>
                <w:sz w:val="20"/>
                <w:szCs w:val="20"/>
              </w:rPr>
              <w:t>(</w:t>
            </w:r>
            <w:r>
              <w:rPr>
                <w:rFonts w:eastAsia="Microsoft YaHei"/>
                <w:iCs/>
                <w:sz w:val="20"/>
                <w:szCs w:val="20"/>
              </w:rPr>
              <w:t xml:space="preserve">e.g., OOK) </w:t>
            </w:r>
            <w:bookmarkEnd w:id="21"/>
            <w:r>
              <w:rPr>
                <w:rFonts w:eastAsia="Microsoft YaHei"/>
                <w:iCs/>
                <w:sz w:val="20"/>
                <w:szCs w:val="20"/>
                <w:lang w:eastAsia="en-US"/>
              </w:rPr>
              <w:t xml:space="preserve">detection which satisfy design targets in terms of power consumption, </w:t>
            </w:r>
            <w:proofErr w:type="gramStart"/>
            <w:r>
              <w:rPr>
                <w:rFonts w:eastAsia="Microsoft YaHei"/>
                <w:iCs/>
                <w:sz w:val="20"/>
                <w:szCs w:val="20"/>
                <w:lang w:eastAsia="en-US"/>
              </w:rPr>
              <w:t>sensitivity</w:t>
            </w:r>
            <w:proofErr w:type="gramEnd"/>
            <w:r>
              <w:rPr>
                <w:rFonts w:eastAsia="Microsoft YaHei"/>
                <w:iCs/>
                <w:sz w:val="20"/>
                <w:szCs w:val="20"/>
                <w:lang w:eastAsia="en-US"/>
              </w:rPr>
              <w:t xml:space="preserve"> and data rate. </w:t>
            </w:r>
          </w:p>
          <w:p w14:paraId="20FBF44F" w14:textId="77777777" w:rsidR="00F15E35" w:rsidRDefault="00A53E0C">
            <w:pPr>
              <w:spacing w:before="120" w:after="120"/>
              <w:jc w:val="both"/>
              <w:rPr>
                <w:rFonts w:ascii="Arial" w:eastAsia="Microsoft YaHei" w:hAnsi="Arial" w:cs="Arial"/>
                <w:iCs/>
                <w:sz w:val="28"/>
                <w:szCs w:val="28"/>
                <w:lang w:eastAsia="en-US"/>
              </w:rPr>
            </w:pPr>
            <w:r>
              <w:rPr>
                <w:rFonts w:eastAsia="Microsoft YaHei"/>
                <w:iCs/>
                <w:sz w:val="20"/>
                <w:szCs w:val="20"/>
                <w:lang w:eastAsia="en-US"/>
              </w:rPr>
              <w:t>Proposal 4</w:t>
            </w:r>
            <w:r>
              <w:rPr>
                <w:sz w:val="20"/>
                <w:lang w:eastAsia="en-US"/>
              </w:rPr>
              <w:t xml:space="preserve"> Study the feasibility of low-power receiver architecture with amplitude detection at RF for the single band devices targeting </w:t>
            </w:r>
            <w:r>
              <w:rPr>
                <w:rFonts w:eastAsia="Microsoft YaHei"/>
                <w:iCs/>
                <w:sz w:val="20"/>
                <w:szCs w:val="20"/>
                <w:lang w:eastAsia="en-US"/>
              </w:rPr>
              <w:t>extreme low power consumption with limited sensitivity</w:t>
            </w:r>
            <w:r>
              <w:rPr>
                <w:sz w:val="20"/>
                <w:lang w:eastAsia="en-US"/>
              </w:rPr>
              <w:t xml:space="preserve">. </w:t>
            </w:r>
          </w:p>
          <w:p w14:paraId="7CD82C86" w14:textId="77777777" w:rsidR="00F15E35" w:rsidRDefault="00A53E0C">
            <w:pPr>
              <w:spacing w:after="120"/>
              <w:rPr>
                <w:rFonts w:eastAsia="Microsoft YaHei"/>
                <w:iCs/>
                <w:sz w:val="20"/>
                <w:szCs w:val="20"/>
                <w:lang w:eastAsia="en-US"/>
              </w:rPr>
            </w:pPr>
            <w:r>
              <w:rPr>
                <w:rFonts w:eastAsia="Microsoft YaHei"/>
                <w:iCs/>
                <w:sz w:val="20"/>
                <w:szCs w:val="20"/>
                <w:lang w:eastAsia="en-US"/>
              </w:rPr>
              <w:t>Proposal 5 Study the feasibility of low-power WUR architecture with mixer-first followed by amplitude detection i.e., amplitude detection at IF and amplitude detection at BB, based on the design targets, e.g.,</w:t>
            </w:r>
          </w:p>
          <w:p w14:paraId="0C3108DE" w14:textId="77777777" w:rsidR="00F15E35" w:rsidRDefault="00A53E0C">
            <w:pPr>
              <w:widowControl w:val="0"/>
              <w:numPr>
                <w:ilvl w:val="0"/>
                <w:numId w:val="32"/>
              </w:numPr>
              <w:spacing w:after="120"/>
              <w:jc w:val="both"/>
              <w:rPr>
                <w:rFonts w:eastAsia="Microsoft YaHei"/>
                <w:iCs/>
                <w:kern w:val="2"/>
                <w:sz w:val="20"/>
                <w:szCs w:val="20"/>
              </w:rPr>
            </w:pPr>
            <w:r>
              <w:rPr>
                <w:rFonts w:eastAsia="Microsoft YaHei"/>
                <w:iCs/>
                <w:kern w:val="2"/>
                <w:sz w:val="20"/>
                <w:szCs w:val="20"/>
              </w:rPr>
              <w:t xml:space="preserve">Power </w:t>
            </w:r>
            <w:proofErr w:type="gramStart"/>
            <w:r>
              <w:rPr>
                <w:rFonts w:eastAsia="Microsoft YaHei"/>
                <w:iCs/>
                <w:kern w:val="2"/>
                <w:sz w:val="20"/>
                <w:szCs w:val="20"/>
              </w:rPr>
              <w:t>consumption :</w:t>
            </w:r>
            <w:proofErr w:type="gramEnd"/>
            <w:r>
              <w:rPr>
                <w:rFonts w:eastAsia="Microsoft YaHei"/>
                <w:iCs/>
                <w:kern w:val="2"/>
                <w:sz w:val="20"/>
                <w:szCs w:val="20"/>
              </w:rPr>
              <w:t xml:space="preserve"> tens of </w:t>
            </w:r>
            <w:proofErr w:type="spellStart"/>
            <w:r>
              <w:rPr>
                <w:rFonts w:eastAsia="Microsoft YaHei"/>
                <w:iCs/>
                <w:kern w:val="2"/>
                <w:sz w:val="20"/>
                <w:szCs w:val="20"/>
              </w:rPr>
              <w:t>uw</w:t>
            </w:r>
            <w:proofErr w:type="spellEnd"/>
            <w:r>
              <w:rPr>
                <w:rFonts w:eastAsia="Microsoft YaHei"/>
                <w:iCs/>
                <w:kern w:val="2"/>
                <w:sz w:val="20"/>
                <w:szCs w:val="20"/>
              </w:rPr>
              <w:t xml:space="preserve"> ~ hundreds of </w:t>
            </w:r>
            <w:proofErr w:type="spellStart"/>
            <w:r>
              <w:rPr>
                <w:rFonts w:eastAsia="Microsoft YaHei"/>
                <w:iCs/>
                <w:kern w:val="2"/>
                <w:sz w:val="20"/>
                <w:szCs w:val="20"/>
              </w:rPr>
              <w:t>uw</w:t>
            </w:r>
            <w:proofErr w:type="spellEnd"/>
          </w:p>
          <w:p w14:paraId="502DED9C" w14:textId="77777777" w:rsidR="00F15E35" w:rsidRDefault="00A53E0C">
            <w:pPr>
              <w:widowControl w:val="0"/>
              <w:numPr>
                <w:ilvl w:val="0"/>
                <w:numId w:val="32"/>
              </w:numPr>
              <w:spacing w:after="120"/>
              <w:jc w:val="both"/>
              <w:rPr>
                <w:rFonts w:eastAsia="Microsoft YaHei"/>
                <w:iCs/>
                <w:kern w:val="2"/>
                <w:sz w:val="20"/>
                <w:szCs w:val="20"/>
              </w:rPr>
            </w:pPr>
            <w:r>
              <w:rPr>
                <w:rFonts w:eastAsia="Microsoft YaHei"/>
                <w:iCs/>
                <w:kern w:val="2"/>
                <w:sz w:val="20"/>
                <w:szCs w:val="20"/>
              </w:rPr>
              <w:t>Sensitivity: -80dBm ~ -100dBm</w:t>
            </w:r>
          </w:p>
          <w:p w14:paraId="0D016606" w14:textId="77777777" w:rsidR="00F15E35" w:rsidRDefault="00A53E0C">
            <w:pPr>
              <w:widowControl w:val="0"/>
              <w:numPr>
                <w:ilvl w:val="0"/>
                <w:numId w:val="32"/>
              </w:numPr>
              <w:spacing w:after="120"/>
              <w:ind w:left="714" w:hanging="357"/>
              <w:jc w:val="both"/>
              <w:rPr>
                <w:rFonts w:ascii="Arial" w:eastAsia="Microsoft YaHei" w:hAnsi="Arial" w:cs="Arial"/>
                <w:iCs/>
                <w:kern w:val="2"/>
                <w:sz w:val="22"/>
                <w:szCs w:val="22"/>
              </w:rPr>
            </w:pPr>
            <w:r>
              <w:rPr>
                <w:rFonts w:eastAsia="Microsoft YaHei"/>
                <w:iCs/>
                <w:kern w:val="2"/>
                <w:sz w:val="20"/>
                <w:szCs w:val="20"/>
              </w:rPr>
              <w:t>Data rate: tens of kbps ~ hundreds of kbps</w:t>
            </w:r>
          </w:p>
          <w:p w14:paraId="09B39A52" w14:textId="77777777" w:rsidR="00F15E35" w:rsidRDefault="00A53E0C">
            <w:pPr>
              <w:spacing w:after="120"/>
              <w:jc w:val="both"/>
              <w:rPr>
                <w:rFonts w:eastAsia="Microsoft YaHei"/>
                <w:iCs/>
                <w:sz w:val="20"/>
                <w:szCs w:val="20"/>
                <w:lang w:eastAsia="en-US"/>
              </w:rPr>
            </w:pPr>
            <w:r>
              <w:rPr>
                <w:rFonts w:eastAsia="Microsoft YaHei"/>
                <w:iCs/>
                <w:sz w:val="20"/>
                <w:szCs w:val="20"/>
                <w:lang w:eastAsia="en-US"/>
              </w:rPr>
              <w:t xml:space="preserve">Proposal 6 RAN1 sends the candidate receiver architectures with necessary information (description on the receiver architecture, power consumption, sensitivity, data rate, </w:t>
            </w:r>
            <w:proofErr w:type="gramStart"/>
            <w:r>
              <w:rPr>
                <w:rFonts w:eastAsia="Microsoft YaHei"/>
                <w:iCs/>
                <w:sz w:val="20"/>
                <w:szCs w:val="20"/>
                <w:lang w:eastAsia="en-US"/>
              </w:rPr>
              <w:t>and etc.</w:t>
            </w:r>
            <w:proofErr w:type="gramEnd"/>
            <w:r>
              <w:rPr>
                <w:rFonts w:eastAsia="Microsoft YaHei"/>
                <w:iCs/>
                <w:sz w:val="20"/>
                <w:szCs w:val="20"/>
                <w:lang w:eastAsia="en-US"/>
              </w:rPr>
              <w:t>) to RAN4 by the end of Nov meeting.</w:t>
            </w:r>
          </w:p>
          <w:p w14:paraId="4A3400B9" w14:textId="77777777" w:rsidR="00F15E35" w:rsidRDefault="00A53E0C">
            <w:pPr>
              <w:widowControl w:val="0"/>
              <w:spacing w:after="120"/>
              <w:jc w:val="both"/>
              <w:rPr>
                <w:rFonts w:ascii="Calibri" w:eastAsia="Microsoft YaHei" w:hAnsi="Calibri"/>
                <w:kern w:val="2"/>
                <w:sz w:val="21"/>
                <w:szCs w:val="22"/>
              </w:rPr>
            </w:pPr>
            <w:r>
              <w:rPr>
                <w:rFonts w:eastAsia="SimSun"/>
                <w:kern w:val="2"/>
                <w:sz w:val="21"/>
                <w:szCs w:val="22"/>
              </w:rPr>
              <w:t xml:space="preserve">Proposal 7 Study the followings related to the analog IF/BB filter, i.e., filter bandwidth by considering the bandwidth of low-power WUS, ACI cancellation requirements, </w:t>
            </w:r>
            <w:proofErr w:type="spellStart"/>
            <w:r>
              <w:rPr>
                <w:rFonts w:eastAsia="SimSun"/>
                <w:kern w:val="2"/>
                <w:sz w:val="21"/>
                <w:szCs w:val="22"/>
              </w:rPr>
              <w:t>guardband</w:t>
            </w:r>
            <w:proofErr w:type="spellEnd"/>
            <w:r>
              <w:rPr>
                <w:rFonts w:eastAsia="SimSun"/>
                <w:kern w:val="2"/>
                <w:sz w:val="21"/>
                <w:szCs w:val="22"/>
              </w:rPr>
              <w:t xml:space="preserve"> allocation between low-power WUS and adjacent channel as well as power consumption budget.</w:t>
            </w:r>
          </w:p>
          <w:p w14:paraId="480C973E" w14:textId="77777777" w:rsidR="00F15E35" w:rsidRDefault="00A53E0C">
            <w:pPr>
              <w:spacing w:after="120"/>
              <w:jc w:val="both"/>
              <w:rPr>
                <w:rFonts w:eastAsia="SimSun"/>
                <w:sz w:val="20"/>
              </w:rPr>
            </w:pPr>
            <w:r>
              <w:rPr>
                <w:rFonts w:eastAsia="SimSun"/>
                <w:sz w:val="20"/>
              </w:rPr>
              <w:t xml:space="preserve">Proposal </w:t>
            </w:r>
            <w:proofErr w:type="gramStart"/>
            <w:r>
              <w:rPr>
                <w:rFonts w:eastAsia="SimSun"/>
                <w:sz w:val="20"/>
              </w:rPr>
              <w:t>8  Study</w:t>
            </w:r>
            <w:proofErr w:type="gramEnd"/>
            <w:r>
              <w:rPr>
                <w:rFonts w:eastAsia="SimSun"/>
                <w:sz w:val="20"/>
              </w:rPr>
              <w:t xml:space="preserve"> multi-bit ADC, i.e., resolution and sampling rate by considering both power consumption budget and detection performance.</w:t>
            </w:r>
          </w:p>
          <w:p w14:paraId="2612FDCA" w14:textId="77777777" w:rsidR="00F15E35" w:rsidRDefault="001D476E">
            <w:pPr>
              <w:spacing w:before="120" w:after="120"/>
              <w:jc w:val="center"/>
              <w:rPr>
                <w:sz w:val="20"/>
                <w:szCs w:val="20"/>
              </w:rPr>
            </w:pPr>
            <w:r>
              <w:rPr>
                <w:noProof/>
                <w:sz w:val="20"/>
                <w:szCs w:val="20"/>
              </w:rPr>
              <w:object w:dxaOrig="7188" w:dyaOrig="1601" w14:anchorId="52FEBB20">
                <v:shape id="_x0000_i1032" type="#_x0000_t75" alt="" style="width:5in;height:80.65pt;mso-width-percent:0;mso-height-percent:0;mso-width-percent:0;mso-height-percent:0" o:ole="">
                  <v:imagedata r:id="rId52" o:title=""/>
                </v:shape>
                <o:OLEObject Type="Embed" ProgID="Visio.Drawing.15" ShapeID="_x0000_i1032" DrawAspect="Content" ObjectID="_1727550248" r:id="rId53"/>
              </w:object>
            </w:r>
          </w:p>
          <w:p w14:paraId="419F072C" w14:textId="77777777" w:rsidR="00F15E35" w:rsidRDefault="00F15E35">
            <w:pPr>
              <w:rPr>
                <w:sz w:val="20"/>
                <w:szCs w:val="20"/>
              </w:rPr>
            </w:pPr>
          </w:p>
          <w:p w14:paraId="0CE30631" w14:textId="77777777" w:rsidR="00F15E35" w:rsidRDefault="00A53E0C">
            <w:pPr>
              <w:jc w:val="center"/>
              <w:rPr>
                <w:rFonts w:eastAsia="Microsoft YaHei"/>
                <w:bCs/>
                <w:iCs/>
                <w:sz w:val="20"/>
                <w:szCs w:val="15"/>
              </w:rPr>
            </w:pPr>
            <w:r>
              <w:rPr>
                <w:rFonts w:eastAsia="Microsoft YaHei"/>
                <w:bCs/>
                <w:iCs/>
                <w:sz w:val="20"/>
                <w:szCs w:val="15"/>
              </w:rPr>
              <w:t xml:space="preserve">Figure </w:t>
            </w:r>
            <w:proofErr w:type="gramStart"/>
            <w:r>
              <w:rPr>
                <w:rFonts w:eastAsia="Microsoft YaHei" w:hint="eastAsia"/>
                <w:bCs/>
                <w:iCs/>
                <w:sz w:val="20"/>
                <w:szCs w:val="15"/>
              </w:rPr>
              <w:t>3</w:t>
            </w:r>
            <w:r>
              <w:rPr>
                <w:rFonts w:eastAsia="Microsoft YaHei"/>
                <w:bCs/>
                <w:iCs/>
                <w:sz w:val="20"/>
                <w:szCs w:val="15"/>
              </w:rPr>
              <w:t xml:space="preserve"> </w:t>
            </w:r>
            <w:r>
              <w:rPr>
                <w:sz w:val="20"/>
                <w:szCs w:val="20"/>
              </w:rPr>
              <w:t xml:space="preserve"> </w:t>
            </w:r>
            <w:r>
              <w:rPr>
                <w:rFonts w:eastAsia="Microsoft YaHei"/>
                <w:bCs/>
                <w:iCs/>
                <w:sz w:val="20"/>
                <w:szCs w:val="15"/>
              </w:rPr>
              <w:t>Low</w:t>
            </w:r>
            <w:proofErr w:type="gramEnd"/>
            <w:r>
              <w:rPr>
                <w:rFonts w:eastAsia="Microsoft YaHei"/>
                <w:bCs/>
                <w:iCs/>
                <w:sz w:val="20"/>
                <w:szCs w:val="15"/>
              </w:rPr>
              <w:t>-power receiver architecture with amplitude detection at RF</w:t>
            </w:r>
          </w:p>
          <w:p w14:paraId="7C714C28" w14:textId="77777777" w:rsidR="00F15E35" w:rsidRDefault="001D476E">
            <w:pPr>
              <w:jc w:val="center"/>
              <w:rPr>
                <w:sz w:val="20"/>
                <w:szCs w:val="20"/>
              </w:rPr>
            </w:pPr>
            <w:r>
              <w:rPr>
                <w:noProof/>
                <w:sz w:val="20"/>
                <w:szCs w:val="20"/>
              </w:rPr>
              <w:object w:dxaOrig="9089" w:dyaOrig="1601" w14:anchorId="63AB6707">
                <v:shape id="_x0000_i1031" type="#_x0000_t75" alt="" style="width:454.8pt;height:80.65pt;mso-width-percent:0;mso-height-percent:0;mso-width-percent:0;mso-height-percent:0" o:ole="">
                  <v:imagedata r:id="rId54" o:title=""/>
                </v:shape>
                <o:OLEObject Type="Embed" ProgID="Visio.Drawing.15" ShapeID="_x0000_i1031" DrawAspect="Content" ObjectID="_1727550249" r:id="rId55"/>
              </w:object>
            </w:r>
          </w:p>
          <w:p w14:paraId="218389E0" w14:textId="77777777" w:rsidR="00F15E35" w:rsidRDefault="00A53E0C">
            <w:pPr>
              <w:spacing w:before="120" w:after="120"/>
              <w:jc w:val="center"/>
              <w:rPr>
                <w:rFonts w:eastAsia="Microsoft YaHei"/>
                <w:bCs/>
                <w:iCs/>
                <w:sz w:val="20"/>
                <w:szCs w:val="15"/>
              </w:rPr>
            </w:pPr>
            <w:r>
              <w:rPr>
                <w:rFonts w:eastAsia="Microsoft YaHei"/>
                <w:bCs/>
                <w:iCs/>
                <w:sz w:val="20"/>
                <w:szCs w:val="15"/>
              </w:rPr>
              <w:t xml:space="preserve">Figure </w:t>
            </w:r>
            <w:r>
              <w:rPr>
                <w:rFonts w:eastAsia="Microsoft YaHei" w:hint="eastAsia"/>
                <w:bCs/>
                <w:iCs/>
                <w:sz w:val="20"/>
                <w:szCs w:val="15"/>
              </w:rPr>
              <w:t>4</w:t>
            </w:r>
            <w:r>
              <w:rPr>
                <w:rFonts w:eastAsia="Microsoft YaHei"/>
                <w:bCs/>
                <w:iCs/>
                <w:sz w:val="20"/>
                <w:szCs w:val="15"/>
              </w:rPr>
              <w:t xml:space="preserve"> Low-power receiver architecture with amplitude detection at IF</w:t>
            </w:r>
          </w:p>
          <w:p w14:paraId="4E4D2D37" w14:textId="77777777" w:rsidR="00F15E35" w:rsidRDefault="001D476E">
            <w:pPr>
              <w:jc w:val="center"/>
              <w:rPr>
                <w:sz w:val="20"/>
                <w:szCs w:val="20"/>
              </w:rPr>
            </w:pPr>
            <w:r>
              <w:rPr>
                <w:noProof/>
                <w:sz w:val="20"/>
                <w:szCs w:val="20"/>
              </w:rPr>
              <w:object w:dxaOrig="7050" w:dyaOrig="1601" w14:anchorId="08BC4BC5">
                <v:shape id="_x0000_i1030" type="#_x0000_t75" alt="" style="width:352.7pt;height:80.65pt;mso-width-percent:0;mso-height-percent:0;mso-width-percent:0;mso-height-percent:0" o:ole="">
                  <v:imagedata r:id="rId56" o:title=""/>
                </v:shape>
                <o:OLEObject Type="Embed" ProgID="Visio.Drawing.15" ShapeID="_x0000_i1030" DrawAspect="Content" ObjectID="_1727550250" r:id="rId57"/>
              </w:object>
            </w:r>
          </w:p>
          <w:p w14:paraId="01CC84D4" w14:textId="77777777" w:rsidR="00F15E35" w:rsidRDefault="00A53E0C">
            <w:pPr>
              <w:spacing w:before="120" w:after="120"/>
              <w:jc w:val="center"/>
              <w:rPr>
                <w:rFonts w:eastAsia="Microsoft YaHei"/>
                <w:bCs/>
                <w:iCs/>
                <w:sz w:val="20"/>
                <w:szCs w:val="15"/>
              </w:rPr>
            </w:pPr>
            <w:r>
              <w:rPr>
                <w:rFonts w:eastAsia="Microsoft YaHei"/>
                <w:bCs/>
                <w:iCs/>
                <w:sz w:val="20"/>
                <w:szCs w:val="15"/>
              </w:rPr>
              <w:t xml:space="preserve">Figure </w:t>
            </w:r>
            <w:r>
              <w:rPr>
                <w:rFonts w:eastAsiaTheme="minorEastAsia"/>
                <w:sz w:val="20"/>
                <w:szCs w:val="20"/>
              </w:rPr>
              <w:t>5</w:t>
            </w:r>
            <w:r>
              <w:rPr>
                <w:sz w:val="20"/>
                <w:szCs w:val="20"/>
              </w:rPr>
              <w:t xml:space="preserve"> </w:t>
            </w:r>
            <w:r>
              <w:rPr>
                <w:rFonts w:eastAsia="Microsoft YaHei"/>
                <w:bCs/>
                <w:iCs/>
                <w:sz w:val="20"/>
                <w:szCs w:val="15"/>
              </w:rPr>
              <w:t>Low-power receiver architecture with amplitude detection at BB</w:t>
            </w:r>
          </w:p>
          <w:p w14:paraId="1E10776F" w14:textId="77777777" w:rsidR="00F15E35" w:rsidRDefault="00A53E0C">
            <w:pPr>
              <w:jc w:val="center"/>
              <w:rPr>
                <w:sz w:val="20"/>
                <w:szCs w:val="20"/>
              </w:rPr>
            </w:pPr>
            <w:r>
              <w:rPr>
                <w:sz w:val="20"/>
                <w:szCs w:val="20"/>
              </w:rPr>
              <w:t>Table 1 comparison of low power receiver architectures</w:t>
            </w:r>
          </w:p>
          <w:p w14:paraId="78C29C90" w14:textId="77777777" w:rsidR="00F15E35" w:rsidRDefault="00F15E35">
            <w:pPr>
              <w:jc w:val="both"/>
              <w:rPr>
                <w:sz w:val="20"/>
                <w:szCs w:val="20"/>
              </w:rPr>
            </w:pPr>
          </w:p>
          <w:tbl>
            <w:tblPr>
              <w:tblStyle w:val="TableGrid"/>
              <w:tblW w:w="9209" w:type="dxa"/>
              <w:tblLook w:val="04A0" w:firstRow="1" w:lastRow="0" w:firstColumn="1" w:lastColumn="0" w:noHBand="0" w:noVBand="1"/>
            </w:tblPr>
            <w:tblGrid>
              <w:gridCol w:w="1695"/>
              <w:gridCol w:w="1150"/>
              <w:gridCol w:w="1828"/>
              <w:gridCol w:w="2410"/>
              <w:gridCol w:w="2126"/>
            </w:tblGrid>
            <w:tr w:rsidR="00F15E35" w14:paraId="5B28332E" w14:textId="77777777">
              <w:tc>
                <w:tcPr>
                  <w:tcW w:w="1696" w:type="dxa"/>
                </w:tcPr>
                <w:p w14:paraId="5CFD3CD8" w14:textId="77777777" w:rsidR="00F15E35" w:rsidRDefault="00F15E35">
                  <w:pPr>
                    <w:jc w:val="center"/>
                    <w:rPr>
                      <w:sz w:val="20"/>
                      <w:szCs w:val="15"/>
                    </w:rPr>
                  </w:pPr>
                </w:p>
              </w:tc>
              <w:tc>
                <w:tcPr>
                  <w:tcW w:w="1149" w:type="dxa"/>
                </w:tcPr>
                <w:p w14:paraId="7A14001C" w14:textId="77777777" w:rsidR="00F15E35" w:rsidRDefault="00A53E0C">
                  <w:pPr>
                    <w:jc w:val="center"/>
                    <w:rPr>
                      <w:sz w:val="20"/>
                      <w:szCs w:val="15"/>
                    </w:rPr>
                  </w:pPr>
                  <w:r>
                    <w:rPr>
                      <w:sz w:val="20"/>
                      <w:szCs w:val="15"/>
                    </w:rPr>
                    <w:t>Modulation</w:t>
                  </w:r>
                </w:p>
              </w:tc>
              <w:tc>
                <w:tcPr>
                  <w:tcW w:w="1828" w:type="dxa"/>
                </w:tcPr>
                <w:p w14:paraId="6C55239C" w14:textId="77777777" w:rsidR="00F15E35" w:rsidRDefault="00A53E0C">
                  <w:pPr>
                    <w:jc w:val="center"/>
                    <w:rPr>
                      <w:sz w:val="20"/>
                      <w:szCs w:val="15"/>
                    </w:rPr>
                  </w:pPr>
                  <w:r>
                    <w:rPr>
                      <w:sz w:val="20"/>
                      <w:szCs w:val="15"/>
                    </w:rPr>
                    <w:t>Power consumption</w:t>
                  </w:r>
                </w:p>
              </w:tc>
              <w:tc>
                <w:tcPr>
                  <w:tcW w:w="2410" w:type="dxa"/>
                </w:tcPr>
                <w:p w14:paraId="1944182D" w14:textId="77777777" w:rsidR="00F15E35" w:rsidRDefault="00A53E0C">
                  <w:pPr>
                    <w:jc w:val="center"/>
                    <w:rPr>
                      <w:sz w:val="20"/>
                      <w:szCs w:val="15"/>
                    </w:rPr>
                  </w:pPr>
                  <w:r>
                    <w:rPr>
                      <w:sz w:val="20"/>
                      <w:szCs w:val="15"/>
                    </w:rPr>
                    <w:t>RF sensitivity</w:t>
                  </w:r>
                </w:p>
              </w:tc>
              <w:tc>
                <w:tcPr>
                  <w:tcW w:w="2126" w:type="dxa"/>
                </w:tcPr>
                <w:p w14:paraId="64603D9A" w14:textId="77777777" w:rsidR="00F15E35" w:rsidRDefault="00A53E0C">
                  <w:pPr>
                    <w:jc w:val="center"/>
                    <w:rPr>
                      <w:sz w:val="20"/>
                      <w:szCs w:val="15"/>
                    </w:rPr>
                  </w:pPr>
                  <w:r>
                    <w:rPr>
                      <w:sz w:val="20"/>
                      <w:szCs w:val="15"/>
                    </w:rPr>
                    <w:t>Interference rejection</w:t>
                  </w:r>
                </w:p>
              </w:tc>
            </w:tr>
            <w:tr w:rsidR="00F15E35" w14:paraId="5F660C6A" w14:textId="77777777">
              <w:tc>
                <w:tcPr>
                  <w:tcW w:w="1696" w:type="dxa"/>
                </w:tcPr>
                <w:p w14:paraId="30405DAE" w14:textId="77777777" w:rsidR="00F15E35" w:rsidRDefault="00A53E0C">
                  <w:pPr>
                    <w:jc w:val="center"/>
                    <w:rPr>
                      <w:sz w:val="20"/>
                      <w:szCs w:val="15"/>
                    </w:rPr>
                  </w:pPr>
                  <w:r>
                    <w:rPr>
                      <w:sz w:val="20"/>
                      <w:szCs w:val="15"/>
                    </w:rPr>
                    <w:t>Type 1: amplitude detection at RF</w:t>
                  </w:r>
                </w:p>
              </w:tc>
              <w:tc>
                <w:tcPr>
                  <w:tcW w:w="1149" w:type="dxa"/>
                </w:tcPr>
                <w:p w14:paraId="30569A41" w14:textId="77777777" w:rsidR="00F15E35" w:rsidRDefault="00A53E0C">
                  <w:pPr>
                    <w:jc w:val="center"/>
                    <w:rPr>
                      <w:sz w:val="20"/>
                      <w:szCs w:val="15"/>
                    </w:rPr>
                  </w:pPr>
                  <w:r>
                    <w:rPr>
                      <w:sz w:val="20"/>
                      <w:szCs w:val="15"/>
                    </w:rPr>
                    <w:t>ASK (OOK)</w:t>
                  </w:r>
                </w:p>
              </w:tc>
              <w:tc>
                <w:tcPr>
                  <w:tcW w:w="1828" w:type="dxa"/>
                </w:tcPr>
                <w:p w14:paraId="05687261" w14:textId="77777777" w:rsidR="00F15E35" w:rsidRDefault="00A53E0C">
                  <w:pPr>
                    <w:jc w:val="center"/>
                    <w:rPr>
                      <w:sz w:val="20"/>
                      <w:szCs w:val="15"/>
                    </w:rPr>
                  </w:pPr>
                  <w:proofErr w:type="spellStart"/>
                  <w:proofErr w:type="gramStart"/>
                  <w:r>
                    <w:rPr>
                      <w:sz w:val="20"/>
                      <w:szCs w:val="15"/>
                    </w:rPr>
                    <w:t>uw</w:t>
                  </w:r>
                  <w:proofErr w:type="spellEnd"/>
                  <w:r>
                    <w:rPr>
                      <w:sz w:val="20"/>
                      <w:szCs w:val="15"/>
                      <w:vertAlign w:val="superscript"/>
                    </w:rPr>
                    <w:t>[</w:t>
                  </w:r>
                  <w:proofErr w:type="gramEnd"/>
                  <w:r>
                    <w:rPr>
                      <w:sz w:val="20"/>
                      <w:szCs w:val="15"/>
                      <w:vertAlign w:val="superscript"/>
                    </w:rPr>
                    <w:t>4]</w:t>
                  </w:r>
                  <w:r>
                    <w:rPr>
                      <w:sz w:val="20"/>
                      <w:szCs w:val="15"/>
                    </w:rPr>
                    <w:t xml:space="preserve">~tens of </w:t>
                  </w:r>
                  <w:proofErr w:type="spellStart"/>
                  <w:r>
                    <w:rPr>
                      <w:sz w:val="20"/>
                      <w:szCs w:val="15"/>
                    </w:rPr>
                    <w:t>uw</w:t>
                  </w:r>
                  <w:proofErr w:type="spellEnd"/>
                  <w:r>
                    <w:rPr>
                      <w:sz w:val="20"/>
                      <w:szCs w:val="15"/>
                    </w:rPr>
                    <w:t xml:space="preserve"> </w:t>
                  </w:r>
                </w:p>
              </w:tc>
              <w:tc>
                <w:tcPr>
                  <w:tcW w:w="2410" w:type="dxa"/>
                </w:tcPr>
                <w:p w14:paraId="12F8A0A6" w14:textId="77777777" w:rsidR="00F15E35" w:rsidRDefault="00A53E0C">
                  <w:pPr>
                    <w:jc w:val="center"/>
                    <w:rPr>
                      <w:sz w:val="20"/>
                      <w:szCs w:val="15"/>
                    </w:rPr>
                  </w:pPr>
                  <w:r>
                    <w:rPr>
                      <w:sz w:val="20"/>
                      <w:szCs w:val="15"/>
                    </w:rPr>
                    <w:t>-50</w:t>
                  </w:r>
                  <w:proofErr w:type="gramStart"/>
                  <w:r>
                    <w:rPr>
                      <w:sz w:val="20"/>
                      <w:szCs w:val="15"/>
                    </w:rPr>
                    <w:t>dBm</w:t>
                  </w:r>
                  <w:r>
                    <w:rPr>
                      <w:sz w:val="20"/>
                      <w:szCs w:val="15"/>
                      <w:vertAlign w:val="superscript"/>
                    </w:rPr>
                    <w:t>[</w:t>
                  </w:r>
                  <w:proofErr w:type="gramEnd"/>
                  <w:r>
                    <w:rPr>
                      <w:sz w:val="20"/>
                      <w:szCs w:val="15"/>
                      <w:vertAlign w:val="superscript"/>
                    </w:rPr>
                    <w:t>4]</w:t>
                  </w:r>
                  <w:r>
                    <w:rPr>
                      <w:sz w:val="20"/>
                      <w:szCs w:val="15"/>
                    </w:rPr>
                    <w:t>~-70dBm (LNA)</w:t>
                  </w:r>
                </w:p>
              </w:tc>
              <w:tc>
                <w:tcPr>
                  <w:tcW w:w="2126" w:type="dxa"/>
                </w:tcPr>
                <w:p w14:paraId="6737B6A0" w14:textId="77777777" w:rsidR="00F15E35" w:rsidRDefault="00A53E0C">
                  <w:pPr>
                    <w:jc w:val="center"/>
                    <w:rPr>
                      <w:sz w:val="20"/>
                      <w:szCs w:val="15"/>
                    </w:rPr>
                  </w:pPr>
                  <w:r>
                    <w:rPr>
                      <w:sz w:val="20"/>
                      <w:szCs w:val="15"/>
                    </w:rPr>
                    <w:t>High-Q RF filter, multi-bit ADC</w:t>
                  </w:r>
                </w:p>
              </w:tc>
            </w:tr>
            <w:tr w:rsidR="00F15E35" w14:paraId="12504FE5" w14:textId="77777777">
              <w:tc>
                <w:tcPr>
                  <w:tcW w:w="1696" w:type="dxa"/>
                </w:tcPr>
                <w:p w14:paraId="68F714C0" w14:textId="77777777" w:rsidR="00F15E35" w:rsidRDefault="00A53E0C">
                  <w:pPr>
                    <w:jc w:val="center"/>
                    <w:rPr>
                      <w:sz w:val="20"/>
                      <w:szCs w:val="15"/>
                    </w:rPr>
                  </w:pPr>
                  <w:r>
                    <w:rPr>
                      <w:sz w:val="20"/>
                      <w:szCs w:val="15"/>
                    </w:rPr>
                    <w:t xml:space="preserve">Type </w:t>
                  </w:r>
                  <w:proofErr w:type="gramStart"/>
                  <w:r>
                    <w:rPr>
                      <w:sz w:val="20"/>
                      <w:szCs w:val="15"/>
                    </w:rPr>
                    <w:t>2:amplitude</w:t>
                  </w:r>
                  <w:proofErr w:type="gramEnd"/>
                  <w:r>
                    <w:rPr>
                      <w:sz w:val="20"/>
                      <w:szCs w:val="15"/>
                    </w:rPr>
                    <w:t xml:space="preserve"> detection at IF</w:t>
                  </w:r>
                </w:p>
              </w:tc>
              <w:tc>
                <w:tcPr>
                  <w:tcW w:w="1149" w:type="dxa"/>
                </w:tcPr>
                <w:p w14:paraId="69E3E636" w14:textId="77777777" w:rsidR="00F15E35" w:rsidRDefault="00A53E0C">
                  <w:pPr>
                    <w:jc w:val="center"/>
                    <w:rPr>
                      <w:sz w:val="20"/>
                      <w:szCs w:val="15"/>
                    </w:rPr>
                  </w:pPr>
                  <w:r>
                    <w:rPr>
                      <w:sz w:val="20"/>
                      <w:szCs w:val="15"/>
                    </w:rPr>
                    <w:t>ASK (OOK)</w:t>
                  </w:r>
                </w:p>
              </w:tc>
              <w:tc>
                <w:tcPr>
                  <w:tcW w:w="1828" w:type="dxa"/>
                </w:tcPr>
                <w:p w14:paraId="67038500" w14:textId="77777777" w:rsidR="00F15E35" w:rsidRDefault="00A53E0C">
                  <w:pPr>
                    <w:jc w:val="center"/>
                    <w:rPr>
                      <w:sz w:val="20"/>
                      <w:szCs w:val="15"/>
                    </w:rPr>
                  </w:pPr>
                  <w:r>
                    <w:rPr>
                      <w:sz w:val="20"/>
                      <w:szCs w:val="15"/>
                    </w:rPr>
                    <w:t xml:space="preserve">tens of </w:t>
                  </w:r>
                  <w:proofErr w:type="spellStart"/>
                  <w:proofErr w:type="gramStart"/>
                  <w:r>
                    <w:rPr>
                      <w:sz w:val="20"/>
                      <w:szCs w:val="15"/>
                    </w:rPr>
                    <w:t>uw</w:t>
                  </w:r>
                  <w:proofErr w:type="spellEnd"/>
                  <w:r>
                    <w:rPr>
                      <w:sz w:val="20"/>
                      <w:szCs w:val="15"/>
                      <w:vertAlign w:val="superscript"/>
                    </w:rPr>
                    <w:t>[</w:t>
                  </w:r>
                  <w:proofErr w:type="gramEnd"/>
                  <w:r>
                    <w:rPr>
                      <w:sz w:val="20"/>
                      <w:szCs w:val="15"/>
                      <w:vertAlign w:val="superscript"/>
                    </w:rPr>
                    <w:t>5]</w:t>
                  </w:r>
                  <w:r>
                    <w:rPr>
                      <w:sz w:val="20"/>
                      <w:szCs w:val="15"/>
                    </w:rPr>
                    <w:t xml:space="preserve"> ~ mw</w:t>
                  </w:r>
                  <w:r>
                    <w:rPr>
                      <w:sz w:val="20"/>
                      <w:szCs w:val="15"/>
                      <w:vertAlign w:val="superscript"/>
                    </w:rPr>
                    <w:t>[6]</w:t>
                  </w:r>
                </w:p>
              </w:tc>
              <w:tc>
                <w:tcPr>
                  <w:tcW w:w="2410" w:type="dxa"/>
                </w:tcPr>
                <w:p w14:paraId="0D12339C" w14:textId="77777777" w:rsidR="00F15E35" w:rsidRDefault="00A53E0C">
                  <w:pPr>
                    <w:jc w:val="center"/>
                    <w:rPr>
                      <w:sz w:val="20"/>
                      <w:szCs w:val="15"/>
                    </w:rPr>
                  </w:pPr>
                  <w:bookmarkStart w:id="22" w:name="OLE_LINK2"/>
                  <w:bookmarkStart w:id="23" w:name="OLE_LINK1"/>
                  <w:r>
                    <w:rPr>
                      <w:sz w:val="20"/>
                      <w:szCs w:val="15"/>
                    </w:rPr>
                    <w:t>-70dBm</w:t>
                  </w:r>
                  <w:r>
                    <w:rPr>
                      <w:sz w:val="20"/>
                      <w:szCs w:val="15"/>
                      <w:vertAlign w:val="superscript"/>
                    </w:rPr>
                    <w:t>[</w:t>
                  </w:r>
                  <w:proofErr w:type="gramStart"/>
                  <w:r>
                    <w:rPr>
                      <w:sz w:val="20"/>
                      <w:szCs w:val="15"/>
                      <w:vertAlign w:val="superscript"/>
                    </w:rPr>
                    <w:t>5]</w:t>
                  </w:r>
                  <w:r>
                    <w:rPr>
                      <w:sz w:val="20"/>
                      <w:szCs w:val="15"/>
                    </w:rPr>
                    <w:t>~</w:t>
                  </w:r>
                  <w:proofErr w:type="gramEnd"/>
                  <w:r>
                    <w:rPr>
                      <w:sz w:val="20"/>
                      <w:szCs w:val="15"/>
                    </w:rPr>
                    <w:t>-110dBm</w:t>
                  </w:r>
                  <w:bookmarkEnd w:id="22"/>
                  <w:bookmarkEnd w:id="23"/>
                  <w:r>
                    <w:rPr>
                      <w:sz w:val="20"/>
                      <w:szCs w:val="15"/>
                      <w:vertAlign w:val="superscript"/>
                    </w:rPr>
                    <w:t>[6]</w:t>
                  </w:r>
                </w:p>
              </w:tc>
              <w:tc>
                <w:tcPr>
                  <w:tcW w:w="2126" w:type="dxa"/>
                </w:tcPr>
                <w:p w14:paraId="0E529CA6" w14:textId="77777777" w:rsidR="00F15E35" w:rsidRDefault="00A53E0C">
                  <w:pPr>
                    <w:jc w:val="center"/>
                    <w:rPr>
                      <w:sz w:val="20"/>
                      <w:szCs w:val="15"/>
                    </w:rPr>
                  </w:pPr>
                  <w:r>
                    <w:rPr>
                      <w:sz w:val="20"/>
                      <w:szCs w:val="15"/>
                    </w:rPr>
                    <w:t>RF filter, high-Q IF filter, multi-bit ADC</w:t>
                  </w:r>
                </w:p>
              </w:tc>
            </w:tr>
            <w:tr w:rsidR="00F15E35" w14:paraId="145E5B48" w14:textId="77777777">
              <w:tc>
                <w:tcPr>
                  <w:tcW w:w="1696" w:type="dxa"/>
                </w:tcPr>
                <w:p w14:paraId="2E15B186" w14:textId="77777777" w:rsidR="00F15E35" w:rsidRDefault="00A53E0C">
                  <w:pPr>
                    <w:jc w:val="center"/>
                    <w:rPr>
                      <w:sz w:val="20"/>
                      <w:szCs w:val="15"/>
                    </w:rPr>
                  </w:pPr>
                  <w:r>
                    <w:rPr>
                      <w:sz w:val="20"/>
                      <w:szCs w:val="15"/>
                    </w:rPr>
                    <w:t xml:space="preserve">Type </w:t>
                  </w:r>
                  <w:proofErr w:type="gramStart"/>
                  <w:r>
                    <w:rPr>
                      <w:sz w:val="20"/>
                      <w:szCs w:val="15"/>
                    </w:rPr>
                    <w:t>3:amplitude</w:t>
                  </w:r>
                  <w:proofErr w:type="gramEnd"/>
                  <w:r>
                    <w:rPr>
                      <w:sz w:val="20"/>
                      <w:szCs w:val="15"/>
                    </w:rPr>
                    <w:t xml:space="preserve"> detection at BB</w:t>
                  </w:r>
                </w:p>
              </w:tc>
              <w:tc>
                <w:tcPr>
                  <w:tcW w:w="1149" w:type="dxa"/>
                </w:tcPr>
                <w:p w14:paraId="11483767" w14:textId="77777777" w:rsidR="00F15E35" w:rsidRDefault="00A53E0C">
                  <w:pPr>
                    <w:jc w:val="center"/>
                    <w:rPr>
                      <w:sz w:val="20"/>
                      <w:szCs w:val="15"/>
                    </w:rPr>
                  </w:pPr>
                  <w:r>
                    <w:rPr>
                      <w:sz w:val="20"/>
                      <w:szCs w:val="15"/>
                    </w:rPr>
                    <w:t>ASK (OOK)</w:t>
                  </w:r>
                </w:p>
              </w:tc>
              <w:tc>
                <w:tcPr>
                  <w:tcW w:w="1828" w:type="dxa"/>
                </w:tcPr>
                <w:p w14:paraId="1A82161B" w14:textId="77777777" w:rsidR="00F15E35" w:rsidRDefault="00A53E0C">
                  <w:pPr>
                    <w:jc w:val="center"/>
                    <w:rPr>
                      <w:sz w:val="20"/>
                      <w:szCs w:val="15"/>
                    </w:rPr>
                  </w:pPr>
                  <w:r>
                    <w:rPr>
                      <w:sz w:val="20"/>
                      <w:szCs w:val="15"/>
                    </w:rPr>
                    <w:t xml:space="preserve">tens of </w:t>
                  </w:r>
                  <w:proofErr w:type="spellStart"/>
                  <w:r>
                    <w:rPr>
                      <w:sz w:val="20"/>
                      <w:szCs w:val="15"/>
                    </w:rPr>
                    <w:t>uw</w:t>
                  </w:r>
                  <w:proofErr w:type="spellEnd"/>
                  <w:r>
                    <w:rPr>
                      <w:sz w:val="20"/>
                      <w:szCs w:val="15"/>
                    </w:rPr>
                    <w:t xml:space="preserve"> </w:t>
                  </w:r>
                  <w:r>
                    <w:rPr>
                      <w:sz w:val="20"/>
                      <w:szCs w:val="15"/>
                      <w:vertAlign w:val="superscript"/>
                    </w:rPr>
                    <w:t>[</w:t>
                  </w:r>
                  <w:proofErr w:type="gramStart"/>
                  <w:r>
                    <w:rPr>
                      <w:sz w:val="20"/>
                      <w:szCs w:val="15"/>
                      <w:vertAlign w:val="superscript"/>
                    </w:rPr>
                    <w:t>7]</w:t>
                  </w:r>
                  <w:r>
                    <w:rPr>
                      <w:sz w:val="20"/>
                      <w:szCs w:val="15"/>
                    </w:rPr>
                    <w:t>~</w:t>
                  </w:r>
                  <w:proofErr w:type="gramEnd"/>
                </w:p>
                <w:p w14:paraId="0B96B951" w14:textId="77777777" w:rsidR="00F15E35" w:rsidRDefault="00A53E0C">
                  <w:pPr>
                    <w:jc w:val="center"/>
                    <w:rPr>
                      <w:sz w:val="20"/>
                      <w:szCs w:val="15"/>
                    </w:rPr>
                  </w:pPr>
                  <w:r>
                    <w:rPr>
                      <w:sz w:val="20"/>
                      <w:szCs w:val="15"/>
                    </w:rPr>
                    <w:t xml:space="preserve">hundreds of </w:t>
                  </w:r>
                  <w:proofErr w:type="spellStart"/>
                  <w:proofErr w:type="gramStart"/>
                  <w:r>
                    <w:rPr>
                      <w:sz w:val="20"/>
                      <w:szCs w:val="15"/>
                    </w:rPr>
                    <w:t>uw</w:t>
                  </w:r>
                  <w:proofErr w:type="spellEnd"/>
                  <w:r>
                    <w:rPr>
                      <w:sz w:val="20"/>
                      <w:szCs w:val="15"/>
                      <w:vertAlign w:val="superscript"/>
                    </w:rPr>
                    <w:t>[</w:t>
                  </w:r>
                  <w:proofErr w:type="gramEnd"/>
                  <w:r>
                    <w:rPr>
                      <w:sz w:val="20"/>
                      <w:szCs w:val="15"/>
                      <w:vertAlign w:val="superscript"/>
                    </w:rPr>
                    <w:t>8]</w:t>
                  </w:r>
                </w:p>
              </w:tc>
              <w:tc>
                <w:tcPr>
                  <w:tcW w:w="2410" w:type="dxa"/>
                </w:tcPr>
                <w:p w14:paraId="3050120C" w14:textId="77777777" w:rsidR="00F15E35" w:rsidRDefault="00A53E0C">
                  <w:pPr>
                    <w:jc w:val="center"/>
                    <w:rPr>
                      <w:sz w:val="20"/>
                      <w:szCs w:val="15"/>
                    </w:rPr>
                  </w:pPr>
                  <w:r>
                    <w:rPr>
                      <w:sz w:val="20"/>
                      <w:szCs w:val="15"/>
                    </w:rPr>
                    <w:t>-70dBm</w:t>
                  </w:r>
                  <w:r>
                    <w:rPr>
                      <w:sz w:val="20"/>
                      <w:szCs w:val="15"/>
                      <w:vertAlign w:val="superscript"/>
                    </w:rPr>
                    <w:t>[</w:t>
                  </w:r>
                  <w:proofErr w:type="gramStart"/>
                  <w:r>
                    <w:rPr>
                      <w:sz w:val="20"/>
                      <w:szCs w:val="15"/>
                      <w:vertAlign w:val="superscript"/>
                    </w:rPr>
                    <w:t>7]</w:t>
                  </w:r>
                  <w:r>
                    <w:rPr>
                      <w:sz w:val="20"/>
                      <w:szCs w:val="15"/>
                    </w:rPr>
                    <w:t>~</w:t>
                  </w:r>
                  <w:proofErr w:type="gramEnd"/>
                  <w:r>
                    <w:rPr>
                      <w:sz w:val="20"/>
                      <w:szCs w:val="15"/>
                    </w:rPr>
                    <w:t>-90dBm</w:t>
                  </w:r>
                  <w:r>
                    <w:rPr>
                      <w:sz w:val="20"/>
                      <w:szCs w:val="15"/>
                      <w:vertAlign w:val="superscript"/>
                    </w:rPr>
                    <w:t>[8]</w:t>
                  </w:r>
                </w:p>
              </w:tc>
              <w:tc>
                <w:tcPr>
                  <w:tcW w:w="2126" w:type="dxa"/>
                </w:tcPr>
                <w:p w14:paraId="0AD123FD" w14:textId="77777777" w:rsidR="00F15E35" w:rsidRDefault="00A53E0C">
                  <w:pPr>
                    <w:jc w:val="center"/>
                    <w:rPr>
                      <w:sz w:val="20"/>
                      <w:szCs w:val="15"/>
                    </w:rPr>
                  </w:pPr>
                  <w:r>
                    <w:rPr>
                      <w:sz w:val="20"/>
                      <w:szCs w:val="15"/>
                    </w:rPr>
                    <w:t>RF filter, high-Q BB filter, multi-bit ADC</w:t>
                  </w:r>
                </w:p>
              </w:tc>
            </w:tr>
          </w:tbl>
          <w:p w14:paraId="02E09FBE" w14:textId="77777777" w:rsidR="00F15E35" w:rsidRDefault="00F15E35">
            <w:pPr>
              <w:spacing w:after="120"/>
              <w:jc w:val="both"/>
              <w:rPr>
                <w:rFonts w:eastAsia="SimSun"/>
                <w:sz w:val="20"/>
              </w:rPr>
            </w:pPr>
          </w:p>
        </w:tc>
      </w:tr>
    </w:tbl>
    <w:p w14:paraId="4EF80C31" w14:textId="77777777" w:rsidR="00F15E35" w:rsidRDefault="00F15E35"/>
    <w:p w14:paraId="1CF8858D" w14:textId="77777777" w:rsidR="00F15E35" w:rsidRDefault="00A53E0C">
      <w:pPr>
        <w:pStyle w:val="Heading2"/>
        <w:numPr>
          <w:ilvl w:val="0"/>
          <w:numId w:val="0"/>
        </w:numPr>
        <w:rPr>
          <w:sz w:val="20"/>
          <w:szCs w:val="20"/>
        </w:rPr>
      </w:pPr>
      <w:r>
        <w:rPr>
          <w:sz w:val="20"/>
          <w:szCs w:val="20"/>
        </w:rPr>
        <w:t>R1-2208687</w:t>
      </w:r>
      <w:r>
        <w:rPr>
          <w:sz w:val="20"/>
          <w:szCs w:val="20"/>
        </w:rPr>
        <w:tab/>
        <w:t>Discussion on LP-WUS receiver architectures</w:t>
      </w:r>
      <w:r>
        <w:rPr>
          <w:sz w:val="20"/>
          <w:szCs w:val="20"/>
        </w:rPr>
        <w:tab/>
      </w:r>
      <w:proofErr w:type="spellStart"/>
      <w:r>
        <w:rPr>
          <w:sz w:val="20"/>
          <w:szCs w:val="20"/>
        </w:rPr>
        <w:t>InterDigital</w:t>
      </w:r>
      <w:proofErr w:type="spellEnd"/>
      <w:r>
        <w:rPr>
          <w:sz w:val="20"/>
          <w:szCs w:val="20"/>
        </w:rPr>
        <w:t>, Inc.</w:t>
      </w:r>
    </w:p>
    <w:tbl>
      <w:tblPr>
        <w:tblStyle w:val="TableGrid"/>
        <w:tblW w:w="0" w:type="auto"/>
        <w:tblLook w:val="04A0" w:firstRow="1" w:lastRow="0" w:firstColumn="1" w:lastColumn="0" w:noHBand="0" w:noVBand="1"/>
      </w:tblPr>
      <w:tblGrid>
        <w:gridCol w:w="9350"/>
      </w:tblGrid>
      <w:tr w:rsidR="00F15E35" w14:paraId="4CA10C94" w14:textId="77777777">
        <w:tc>
          <w:tcPr>
            <w:tcW w:w="9350" w:type="dxa"/>
          </w:tcPr>
          <w:p w14:paraId="05282C39" w14:textId="77777777" w:rsidR="00F15E35" w:rsidRDefault="00A53E0C">
            <w:pPr>
              <w:spacing w:line="276" w:lineRule="auto"/>
              <w:jc w:val="both"/>
              <w:rPr>
                <w:rFonts w:ascii="Arial" w:eastAsia="MS Mincho" w:hAnsi="Arial" w:cs="Arial"/>
                <w:i/>
                <w:iCs/>
                <w:sz w:val="20"/>
                <w:szCs w:val="20"/>
              </w:rPr>
            </w:pPr>
            <w:r>
              <w:rPr>
                <w:rFonts w:ascii="Arial" w:eastAsia="MS Mincho" w:hAnsi="Arial" w:cs="Arial"/>
                <w:b/>
                <w:bCs/>
                <w:i/>
                <w:iCs/>
                <w:sz w:val="20"/>
                <w:szCs w:val="20"/>
              </w:rPr>
              <w:t>Proposal 1:</w:t>
            </w:r>
            <w:r>
              <w:rPr>
                <w:rFonts w:ascii="Arial" w:eastAsia="MS Mincho" w:hAnsi="Arial" w:cs="Arial"/>
                <w:i/>
                <w:iCs/>
                <w:sz w:val="20"/>
                <w:szCs w:val="20"/>
              </w:rPr>
              <w:t xml:space="preserve"> Consider a receiver with a received signal strength indicator (RSSI) circuit as a candidate receiver for LP-WUS.</w:t>
            </w:r>
          </w:p>
          <w:p w14:paraId="71352A72" w14:textId="77777777" w:rsidR="00F15E35" w:rsidRDefault="00A53E0C">
            <w:pPr>
              <w:spacing w:line="276" w:lineRule="auto"/>
              <w:jc w:val="center"/>
              <w:rPr>
                <w:rFonts w:ascii="Arial" w:hAnsi="Arial" w:cs="Arial"/>
              </w:rPr>
            </w:pPr>
            <w:r>
              <w:rPr>
                <w:noProof/>
              </w:rPr>
              <w:drawing>
                <wp:inline distT="0" distB="0" distL="0" distR="0" wp14:anchorId="471D631D" wp14:editId="4D7036B6">
                  <wp:extent cx="5530850" cy="22434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535800" cy="2245519"/>
                          </a:xfrm>
                          <a:prstGeom prst="rect">
                            <a:avLst/>
                          </a:prstGeom>
                          <a:noFill/>
                          <a:ln>
                            <a:noFill/>
                          </a:ln>
                        </pic:spPr>
                      </pic:pic>
                    </a:graphicData>
                  </a:graphic>
                </wp:inline>
              </w:drawing>
            </w:r>
          </w:p>
          <w:p w14:paraId="1FAA49E8" w14:textId="77777777" w:rsidR="00F15E35" w:rsidRDefault="00A53E0C">
            <w:pPr>
              <w:pStyle w:val="ListParagraph"/>
              <w:spacing w:line="276" w:lineRule="auto"/>
              <w:ind w:left="1680"/>
              <w:jc w:val="center"/>
              <w:rPr>
                <w:rFonts w:ascii="Arial" w:hAnsi="Arial" w:cs="Arial"/>
                <w:b/>
                <w:bCs/>
              </w:rPr>
            </w:pPr>
            <w:r>
              <w:rPr>
                <w:rFonts w:ascii="Arial" w:hAnsi="Arial" w:cs="Arial"/>
                <w:b/>
                <w:bCs/>
              </w:rPr>
              <w:t xml:space="preserve">Fig. 1 Architecture of the RSSI circuit </w:t>
            </w:r>
          </w:p>
          <w:p w14:paraId="62E211BC" w14:textId="77777777" w:rsidR="00F15E35" w:rsidRDefault="00A53E0C">
            <w:pPr>
              <w:spacing w:line="276" w:lineRule="auto"/>
              <w:jc w:val="center"/>
              <w:rPr>
                <w:rFonts w:ascii="Arial" w:hAnsi="Arial" w:cs="Arial"/>
              </w:rPr>
            </w:pPr>
            <w:r>
              <w:rPr>
                <w:rFonts w:ascii="Arial" w:hAnsi="Arial" w:cs="Arial"/>
                <w:noProof/>
              </w:rPr>
              <w:lastRenderedPageBreak/>
              <w:drawing>
                <wp:inline distT="0" distB="0" distL="0" distR="0" wp14:anchorId="64EFC286" wp14:editId="5D0689C9">
                  <wp:extent cx="4639945" cy="2368550"/>
                  <wp:effectExtent l="0" t="0" r="825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645573" cy="2371236"/>
                          </a:xfrm>
                          <a:prstGeom prst="rect">
                            <a:avLst/>
                          </a:prstGeom>
                          <a:noFill/>
                          <a:ln>
                            <a:noFill/>
                          </a:ln>
                        </pic:spPr>
                      </pic:pic>
                    </a:graphicData>
                  </a:graphic>
                </wp:inline>
              </w:drawing>
            </w:r>
          </w:p>
          <w:p w14:paraId="15CF4BF1" w14:textId="77777777" w:rsidR="00F15E35" w:rsidRDefault="00A53E0C">
            <w:pPr>
              <w:pStyle w:val="ListParagraph"/>
              <w:spacing w:line="276" w:lineRule="auto"/>
              <w:ind w:left="1680"/>
              <w:jc w:val="center"/>
              <w:rPr>
                <w:rFonts w:ascii="Arial" w:hAnsi="Arial" w:cs="Arial"/>
                <w:b/>
                <w:bCs/>
              </w:rPr>
            </w:pPr>
            <w:r>
              <w:rPr>
                <w:rFonts w:ascii="Arial" w:hAnsi="Arial" w:cs="Arial"/>
                <w:b/>
                <w:bCs/>
              </w:rPr>
              <w:t>Fig. 2 Architecture of the modified 10-stage Dickson based passive rectifier</w:t>
            </w:r>
          </w:p>
        </w:tc>
      </w:tr>
    </w:tbl>
    <w:p w14:paraId="596C742A" w14:textId="77777777" w:rsidR="00F15E35" w:rsidRDefault="00F15E35"/>
    <w:p w14:paraId="30B14667" w14:textId="77777777" w:rsidR="00F15E35" w:rsidRDefault="00A53E0C">
      <w:pPr>
        <w:pStyle w:val="Heading2"/>
        <w:numPr>
          <w:ilvl w:val="0"/>
          <w:numId w:val="0"/>
        </w:numPr>
        <w:rPr>
          <w:sz w:val="20"/>
          <w:szCs w:val="20"/>
        </w:rPr>
      </w:pPr>
      <w:r>
        <w:rPr>
          <w:sz w:val="20"/>
          <w:szCs w:val="20"/>
        </w:rPr>
        <w:t>R1-2208699</w:t>
      </w:r>
      <w:r>
        <w:rPr>
          <w:sz w:val="20"/>
          <w:szCs w:val="20"/>
        </w:rPr>
        <w:tab/>
        <w:t>Low Power WUS receiver architectures</w:t>
      </w:r>
      <w:r>
        <w:rPr>
          <w:sz w:val="20"/>
          <w:szCs w:val="20"/>
        </w:rPr>
        <w:tab/>
        <w:t>Nokia, Nokia Shanghai Bell</w:t>
      </w:r>
    </w:p>
    <w:tbl>
      <w:tblPr>
        <w:tblStyle w:val="TableGrid"/>
        <w:tblW w:w="0" w:type="auto"/>
        <w:tblLook w:val="04A0" w:firstRow="1" w:lastRow="0" w:firstColumn="1" w:lastColumn="0" w:noHBand="0" w:noVBand="1"/>
      </w:tblPr>
      <w:tblGrid>
        <w:gridCol w:w="9350"/>
      </w:tblGrid>
      <w:tr w:rsidR="00F15E35" w14:paraId="1B2AA828" w14:textId="77777777">
        <w:tc>
          <w:tcPr>
            <w:tcW w:w="9350" w:type="dxa"/>
          </w:tcPr>
          <w:p w14:paraId="1BE69A6A" w14:textId="77777777" w:rsidR="00F15E35" w:rsidRDefault="00A53E0C">
            <w:pPr>
              <w:rPr>
                <w:sz w:val="20"/>
                <w:szCs w:val="20"/>
                <w:lang w:val="en-GB" w:eastAsia="en-US"/>
              </w:rPr>
            </w:pPr>
            <w:r>
              <w:rPr>
                <w:sz w:val="20"/>
                <w:szCs w:val="20"/>
                <w:lang w:val="en-GB" w:eastAsia="en-US"/>
              </w:rPr>
              <w:t xml:space="preserve">Observation 1:        The optimum LP-WUR architecture may vary depending on the use-case. </w:t>
            </w:r>
          </w:p>
          <w:p w14:paraId="78BE8270" w14:textId="77777777" w:rsidR="00F15E35" w:rsidRDefault="00F15E35">
            <w:pPr>
              <w:rPr>
                <w:sz w:val="20"/>
                <w:szCs w:val="20"/>
                <w:lang w:val="en-GB" w:eastAsia="en-US"/>
              </w:rPr>
            </w:pPr>
          </w:p>
          <w:p w14:paraId="3F9EE9CA" w14:textId="77777777" w:rsidR="00F15E35" w:rsidRDefault="00A53E0C">
            <w:pPr>
              <w:ind w:left="1701" w:hanging="1701"/>
              <w:jc w:val="both"/>
              <w:rPr>
                <w:sz w:val="20"/>
                <w:szCs w:val="20"/>
                <w:lang w:val="en-GB" w:eastAsia="en-US"/>
              </w:rPr>
            </w:pPr>
            <w:r>
              <w:rPr>
                <w:sz w:val="20"/>
                <w:szCs w:val="20"/>
                <w:lang w:val="en-GB" w:eastAsia="en-US"/>
              </w:rPr>
              <w:t xml:space="preserve">Observation 2:   </w:t>
            </w:r>
            <w:r>
              <w:rPr>
                <w:sz w:val="20"/>
                <w:szCs w:val="20"/>
                <w:lang w:val="en-GB" w:eastAsia="en-US"/>
              </w:rPr>
              <w:tab/>
              <w:t>For a LP-WUR architecture that reuses the main radio 5G RF section but with diversity disabled, the “ON” power consumption can be expected to be in the range of 0.1-0.25 of the 5G main radio.</w:t>
            </w:r>
          </w:p>
          <w:p w14:paraId="4E7BC1D3" w14:textId="77777777" w:rsidR="00F15E35" w:rsidRDefault="00F15E35">
            <w:pPr>
              <w:rPr>
                <w:sz w:val="20"/>
                <w:szCs w:val="20"/>
                <w:lang w:val="en-GB" w:eastAsia="en-US"/>
              </w:rPr>
            </w:pPr>
          </w:p>
          <w:p w14:paraId="7CC79484" w14:textId="77777777" w:rsidR="00F15E35" w:rsidRDefault="00A53E0C">
            <w:pPr>
              <w:ind w:left="1701" w:hanging="1701"/>
              <w:jc w:val="both"/>
              <w:rPr>
                <w:sz w:val="20"/>
                <w:szCs w:val="20"/>
                <w:lang w:val="en-GB" w:eastAsia="en-US"/>
              </w:rPr>
            </w:pPr>
            <w:r>
              <w:rPr>
                <w:sz w:val="20"/>
                <w:szCs w:val="20"/>
                <w:lang w:val="en-GB" w:eastAsia="en-US"/>
              </w:rPr>
              <w:t xml:space="preserve">Observation 3:   </w:t>
            </w:r>
            <w:r>
              <w:rPr>
                <w:sz w:val="20"/>
                <w:szCs w:val="20"/>
                <w:lang w:val="en-GB" w:eastAsia="en-US"/>
              </w:rPr>
              <w:tab/>
              <w:t xml:space="preserve">For a LP-WUR architecture that reuses the main radio 5G RF section, the power consumption of the LP-WUS detection cycle can be expected to be </w:t>
            </w:r>
            <w:proofErr w:type="gramStart"/>
            <w:r>
              <w:rPr>
                <w:sz w:val="20"/>
                <w:szCs w:val="20"/>
                <w:lang w:val="en-GB" w:eastAsia="en-US"/>
              </w:rPr>
              <w:t>similar to</w:t>
            </w:r>
            <w:proofErr w:type="gramEnd"/>
            <w:r>
              <w:rPr>
                <w:sz w:val="20"/>
                <w:szCs w:val="20"/>
                <w:lang w:val="en-GB" w:eastAsia="en-US"/>
              </w:rPr>
              <w:t xml:space="preserve"> the current main radio power consumption for a DRX paging cycle, with the main difference being due to the alternative baseband processing applied by the LP-WUR.</w:t>
            </w:r>
          </w:p>
          <w:p w14:paraId="0F997621" w14:textId="77777777" w:rsidR="00F15E35" w:rsidRDefault="00F15E35">
            <w:pPr>
              <w:rPr>
                <w:sz w:val="20"/>
                <w:szCs w:val="20"/>
                <w:lang w:val="en-GB" w:eastAsia="en-US"/>
              </w:rPr>
            </w:pPr>
          </w:p>
          <w:p w14:paraId="0D55924E" w14:textId="77777777" w:rsidR="00F15E35" w:rsidRDefault="00A53E0C">
            <w:pPr>
              <w:ind w:left="1701" w:hanging="1701"/>
              <w:jc w:val="both"/>
              <w:rPr>
                <w:sz w:val="20"/>
                <w:szCs w:val="20"/>
                <w:lang w:val="en-GB" w:eastAsia="en-US"/>
              </w:rPr>
            </w:pPr>
            <w:r>
              <w:rPr>
                <w:sz w:val="20"/>
                <w:szCs w:val="20"/>
                <w:lang w:val="en-GB" w:eastAsia="en-US"/>
              </w:rPr>
              <w:t>Observation 4:</w:t>
            </w:r>
            <w:r>
              <w:rPr>
                <w:sz w:val="20"/>
                <w:szCs w:val="20"/>
                <w:lang w:val="en-GB" w:eastAsia="en-US"/>
              </w:rPr>
              <w:tab/>
              <w:t xml:space="preserve">To maximise power savings from the LP-WUR, a save/restore feature can be implemented, for fast and simple re-programming of LP-WUR (frequency synthesis, frontend setting, LNA and more). </w:t>
            </w:r>
          </w:p>
          <w:p w14:paraId="26DA644C" w14:textId="77777777" w:rsidR="00F15E35" w:rsidRDefault="00F15E35">
            <w:pPr>
              <w:rPr>
                <w:sz w:val="20"/>
                <w:szCs w:val="20"/>
                <w:lang w:val="en-GB" w:eastAsia="en-US"/>
              </w:rPr>
            </w:pPr>
          </w:p>
          <w:p w14:paraId="234686A9" w14:textId="77777777" w:rsidR="00F15E35" w:rsidRDefault="00A53E0C">
            <w:pPr>
              <w:ind w:left="1701" w:hanging="1701"/>
              <w:rPr>
                <w:sz w:val="20"/>
                <w:szCs w:val="20"/>
                <w:lang w:val="en-GB" w:eastAsia="en-US"/>
              </w:rPr>
            </w:pPr>
            <w:r>
              <w:rPr>
                <w:sz w:val="20"/>
                <w:szCs w:val="20"/>
                <w:lang w:val="en-GB" w:eastAsia="en-US"/>
              </w:rPr>
              <w:t xml:space="preserve">Proposal 1: </w:t>
            </w:r>
            <w:r>
              <w:rPr>
                <w:sz w:val="20"/>
                <w:szCs w:val="20"/>
                <w:lang w:val="en-GB" w:eastAsia="en-US"/>
              </w:rPr>
              <w:tab/>
              <w:t xml:space="preserve">The SI considers LP-WUS and LP-WUR designs that could reduce how often the main radio needs to be woken up for coverage and mobility related </w:t>
            </w:r>
            <w:proofErr w:type="gramStart"/>
            <w:r>
              <w:rPr>
                <w:sz w:val="20"/>
                <w:szCs w:val="20"/>
                <w:lang w:val="en-GB" w:eastAsia="en-US"/>
              </w:rPr>
              <w:t>measurements,  in</w:t>
            </w:r>
            <w:proofErr w:type="gramEnd"/>
            <w:r>
              <w:rPr>
                <w:sz w:val="20"/>
                <w:szCs w:val="20"/>
                <w:lang w:val="en-GB" w:eastAsia="en-US"/>
              </w:rPr>
              <w:t xml:space="preserve"> order to reduce the overall power consumption of the device.</w:t>
            </w:r>
          </w:p>
          <w:p w14:paraId="63A8CD12" w14:textId="77777777" w:rsidR="00F15E35" w:rsidRDefault="00F15E35">
            <w:pPr>
              <w:rPr>
                <w:sz w:val="20"/>
                <w:szCs w:val="20"/>
                <w:lang w:val="en-GB" w:eastAsia="en-US"/>
              </w:rPr>
            </w:pPr>
          </w:p>
          <w:p w14:paraId="5DD016E9" w14:textId="77777777" w:rsidR="00F15E35" w:rsidRDefault="00A53E0C">
            <w:pPr>
              <w:ind w:left="1701" w:hanging="1701"/>
              <w:jc w:val="both"/>
              <w:rPr>
                <w:sz w:val="20"/>
                <w:szCs w:val="20"/>
                <w:lang w:val="en-GB" w:eastAsia="en-US"/>
              </w:rPr>
            </w:pPr>
            <w:r>
              <w:rPr>
                <w:sz w:val="20"/>
                <w:szCs w:val="20"/>
                <w:lang w:val="en-GB" w:eastAsia="en-US"/>
              </w:rPr>
              <w:t xml:space="preserve">Observation 5:   </w:t>
            </w:r>
            <w:r>
              <w:rPr>
                <w:sz w:val="20"/>
                <w:szCs w:val="20"/>
                <w:lang w:val="en-GB" w:eastAsia="en-US"/>
              </w:rPr>
              <w:tab/>
              <w:t xml:space="preserve">For a LP-WUR architecture that reuses the main radio 5G RF section but with reduced gain </w:t>
            </w:r>
            <w:proofErr w:type="gramStart"/>
            <w:r>
              <w:rPr>
                <w:sz w:val="20"/>
                <w:szCs w:val="20"/>
                <w:lang w:val="en-GB" w:eastAsia="en-US"/>
              </w:rPr>
              <w:t>and  diversity</w:t>
            </w:r>
            <w:proofErr w:type="gramEnd"/>
            <w:r>
              <w:rPr>
                <w:sz w:val="20"/>
                <w:szCs w:val="20"/>
                <w:lang w:val="en-GB" w:eastAsia="en-US"/>
              </w:rPr>
              <w:t xml:space="preserve"> disabled, the “ON” power consumption can be expected to be in the range of 0.05-0.1 of the 5G main radio.</w:t>
            </w:r>
          </w:p>
          <w:p w14:paraId="130BCDA7" w14:textId="77777777" w:rsidR="00F15E35" w:rsidRDefault="00F15E35">
            <w:pPr>
              <w:rPr>
                <w:sz w:val="20"/>
                <w:szCs w:val="20"/>
                <w:lang w:val="en-GB" w:eastAsia="en-US"/>
              </w:rPr>
            </w:pPr>
          </w:p>
          <w:p w14:paraId="46DD2D73" w14:textId="77777777" w:rsidR="00F15E35" w:rsidRDefault="00A53E0C">
            <w:pPr>
              <w:ind w:left="1701" w:hanging="1701"/>
              <w:rPr>
                <w:sz w:val="20"/>
                <w:szCs w:val="20"/>
                <w:lang w:val="en-GB" w:eastAsia="en-US"/>
              </w:rPr>
            </w:pPr>
            <w:r>
              <w:rPr>
                <w:sz w:val="20"/>
                <w:szCs w:val="20"/>
                <w:lang w:val="en-GB" w:eastAsia="en-US"/>
              </w:rPr>
              <w:t xml:space="preserve">Observation 6:         Power consumption can be traded off against sensitivity performance. </w:t>
            </w:r>
          </w:p>
          <w:p w14:paraId="2E256DF2" w14:textId="77777777" w:rsidR="00F15E35" w:rsidRDefault="00F15E35">
            <w:pPr>
              <w:rPr>
                <w:sz w:val="20"/>
                <w:szCs w:val="20"/>
                <w:lang w:val="en-GB" w:eastAsia="en-US"/>
              </w:rPr>
            </w:pPr>
          </w:p>
          <w:p w14:paraId="6CF7963B" w14:textId="77777777" w:rsidR="00F15E35" w:rsidRDefault="00A53E0C">
            <w:pPr>
              <w:spacing w:after="120"/>
              <w:ind w:left="1701" w:hanging="1701"/>
              <w:jc w:val="both"/>
              <w:rPr>
                <w:sz w:val="20"/>
                <w:szCs w:val="20"/>
                <w:lang w:val="en-GB" w:eastAsia="en-US"/>
              </w:rPr>
            </w:pPr>
            <w:r>
              <w:rPr>
                <w:sz w:val="20"/>
                <w:szCs w:val="20"/>
                <w:lang w:val="en-GB" w:eastAsia="en-US"/>
              </w:rPr>
              <w:t xml:space="preserve">Observation 7:     </w:t>
            </w:r>
            <w:r>
              <w:rPr>
                <w:sz w:val="20"/>
                <w:szCs w:val="20"/>
                <w:lang w:val="en-GB" w:eastAsia="en-US"/>
              </w:rPr>
              <w:tab/>
              <w:t xml:space="preserve">For DRX operation, the LP-WUR choice of clock needs to consider the </w:t>
            </w:r>
            <w:proofErr w:type="spellStart"/>
            <w:r>
              <w:rPr>
                <w:sz w:val="20"/>
                <w:szCs w:val="20"/>
                <w:lang w:val="en-GB" w:eastAsia="en-US"/>
              </w:rPr>
              <w:t>trade off</w:t>
            </w:r>
            <w:proofErr w:type="spellEnd"/>
            <w:r>
              <w:rPr>
                <w:sz w:val="20"/>
                <w:szCs w:val="20"/>
                <w:lang w:val="en-GB" w:eastAsia="en-US"/>
              </w:rPr>
              <w:t xml:space="preserve"> between higher clock accuracy and corresponding clock source power consumption, with the support of longer duty cycles and the corresponding higher overall LP-WUR operation power consumption gain. </w:t>
            </w:r>
          </w:p>
          <w:p w14:paraId="714B53E9" w14:textId="77777777" w:rsidR="00F15E35" w:rsidRDefault="00A53E0C">
            <w:pPr>
              <w:spacing w:after="120"/>
              <w:ind w:left="1701" w:hanging="1701"/>
              <w:rPr>
                <w:sz w:val="20"/>
                <w:szCs w:val="20"/>
                <w:lang w:val="en-GB" w:eastAsia="en-US"/>
              </w:rPr>
            </w:pPr>
            <w:r>
              <w:rPr>
                <w:sz w:val="20"/>
                <w:szCs w:val="20"/>
                <w:lang w:val="en-GB" w:eastAsia="en-US"/>
              </w:rPr>
              <w:t xml:space="preserve">Observation 8: </w:t>
            </w:r>
            <w:r>
              <w:rPr>
                <w:sz w:val="20"/>
                <w:szCs w:val="20"/>
                <w:lang w:val="en-GB" w:eastAsia="en-US"/>
              </w:rPr>
              <w:tab/>
              <w:t>If a reference clock with large frequency tolerances is assumed, additional guard band between the 5G and LP-WUS should be considered</w:t>
            </w:r>
          </w:p>
          <w:p w14:paraId="71DF02DC" w14:textId="77777777" w:rsidR="00F15E35" w:rsidRDefault="001D476E">
            <w:pPr>
              <w:keepNext/>
            </w:pPr>
            <w:r>
              <w:rPr>
                <w:noProof/>
              </w:rPr>
              <w:object w:dxaOrig="9032" w:dyaOrig="3974" w14:anchorId="7C777B95">
                <v:shape id="_x0000_i1029" type="#_x0000_t75" alt="" style="width:451.6pt;height:198.7pt;mso-width-percent:0;mso-height-percent:0;mso-width-percent:0;mso-height-percent:0" o:ole="">
                  <v:imagedata r:id="rId60" o:title=""/>
                </v:shape>
                <o:OLEObject Type="Embed" ProgID="Visio.Drawing.15" ShapeID="_x0000_i1029" DrawAspect="Content" ObjectID="_1727550251" r:id="rId61"/>
              </w:object>
            </w:r>
          </w:p>
          <w:p w14:paraId="137D9D72" w14:textId="77777777" w:rsidR="00F15E35" w:rsidRDefault="00A53E0C">
            <w:pPr>
              <w:pStyle w:val="Caption"/>
              <w:rPr>
                <w:sz w:val="20"/>
                <w:szCs w:val="20"/>
              </w:rPr>
            </w:pPr>
            <w:bookmarkStart w:id="24" w:name="_Ref113636389"/>
            <w:r>
              <w:rPr>
                <w:sz w:val="20"/>
                <w:szCs w:val="20"/>
              </w:rPr>
              <w:t xml:space="preserve">Figure </w:t>
            </w:r>
            <w:r>
              <w:rPr>
                <w:sz w:val="20"/>
                <w:szCs w:val="20"/>
              </w:rPr>
              <w:fldChar w:fldCharType="begin"/>
            </w:r>
            <w:r>
              <w:rPr>
                <w:sz w:val="20"/>
                <w:szCs w:val="20"/>
              </w:rPr>
              <w:instrText>SEQ Figure \* ARABIC</w:instrText>
            </w:r>
            <w:r>
              <w:rPr>
                <w:sz w:val="20"/>
                <w:szCs w:val="20"/>
              </w:rPr>
              <w:fldChar w:fldCharType="separate"/>
            </w:r>
            <w:r>
              <w:rPr>
                <w:sz w:val="20"/>
                <w:szCs w:val="20"/>
              </w:rPr>
              <w:t>1</w:t>
            </w:r>
            <w:r>
              <w:rPr>
                <w:sz w:val="20"/>
                <w:szCs w:val="20"/>
              </w:rPr>
              <w:fldChar w:fldCharType="end"/>
            </w:r>
            <w:bookmarkEnd w:id="24"/>
            <w:r>
              <w:rPr>
                <w:sz w:val="20"/>
                <w:szCs w:val="20"/>
              </w:rPr>
              <w:t>:    Example of a multi band low-power wake-up receiver architecture</w:t>
            </w:r>
          </w:p>
          <w:p w14:paraId="550DEB11" w14:textId="77777777" w:rsidR="00F15E35" w:rsidRDefault="001D476E">
            <w:pPr>
              <w:keepNext/>
              <w:jc w:val="center"/>
              <w:rPr>
                <w:sz w:val="20"/>
                <w:szCs w:val="20"/>
              </w:rPr>
            </w:pPr>
            <w:r>
              <w:rPr>
                <w:noProof/>
                <w:sz w:val="20"/>
                <w:szCs w:val="20"/>
              </w:rPr>
              <w:object w:dxaOrig="8986" w:dyaOrig="4159" w14:anchorId="4D153CB7">
                <v:shape id="_x0000_i1028" type="#_x0000_t75" alt="" style="width:449.3pt;height:206.9pt;mso-width-percent:0;mso-height-percent:0;mso-width-percent:0;mso-height-percent:0" o:ole="">
                  <v:imagedata r:id="rId62" o:title=""/>
                </v:shape>
                <o:OLEObject Type="Embed" ProgID="Visio.Drawing.15" ShapeID="_x0000_i1028" DrawAspect="Content" ObjectID="_1727550252" r:id="rId63"/>
              </w:object>
            </w:r>
          </w:p>
          <w:p w14:paraId="11FFBE0D" w14:textId="77777777" w:rsidR="00F15E35" w:rsidRDefault="00A53E0C">
            <w:pPr>
              <w:pStyle w:val="Caption"/>
            </w:pPr>
            <w:r>
              <w:rPr>
                <w:sz w:val="20"/>
                <w:szCs w:val="20"/>
              </w:rPr>
              <w:t xml:space="preserve">Figure 2:    Multiband LP-WUR architecture with reduced gain </w:t>
            </w:r>
          </w:p>
        </w:tc>
      </w:tr>
    </w:tbl>
    <w:p w14:paraId="4E81B92F" w14:textId="77777777" w:rsidR="00F15E35" w:rsidRDefault="00F15E35"/>
    <w:p w14:paraId="61AA11D2" w14:textId="77777777" w:rsidR="00F15E35" w:rsidRDefault="00A53E0C">
      <w:pPr>
        <w:pStyle w:val="Heading2"/>
        <w:numPr>
          <w:ilvl w:val="0"/>
          <w:numId w:val="0"/>
        </w:numPr>
        <w:rPr>
          <w:sz w:val="20"/>
          <w:szCs w:val="20"/>
        </w:rPr>
      </w:pPr>
      <w:r>
        <w:rPr>
          <w:sz w:val="20"/>
          <w:szCs w:val="20"/>
        </w:rPr>
        <w:t>R1-2208844</w:t>
      </w:r>
      <w:r>
        <w:rPr>
          <w:sz w:val="20"/>
          <w:szCs w:val="20"/>
        </w:rPr>
        <w:tab/>
        <w:t>Discussion on low power WUS receiver</w:t>
      </w:r>
      <w:r>
        <w:rPr>
          <w:sz w:val="20"/>
          <w:szCs w:val="20"/>
        </w:rPr>
        <w:tab/>
        <w:t>OPPO</w:t>
      </w:r>
    </w:p>
    <w:tbl>
      <w:tblPr>
        <w:tblStyle w:val="TableGrid"/>
        <w:tblW w:w="0" w:type="auto"/>
        <w:tblLook w:val="04A0" w:firstRow="1" w:lastRow="0" w:firstColumn="1" w:lastColumn="0" w:noHBand="0" w:noVBand="1"/>
      </w:tblPr>
      <w:tblGrid>
        <w:gridCol w:w="9350"/>
      </w:tblGrid>
      <w:tr w:rsidR="00F15E35" w14:paraId="2E9EC1A6" w14:textId="77777777">
        <w:tc>
          <w:tcPr>
            <w:tcW w:w="9350" w:type="dxa"/>
          </w:tcPr>
          <w:p w14:paraId="547A85A5" w14:textId="77777777" w:rsidR="00F15E35" w:rsidRDefault="00A53E0C">
            <w:pPr>
              <w:rPr>
                <w:sz w:val="20"/>
                <w:szCs w:val="20"/>
                <w:lang w:val="en-GB"/>
              </w:rPr>
            </w:pPr>
            <w:r>
              <w:rPr>
                <w:sz w:val="20"/>
                <w:szCs w:val="20"/>
                <w:lang w:val="en-GB"/>
              </w:rPr>
              <w:t>Observation 1: LP WUR with RF envelope detector architecture has lowest power consumption, worst interference resiliency and worst sensitivity.</w:t>
            </w:r>
          </w:p>
          <w:p w14:paraId="7B65FB68" w14:textId="77777777" w:rsidR="00F15E35" w:rsidRDefault="00A53E0C">
            <w:pPr>
              <w:rPr>
                <w:sz w:val="20"/>
                <w:szCs w:val="20"/>
                <w:lang w:val="en-GB"/>
              </w:rPr>
            </w:pPr>
            <w:r>
              <w:rPr>
                <w:sz w:val="20"/>
                <w:szCs w:val="20"/>
                <w:lang w:val="en-GB"/>
              </w:rPr>
              <w:t>Observation 2: LP WUR with mixer-first heterodyne architecture has highest power consumption, best interference resiliency and best sensitivity.</w:t>
            </w:r>
          </w:p>
          <w:p w14:paraId="126AB746" w14:textId="77777777" w:rsidR="00F15E35" w:rsidRDefault="00A53E0C">
            <w:pPr>
              <w:rPr>
                <w:sz w:val="20"/>
                <w:szCs w:val="20"/>
                <w:lang w:val="en-GB"/>
              </w:rPr>
            </w:pPr>
            <w:r>
              <w:rPr>
                <w:sz w:val="20"/>
                <w:szCs w:val="20"/>
                <w:lang w:val="en-GB"/>
              </w:rPr>
              <w:t>Observation 3: LP WUR with mixer-first zero-IF architecture has moderate power consumption, interference resiliency and sensitivity.</w:t>
            </w:r>
          </w:p>
          <w:p w14:paraId="2305C0E3" w14:textId="77777777" w:rsidR="00F15E35" w:rsidRDefault="00A53E0C">
            <w:pPr>
              <w:rPr>
                <w:sz w:val="20"/>
                <w:szCs w:val="20"/>
                <w:lang w:val="en-GB"/>
              </w:rPr>
            </w:pPr>
            <w:r>
              <w:rPr>
                <w:sz w:val="20"/>
                <w:szCs w:val="20"/>
                <w:lang w:val="en-GB"/>
              </w:rPr>
              <w:t>Observation 4: The target power consumption, coverage and interference resiliency dominate the evaluation of low-power wake-up receiver architectures.</w:t>
            </w:r>
          </w:p>
          <w:p w14:paraId="2EC590BE" w14:textId="77777777" w:rsidR="00F15E35" w:rsidRDefault="00A53E0C">
            <w:pPr>
              <w:pStyle w:val="BodyText"/>
              <w:jc w:val="center"/>
            </w:pPr>
            <w:r>
              <w:rPr>
                <w:noProof/>
                <w:lang w:val="en-US" w:eastAsia="zh-CN"/>
              </w:rPr>
              <w:drawing>
                <wp:inline distT="0" distB="0" distL="0" distR="0" wp14:anchorId="42EF483A" wp14:editId="70B2AE1C">
                  <wp:extent cx="5765165" cy="909320"/>
                  <wp:effectExtent l="0" t="0" r="0" b="0"/>
                  <wp:docPr id="215" name="图片 1"/>
                  <wp:cNvGraphicFramePr/>
                  <a:graphic xmlns:a="http://schemas.openxmlformats.org/drawingml/2006/main">
                    <a:graphicData uri="http://schemas.openxmlformats.org/drawingml/2006/picture">
                      <pic:pic xmlns:pic="http://schemas.openxmlformats.org/drawingml/2006/picture">
                        <pic:nvPicPr>
                          <pic:cNvPr id="215" name="图片 1"/>
                          <pic:cNvPicPr/>
                        </pic:nvPicPr>
                        <pic:blipFill>
                          <a:blip r:embed="rId64">
                            <a:extLst>
                              <a:ext uri="{28A0092B-C50C-407E-A947-70E740481C1C}">
                                <a14:useLocalDpi xmlns:a14="http://schemas.microsoft.com/office/drawing/2010/main" val="0"/>
                              </a:ext>
                            </a:extLst>
                          </a:blip>
                          <a:srcRect/>
                          <a:stretch>
                            <a:fillRect/>
                          </a:stretch>
                        </pic:blipFill>
                        <pic:spPr>
                          <a:xfrm>
                            <a:off x="0" y="0"/>
                            <a:ext cx="5765165" cy="909320"/>
                          </a:xfrm>
                          <a:prstGeom prst="rect">
                            <a:avLst/>
                          </a:prstGeom>
                          <a:noFill/>
                          <a:ln>
                            <a:noFill/>
                          </a:ln>
                        </pic:spPr>
                      </pic:pic>
                    </a:graphicData>
                  </a:graphic>
                </wp:inline>
              </w:drawing>
            </w:r>
          </w:p>
          <w:p w14:paraId="6C4E9F6A" w14:textId="77777777" w:rsidR="00F15E35" w:rsidRDefault="00A53E0C">
            <w:pPr>
              <w:pStyle w:val="BodyText"/>
              <w:jc w:val="center"/>
              <w:rPr>
                <w:rFonts w:eastAsia="DengXian"/>
                <w:lang w:eastAsia="zh-CN"/>
              </w:rPr>
            </w:pPr>
            <w:r>
              <w:rPr>
                <w:rFonts w:eastAsia="DengXian" w:hint="eastAsia"/>
                <w:lang w:eastAsia="zh-CN"/>
              </w:rPr>
              <w:t>F</w:t>
            </w:r>
            <w:r>
              <w:rPr>
                <w:rFonts w:eastAsia="DengXian"/>
                <w:lang w:eastAsia="zh-CN"/>
              </w:rPr>
              <w:t xml:space="preserve">ig.1 </w:t>
            </w:r>
            <w:r>
              <w:t>RF envelope detection architecture</w:t>
            </w:r>
          </w:p>
          <w:p w14:paraId="1F468FE9" w14:textId="77777777" w:rsidR="00F15E35" w:rsidRDefault="00A53E0C">
            <w:pPr>
              <w:tabs>
                <w:tab w:val="left" w:pos="1410"/>
              </w:tabs>
              <w:spacing w:after="60"/>
              <w:jc w:val="both"/>
              <w:rPr>
                <w:rFonts w:ascii="Times" w:hAnsi="Times"/>
              </w:rPr>
            </w:pPr>
            <w:r>
              <w:rPr>
                <w:noProof/>
              </w:rPr>
              <w:drawing>
                <wp:inline distT="0" distB="0" distL="0" distR="0" wp14:anchorId="11CE6E99" wp14:editId="377591F7">
                  <wp:extent cx="5755640" cy="1207770"/>
                  <wp:effectExtent l="0" t="0" r="0" b="0"/>
                  <wp:docPr id="216" name="图片 1"/>
                  <wp:cNvGraphicFramePr/>
                  <a:graphic xmlns:a="http://schemas.openxmlformats.org/drawingml/2006/main">
                    <a:graphicData uri="http://schemas.openxmlformats.org/drawingml/2006/picture">
                      <pic:pic xmlns:pic="http://schemas.openxmlformats.org/drawingml/2006/picture">
                        <pic:nvPicPr>
                          <pic:cNvPr id="216" name="图片 1"/>
                          <pic:cNvPicPr/>
                        </pic:nvPicPr>
                        <pic:blipFill>
                          <a:blip r:embed="rId65">
                            <a:extLst>
                              <a:ext uri="{28A0092B-C50C-407E-A947-70E740481C1C}">
                                <a14:useLocalDpi xmlns:a14="http://schemas.microsoft.com/office/drawing/2010/main" val="0"/>
                              </a:ext>
                            </a:extLst>
                          </a:blip>
                          <a:srcRect/>
                          <a:stretch>
                            <a:fillRect/>
                          </a:stretch>
                        </pic:blipFill>
                        <pic:spPr>
                          <a:xfrm>
                            <a:off x="0" y="0"/>
                            <a:ext cx="5755640" cy="1207770"/>
                          </a:xfrm>
                          <a:prstGeom prst="rect">
                            <a:avLst/>
                          </a:prstGeom>
                          <a:noFill/>
                          <a:ln>
                            <a:noFill/>
                          </a:ln>
                        </pic:spPr>
                      </pic:pic>
                    </a:graphicData>
                  </a:graphic>
                </wp:inline>
              </w:drawing>
            </w:r>
          </w:p>
          <w:p w14:paraId="710B8E6C" w14:textId="77777777" w:rsidR="00F15E35" w:rsidRDefault="00A53E0C">
            <w:pPr>
              <w:pStyle w:val="BodyText"/>
              <w:jc w:val="center"/>
              <w:rPr>
                <w:rFonts w:eastAsia="DengXian"/>
                <w:lang w:eastAsia="zh-CN"/>
              </w:rPr>
            </w:pPr>
            <w:r>
              <w:rPr>
                <w:rFonts w:eastAsia="DengXian" w:hint="eastAsia"/>
                <w:lang w:eastAsia="zh-CN"/>
              </w:rPr>
              <w:t>F</w:t>
            </w:r>
            <w:r>
              <w:rPr>
                <w:rFonts w:eastAsia="DengXian"/>
                <w:lang w:eastAsia="zh-CN"/>
              </w:rPr>
              <w:t xml:space="preserve">ig.2 </w:t>
            </w:r>
            <w:r>
              <w:t>Mixer-first heterodyne architecture</w:t>
            </w:r>
          </w:p>
          <w:p w14:paraId="6363A896" w14:textId="77777777" w:rsidR="00F15E35" w:rsidRDefault="00A53E0C">
            <w:pPr>
              <w:tabs>
                <w:tab w:val="left" w:pos="1410"/>
              </w:tabs>
              <w:spacing w:after="60"/>
              <w:jc w:val="both"/>
            </w:pPr>
            <w:r>
              <w:rPr>
                <w:noProof/>
              </w:rPr>
              <w:drawing>
                <wp:inline distT="0" distB="0" distL="0" distR="0" wp14:anchorId="346D74EB" wp14:editId="662B1A16">
                  <wp:extent cx="5755640" cy="1608455"/>
                  <wp:effectExtent l="0" t="0" r="0" b="0"/>
                  <wp:docPr id="224" name="图片 1"/>
                  <wp:cNvGraphicFramePr/>
                  <a:graphic xmlns:a="http://schemas.openxmlformats.org/drawingml/2006/main">
                    <a:graphicData uri="http://schemas.openxmlformats.org/drawingml/2006/picture">
                      <pic:pic xmlns:pic="http://schemas.openxmlformats.org/drawingml/2006/picture">
                        <pic:nvPicPr>
                          <pic:cNvPr id="224" name="图片 1"/>
                          <pic:cNvPicPr/>
                        </pic:nvPicPr>
                        <pic:blipFill>
                          <a:blip r:embed="rId66">
                            <a:extLst>
                              <a:ext uri="{28A0092B-C50C-407E-A947-70E740481C1C}">
                                <a14:useLocalDpi xmlns:a14="http://schemas.microsoft.com/office/drawing/2010/main" val="0"/>
                              </a:ext>
                            </a:extLst>
                          </a:blip>
                          <a:srcRect/>
                          <a:stretch>
                            <a:fillRect/>
                          </a:stretch>
                        </pic:blipFill>
                        <pic:spPr>
                          <a:xfrm>
                            <a:off x="0" y="0"/>
                            <a:ext cx="5755640" cy="1608455"/>
                          </a:xfrm>
                          <a:prstGeom prst="rect">
                            <a:avLst/>
                          </a:prstGeom>
                          <a:noFill/>
                          <a:ln>
                            <a:noFill/>
                          </a:ln>
                        </pic:spPr>
                      </pic:pic>
                    </a:graphicData>
                  </a:graphic>
                </wp:inline>
              </w:drawing>
            </w:r>
          </w:p>
          <w:p w14:paraId="01477D4E" w14:textId="77777777" w:rsidR="00F15E35" w:rsidRDefault="00A53E0C">
            <w:pPr>
              <w:tabs>
                <w:tab w:val="left" w:pos="1410"/>
              </w:tabs>
              <w:spacing w:after="60"/>
              <w:jc w:val="center"/>
              <w:rPr>
                <w:sz w:val="20"/>
                <w:szCs w:val="20"/>
              </w:rPr>
            </w:pPr>
            <w:r>
              <w:rPr>
                <w:rFonts w:eastAsia="DengXian" w:hint="eastAsia"/>
                <w:sz w:val="20"/>
                <w:szCs w:val="20"/>
              </w:rPr>
              <w:t>F</w:t>
            </w:r>
            <w:r>
              <w:rPr>
                <w:rFonts w:eastAsia="DengXian"/>
                <w:sz w:val="20"/>
                <w:szCs w:val="20"/>
              </w:rPr>
              <w:t xml:space="preserve">ig.3 </w:t>
            </w:r>
            <w:r>
              <w:rPr>
                <w:sz w:val="20"/>
                <w:szCs w:val="20"/>
              </w:rPr>
              <w:t>Mixer-first zero-IF architecture</w:t>
            </w:r>
          </w:p>
        </w:tc>
      </w:tr>
    </w:tbl>
    <w:p w14:paraId="1B77CC82" w14:textId="77777777" w:rsidR="00F15E35" w:rsidRDefault="00F15E35"/>
    <w:p w14:paraId="5DED55FA" w14:textId="77777777" w:rsidR="00F15E35" w:rsidRDefault="00A53E0C">
      <w:pPr>
        <w:pStyle w:val="Heading2"/>
        <w:numPr>
          <w:ilvl w:val="0"/>
          <w:numId w:val="0"/>
        </w:numPr>
        <w:rPr>
          <w:sz w:val="20"/>
          <w:szCs w:val="20"/>
        </w:rPr>
      </w:pPr>
      <w:r>
        <w:rPr>
          <w:sz w:val="20"/>
          <w:szCs w:val="20"/>
        </w:rPr>
        <w:t>R1-2208961</w:t>
      </w:r>
      <w:r>
        <w:rPr>
          <w:sz w:val="20"/>
          <w:szCs w:val="20"/>
        </w:rPr>
        <w:tab/>
        <w:t>Design consideration of Low-Power WUS receiver</w:t>
      </w:r>
      <w:r>
        <w:rPr>
          <w:sz w:val="20"/>
          <w:szCs w:val="20"/>
        </w:rPr>
        <w:tab/>
        <w:t>CATT</w:t>
      </w:r>
    </w:p>
    <w:tbl>
      <w:tblPr>
        <w:tblStyle w:val="TableGrid"/>
        <w:tblW w:w="0" w:type="auto"/>
        <w:tblLook w:val="04A0" w:firstRow="1" w:lastRow="0" w:firstColumn="1" w:lastColumn="0" w:noHBand="0" w:noVBand="1"/>
      </w:tblPr>
      <w:tblGrid>
        <w:gridCol w:w="9350"/>
      </w:tblGrid>
      <w:tr w:rsidR="00F15E35" w14:paraId="14042F9D" w14:textId="77777777">
        <w:tc>
          <w:tcPr>
            <w:tcW w:w="9350" w:type="dxa"/>
          </w:tcPr>
          <w:p w14:paraId="75084999" w14:textId="77777777" w:rsidR="00F15E35" w:rsidRDefault="00A53E0C">
            <w:pPr>
              <w:numPr>
                <w:ilvl w:val="0"/>
                <w:numId w:val="33"/>
              </w:numPr>
              <w:spacing w:before="120" w:after="120" w:line="259" w:lineRule="auto"/>
              <w:contextualSpacing/>
              <w:jc w:val="both"/>
              <w:rPr>
                <w:rFonts w:eastAsia="SimSun"/>
                <w:sz w:val="20"/>
                <w:szCs w:val="22"/>
              </w:rPr>
            </w:pPr>
            <w:r>
              <w:rPr>
                <w:rFonts w:eastAsia="SimSun"/>
                <w:sz w:val="20"/>
                <w:szCs w:val="22"/>
              </w:rPr>
              <w:t xml:space="preserve">Proposal 1:  The UE power consumption of preparation and detection of wakeup signal/channel should be significantly lower comparing to the wakeup indication by DCI formats 2_6 and 2_7 in the target study of low power wakeup receiver.     </w:t>
            </w:r>
          </w:p>
          <w:p w14:paraId="59FC58C8" w14:textId="77777777" w:rsidR="00F15E35" w:rsidRDefault="00A53E0C">
            <w:pPr>
              <w:numPr>
                <w:ilvl w:val="0"/>
                <w:numId w:val="33"/>
              </w:numPr>
              <w:spacing w:before="120" w:after="120" w:line="259" w:lineRule="auto"/>
              <w:contextualSpacing/>
              <w:jc w:val="both"/>
              <w:rPr>
                <w:rFonts w:eastAsia="SimSun"/>
                <w:sz w:val="20"/>
                <w:szCs w:val="22"/>
              </w:rPr>
            </w:pPr>
            <w:r>
              <w:rPr>
                <w:rFonts w:eastAsia="SimSun"/>
                <w:sz w:val="20"/>
                <w:szCs w:val="22"/>
              </w:rPr>
              <w:t>Proposal 2:  The target power consumption and the receiver sensitivity/maximum coupling loss of the low-power wakeup at a given data rate should be defined as follows,</w:t>
            </w:r>
          </w:p>
          <w:p w14:paraId="40E6E791" w14:textId="77777777" w:rsidR="00F15E35" w:rsidRDefault="00A53E0C">
            <w:pPr>
              <w:numPr>
                <w:ilvl w:val="1"/>
                <w:numId w:val="33"/>
              </w:numPr>
              <w:spacing w:before="120" w:after="120" w:line="259" w:lineRule="auto"/>
              <w:contextualSpacing/>
              <w:jc w:val="both"/>
              <w:rPr>
                <w:rFonts w:eastAsia="SimSun"/>
                <w:sz w:val="20"/>
                <w:szCs w:val="22"/>
              </w:rPr>
            </w:pPr>
            <w:r>
              <w:rPr>
                <w:rFonts w:eastAsia="SimSun"/>
                <w:sz w:val="20"/>
                <w:szCs w:val="22"/>
              </w:rPr>
              <w:t>UE power consumption &lt; [100] µW</w:t>
            </w:r>
          </w:p>
          <w:p w14:paraId="754E89A1" w14:textId="77777777" w:rsidR="00F15E35" w:rsidRDefault="00A53E0C">
            <w:pPr>
              <w:numPr>
                <w:ilvl w:val="1"/>
                <w:numId w:val="33"/>
              </w:numPr>
              <w:spacing w:before="120" w:after="120" w:line="259" w:lineRule="auto"/>
              <w:contextualSpacing/>
              <w:jc w:val="both"/>
              <w:rPr>
                <w:rFonts w:eastAsia="SimSun"/>
                <w:sz w:val="20"/>
                <w:szCs w:val="22"/>
              </w:rPr>
            </w:pPr>
            <w:r>
              <w:rPr>
                <w:rFonts w:eastAsia="SimSun"/>
                <w:sz w:val="20"/>
                <w:szCs w:val="22"/>
              </w:rPr>
              <w:t>Receiver sensitivity/Maximum coupling loss of LP-WUS – [-80] dBm/ [126] dB</w:t>
            </w:r>
          </w:p>
          <w:p w14:paraId="6102CB2A" w14:textId="77777777" w:rsidR="00F15E35" w:rsidRDefault="00A53E0C">
            <w:pPr>
              <w:numPr>
                <w:ilvl w:val="1"/>
                <w:numId w:val="33"/>
              </w:numPr>
              <w:spacing w:before="120" w:after="120" w:line="259" w:lineRule="auto"/>
              <w:contextualSpacing/>
              <w:jc w:val="both"/>
              <w:rPr>
                <w:rFonts w:eastAsia="SimSun"/>
                <w:sz w:val="20"/>
                <w:szCs w:val="22"/>
              </w:rPr>
            </w:pPr>
            <w:r>
              <w:rPr>
                <w:rFonts w:eastAsia="SimSun"/>
                <w:sz w:val="20"/>
                <w:szCs w:val="22"/>
              </w:rPr>
              <w:lastRenderedPageBreak/>
              <w:t>Minimum achievable data rate – [160] bps</w:t>
            </w:r>
          </w:p>
          <w:p w14:paraId="4338F6D4" w14:textId="77777777" w:rsidR="00F15E35" w:rsidRDefault="00A53E0C">
            <w:pPr>
              <w:numPr>
                <w:ilvl w:val="0"/>
                <w:numId w:val="33"/>
              </w:numPr>
              <w:spacing w:before="120" w:after="120" w:line="259" w:lineRule="auto"/>
              <w:contextualSpacing/>
              <w:jc w:val="both"/>
              <w:rPr>
                <w:rFonts w:eastAsia="SimSun"/>
                <w:sz w:val="20"/>
                <w:szCs w:val="22"/>
              </w:rPr>
            </w:pPr>
            <w:r>
              <w:rPr>
                <w:rFonts w:eastAsia="SimSun"/>
                <w:sz w:val="20"/>
                <w:szCs w:val="22"/>
              </w:rPr>
              <w:t>Proposal 3:  The architecture and technologies of low-power wakeup receiver is UE implementation specific.  The standard should focus on the discussion in the following aspects</w:t>
            </w:r>
          </w:p>
          <w:p w14:paraId="7B62046B" w14:textId="77777777" w:rsidR="00F15E35" w:rsidRDefault="00A53E0C">
            <w:pPr>
              <w:numPr>
                <w:ilvl w:val="1"/>
                <w:numId w:val="33"/>
              </w:numPr>
              <w:spacing w:before="120" w:after="120" w:line="259" w:lineRule="auto"/>
              <w:contextualSpacing/>
              <w:jc w:val="both"/>
              <w:rPr>
                <w:rFonts w:eastAsia="SimSun"/>
                <w:sz w:val="20"/>
                <w:szCs w:val="22"/>
              </w:rPr>
            </w:pPr>
            <w:r>
              <w:rPr>
                <w:rFonts w:eastAsia="SimSun"/>
                <w:sz w:val="20"/>
                <w:szCs w:val="22"/>
              </w:rPr>
              <w:t xml:space="preserve">Categorized low-power wakeup receiver - The low-power wakeup receiver implemented by the UE should be classified into multiple categories with each categories containing the achievable minimum receiver sensitivity and the maximum power consumption in the specification. </w:t>
            </w:r>
          </w:p>
          <w:p w14:paraId="7A50822A" w14:textId="77777777" w:rsidR="00F15E35" w:rsidRDefault="00A53E0C">
            <w:pPr>
              <w:numPr>
                <w:ilvl w:val="1"/>
                <w:numId w:val="33"/>
              </w:numPr>
              <w:spacing w:before="120" w:after="120" w:line="259" w:lineRule="auto"/>
              <w:contextualSpacing/>
              <w:jc w:val="both"/>
              <w:rPr>
                <w:rFonts w:eastAsia="SimSun"/>
                <w:sz w:val="20"/>
                <w:szCs w:val="22"/>
              </w:rPr>
            </w:pPr>
            <w:r>
              <w:rPr>
                <w:rFonts w:eastAsia="SimSun"/>
                <w:sz w:val="20"/>
                <w:szCs w:val="22"/>
              </w:rPr>
              <w:t xml:space="preserve">UE capability and transfer of UE capability - UE will report its supported category of low-power wakeup receiver in the UE capability.   </w:t>
            </w:r>
          </w:p>
          <w:p w14:paraId="7D9E8ADA" w14:textId="77777777" w:rsidR="00F15E35" w:rsidRDefault="00A53E0C">
            <w:pPr>
              <w:numPr>
                <w:ilvl w:val="1"/>
                <w:numId w:val="33"/>
              </w:numPr>
              <w:spacing w:before="120" w:after="120" w:line="259" w:lineRule="auto"/>
              <w:contextualSpacing/>
              <w:jc w:val="both"/>
              <w:rPr>
                <w:rFonts w:eastAsia="SimSun"/>
                <w:sz w:val="20"/>
                <w:szCs w:val="22"/>
              </w:rPr>
            </w:pPr>
            <w:r>
              <w:rPr>
                <w:rFonts w:eastAsia="SimSun"/>
                <w:sz w:val="20"/>
                <w:szCs w:val="22"/>
              </w:rPr>
              <w:t xml:space="preserve">Network configuration - The network would configure the UE wakeup mechanism by low-power wakeup receiver if network supports the category of low-power wakeup receiver in the deployment.  </w:t>
            </w:r>
          </w:p>
          <w:p w14:paraId="4641C84D" w14:textId="77777777" w:rsidR="00F15E35" w:rsidRDefault="00A53E0C">
            <w:pPr>
              <w:keepNext/>
              <w:jc w:val="center"/>
              <w:rPr>
                <w:sz w:val="20"/>
                <w:szCs w:val="20"/>
              </w:rPr>
            </w:pPr>
            <w:r>
              <w:rPr>
                <w:noProof/>
                <w:sz w:val="20"/>
                <w:szCs w:val="20"/>
              </w:rPr>
              <w:drawing>
                <wp:inline distT="0" distB="0" distL="0" distR="0" wp14:anchorId="1E94991B" wp14:editId="45C275DA">
                  <wp:extent cx="5179695" cy="2894965"/>
                  <wp:effectExtent l="0" t="0" r="1905" b="635"/>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67" cstate="print"/>
                          <a:srcRect/>
                          <a:stretch>
                            <a:fillRect/>
                          </a:stretch>
                        </pic:blipFill>
                        <pic:spPr>
                          <a:xfrm>
                            <a:off x="0" y="0"/>
                            <a:ext cx="5187766" cy="2899790"/>
                          </a:xfrm>
                          <a:prstGeom prst="rect">
                            <a:avLst/>
                          </a:prstGeom>
                          <a:noFill/>
                          <a:ln w="9525">
                            <a:noFill/>
                            <a:miter lim="800000"/>
                            <a:headEnd/>
                            <a:tailEnd/>
                          </a:ln>
                        </pic:spPr>
                      </pic:pic>
                    </a:graphicData>
                  </a:graphic>
                </wp:inline>
              </w:drawing>
            </w:r>
          </w:p>
          <w:p w14:paraId="64AE1C98" w14:textId="77777777" w:rsidR="00F15E35" w:rsidRDefault="00A53E0C">
            <w:pPr>
              <w:pStyle w:val="Caption"/>
              <w:rPr>
                <w:rFonts w:eastAsia="SimSun"/>
                <w:sz w:val="20"/>
                <w:szCs w:val="20"/>
              </w:rPr>
            </w:pPr>
            <w:bookmarkStart w:id="25" w:name="_Ref115210696"/>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2</w:t>
            </w:r>
            <w:r>
              <w:rPr>
                <w:sz w:val="20"/>
                <w:szCs w:val="20"/>
              </w:rPr>
              <w:fldChar w:fldCharType="end"/>
            </w:r>
            <w:bookmarkEnd w:id="25"/>
            <w:r>
              <w:rPr>
                <w:b w:val="0"/>
                <w:bCs w:val="0"/>
                <w:sz w:val="20"/>
                <w:szCs w:val="20"/>
              </w:rPr>
              <w:t xml:space="preserve"> </w:t>
            </w:r>
            <w:r>
              <w:rPr>
                <w:sz w:val="20"/>
                <w:szCs w:val="20"/>
              </w:rPr>
              <w:t>An example of 4.5nW Receiver with -69dBm Sensitivity</w:t>
            </w:r>
          </w:p>
          <w:p w14:paraId="068BDF45" w14:textId="77777777" w:rsidR="00F15E35" w:rsidRDefault="00A53E0C">
            <w:pPr>
              <w:keepNext/>
              <w:jc w:val="center"/>
              <w:rPr>
                <w:sz w:val="20"/>
                <w:szCs w:val="20"/>
              </w:rPr>
            </w:pPr>
            <w:r>
              <w:rPr>
                <w:noProof/>
                <w:sz w:val="20"/>
                <w:szCs w:val="20"/>
              </w:rPr>
              <w:drawing>
                <wp:inline distT="0" distB="0" distL="0" distR="0" wp14:anchorId="50300C41" wp14:editId="5E52EE35">
                  <wp:extent cx="4725670" cy="1978660"/>
                  <wp:effectExtent l="0" t="0" r="0" b="2540"/>
                  <wp:docPr id="8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68" cstate="print"/>
                          <a:srcRect l="11513" t="47707" r="13479" b="20547"/>
                          <a:stretch>
                            <a:fillRect/>
                          </a:stretch>
                        </pic:blipFill>
                        <pic:spPr>
                          <a:xfrm>
                            <a:off x="0" y="0"/>
                            <a:ext cx="4735464" cy="1982893"/>
                          </a:xfrm>
                          <a:prstGeom prst="rect">
                            <a:avLst/>
                          </a:prstGeom>
                          <a:noFill/>
                          <a:ln w="9525">
                            <a:noFill/>
                            <a:miter lim="800000"/>
                            <a:headEnd/>
                            <a:tailEnd/>
                          </a:ln>
                        </pic:spPr>
                      </pic:pic>
                    </a:graphicData>
                  </a:graphic>
                </wp:inline>
              </w:drawing>
            </w:r>
          </w:p>
          <w:p w14:paraId="3F010AB2" w14:textId="77777777" w:rsidR="00F15E35" w:rsidRDefault="00A53E0C">
            <w:pPr>
              <w:pStyle w:val="Caption"/>
              <w:rPr>
                <w:rFonts w:eastAsia="SimSun"/>
                <w:sz w:val="20"/>
                <w:szCs w:val="20"/>
              </w:rPr>
            </w:pPr>
            <w:bookmarkStart w:id="26" w:name="_Ref115220588"/>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3</w:t>
            </w:r>
            <w:r>
              <w:rPr>
                <w:sz w:val="20"/>
                <w:szCs w:val="20"/>
              </w:rPr>
              <w:fldChar w:fldCharType="end"/>
            </w:r>
            <w:bookmarkEnd w:id="26"/>
            <w:r>
              <w:rPr>
                <w:b w:val="0"/>
                <w:bCs w:val="0"/>
                <w:sz w:val="20"/>
                <w:szCs w:val="20"/>
              </w:rPr>
              <w:t xml:space="preserve"> </w:t>
            </w:r>
            <w:r>
              <w:rPr>
                <w:sz w:val="20"/>
                <w:szCs w:val="20"/>
              </w:rPr>
              <w:t>An example of 7-μW 2.4-GHz Wake-Up Receiver with -80 dBm Sensitivity and High Co-Channel Interferer Tolerance</w:t>
            </w:r>
          </w:p>
          <w:p w14:paraId="26042416" w14:textId="77777777" w:rsidR="00F15E35" w:rsidRDefault="00A53E0C">
            <w:pPr>
              <w:keepNext/>
              <w:jc w:val="center"/>
              <w:rPr>
                <w:sz w:val="20"/>
                <w:szCs w:val="20"/>
              </w:rPr>
            </w:pPr>
            <w:r>
              <w:rPr>
                <w:noProof/>
                <w:sz w:val="20"/>
                <w:szCs w:val="20"/>
              </w:rPr>
              <w:drawing>
                <wp:inline distT="0" distB="0" distL="0" distR="0" wp14:anchorId="2E8943DE" wp14:editId="62FD629B">
                  <wp:extent cx="4728210" cy="2567305"/>
                  <wp:effectExtent l="0" t="0" r="0" b="4445"/>
                  <wp:docPr id="2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
                          <pic:cNvPicPr>
                            <a:picLocks noChangeAspect="1" noChangeArrowheads="1"/>
                          </pic:cNvPicPr>
                        </pic:nvPicPr>
                        <pic:blipFill>
                          <a:blip r:embed="rId69" cstate="print"/>
                          <a:srcRect l="13285" t="28512" r="11707" b="16118"/>
                          <a:stretch>
                            <a:fillRect/>
                          </a:stretch>
                        </pic:blipFill>
                        <pic:spPr>
                          <a:xfrm>
                            <a:off x="0" y="0"/>
                            <a:ext cx="4740874" cy="2574785"/>
                          </a:xfrm>
                          <a:prstGeom prst="rect">
                            <a:avLst/>
                          </a:prstGeom>
                          <a:noFill/>
                          <a:ln w="9525">
                            <a:noFill/>
                            <a:miter lim="800000"/>
                            <a:headEnd/>
                            <a:tailEnd/>
                          </a:ln>
                        </pic:spPr>
                      </pic:pic>
                    </a:graphicData>
                  </a:graphic>
                </wp:inline>
              </w:drawing>
            </w:r>
          </w:p>
          <w:p w14:paraId="07E9162B" w14:textId="77777777" w:rsidR="00F15E35" w:rsidRDefault="00A53E0C">
            <w:pPr>
              <w:pStyle w:val="Caption"/>
            </w:pPr>
            <w:bookmarkStart w:id="27" w:name="_Ref115247965"/>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4</w:t>
            </w:r>
            <w:r>
              <w:rPr>
                <w:sz w:val="20"/>
                <w:szCs w:val="20"/>
              </w:rPr>
              <w:fldChar w:fldCharType="end"/>
            </w:r>
            <w:bookmarkEnd w:id="27"/>
            <w:r>
              <w:rPr>
                <w:b w:val="0"/>
                <w:bCs w:val="0"/>
                <w:sz w:val="20"/>
                <w:szCs w:val="20"/>
              </w:rPr>
              <w:t xml:space="preserve"> </w:t>
            </w:r>
            <w:r>
              <w:rPr>
                <w:sz w:val="20"/>
                <w:szCs w:val="20"/>
              </w:rPr>
              <w:t>An example of a 2.4 GHz Receiver with dual-IF with -97 dBm Receiver Sensitivity</w:t>
            </w:r>
          </w:p>
        </w:tc>
      </w:tr>
    </w:tbl>
    <w:p w14:paraId="7FA35227" w14:textId="77777777" w:rsidR="00F15E35" w:rsidRDefault="00F15E35"/>
    <w:p w14:paraId="3793A43F" w14:textId="77777777" w:rsidR="00F15E35" w:rsidRDefault="00A53E0C">
      <w:pPr>
        <w:pStyle w:val="Heading2"/>
        <w:numPr>
          <w:ilvl w:val="0"/>
          <w:numId w:val="0"/>
        </w:numPr>
        <w:rPr>
          <w:sz w:val="20"/>
          <w:szCs w:val="20"/>
        </w:rPr>
      </w:pPr>
      <w:r>
        <w:rPr>
          <w:sz w:val="20"/>
          <w:szCs w:val="20"/>
        </w:rPr>
        <w:lastRenderedPageBreak/>
        <w:t>R1-2209076</w:t>
      </w:r>
      <w:r>
        <w:rPr>
          <w:sz w:val="20"/>
          <w:szCs w:val="20"/>
        </w:rPr>
        <w:tab/>
        <w:t>Discussion on LP-WUS receiver architecture</w:t>
      </w:r>
      <w:r>
        <w:rPr>
          <w:sz w:val="20"/>
          <w:szCs w:val="20"/>
        </w:rPr>
        <w:tab/>
        <w:t>Intel Corporation</w:t>
      </w:r>
    </w:p>
    <w:tbl>
      <w:tblPr>
        <w:tblStyle w:val="TableGrid"/>
        <w:tblW w:w="0" w:type="auto"/>
        <w:tblLook w:val="04A0" w:firstRow="1" w:lastRow="0" w:firstColumn="1" w:lastColumn="0" w:noHBand="0" w:noVBand="1"/>
      </w:tblPr>
      <w:tblGrid>
        <w:gridCol w:w="9350"/>
      </w:tblGrid>
      <w:tr w:rsidR="00F15E35" w14:paraId="527AFA9B" w14:textId="77777777">
        <w:tc>
          <w:tcPr>
            <w:tcW w:w="9350" w:type="dxa"/>
          </w:tcPr>
          <w:p w14:paraId="3610C4F4" w14:textId="77777777" w:rsidR="00F15E35" w:rsidRDefault="00A53E0C">
            <w:pPr>
              <w:autoSpaceDE w:val="0"/>
              <w:autoSpaceDN w:val="0"/>
              <w:adjustRightInd w:val="0"/>
              <w:snapToGrid w:val="0"/>
              <w:spacing w:after="120"/>
              <w:jc w:val="both"/>
              <w:rPr>
                <w:rFonts w:eastAsia="SimSun"/>
                <w:b/>
                <w:bCs/>
                <w:sz w:val="20"/>
                <w:szCs w:val="20"/>
                <w:lang w:eastAsia="en-US"/>
              </w:rPr>
            </w:pPr>
            <w:r>
              <w:rPr>
                <w:rFonts w:eastAsia="SimSun"/>
                <w:b/>
                <w:bCs/>
                <w:sz w:val="20"/>
                <w:szCs w:val="20"/>
                <w:lang w:eastAsia="en-US"/>
              </w:rPr>
              <w:t xml:space="preserve">Observation 1: </w:t>
            </w:r>
            <w:r>
              <w:rPr>
                <w:rFonts w:eastAsia="SimSun"/>
                <w:sz w:val="20"/>
                <w:szCs w:val="20"/>
                <w:lang w:eastAsia="en-US"/>
              </w:rPr>
              <w:t>For a receiver using RF envelop detection</w:t>
            </w:r>
            <w:r>
              <w:rPr>
                <w:rFonts w:eastAsia="SimSun"/>
                <w:b/>
                <w:bCs/>
                <w:sz w:val="20"/>
                <w:szCs w:val="20"/>
                <w:lang w:eastAsia="en-US"/>
              </w:rPr>
              <w:t xml:space="preserve"> </w:t>
            </w:r>
          </w:p>
          <w:p w14:paraId="3C6083BB" w14:textId="77777777" w:rsidR="00F15E35" w:rsidRDefault="00A53E0C">
            <w:pPr>
              <w:numPr>
                <w:ilvl w:val="0"/>
                <w:numId w:val="34"/>
              </w:numPr>
              <w:autoSpaceDE w:val="0"/>
              <w:autoSpaceDN w:val="0"/>
              <w:adjustRightInd w:val="0"/>
              <w:snapToGrid w:val="0"/>
              <w:spacing w:after="120"/>
              <w:contextualSpacing/>
              <w:jc w:val="both"/>
              <w:rPr>
                <w:sz w:val="20"/>
                <w:szCs w:val="20"/>
                <w:lang w:eastAsia="en-US"/>
              </w:rPr>
            </w:pPr>
            <w:r>
              <w:rPr>
                <w:sz w:val="20"/>
                <w:szCs w:val="20"/>
                <w:lang w:eastAsia="en-US"/>
              </w:rPr>
              <w:t xml:space="preserve">It can achieve lower complexity/power consumption than other receiver architectures. </w:t>
            </w:r>
          </w:p>
          <w:p w14:paraId="5DAA7486" w14:textId="77777777" w:rsidR="00F15E35" w:rsidRDefault="00A53E0C">
            <w:pPr>
              <w:numPr>
                <w:ilvl w:val="0"/>
                <w:numId w:val="34"/>
              </w:numPr>
              <w:autoSpaceDE w:val="0"/>
              <w:autoSpaceDN w:val="0"/>
              <w:adjustRightInd w:val="0"/>
              <w:snapToGrid w:val="0"/>
              <w:spacing w:after="120"/>
              <w:contextualSpacing/>
              <w:jc w:val="both"/>
              <w:rPr>
                <w:rFonts w:eastAsia="DengXian"/>
                <w:b/>
                <w:bCs/>
                <w:sz w:val="20"/>
                <w:szCs w:val="20"/>
              </w:rPr>
            </w:pPr>
            <w:r>
              <w:rPr>
                <w:sz w:val="20"/>
                <w:szCs w:val="20"/>
                <w:lang w:eastAsia="en-US"/>
              </w:rPr>
              <w:t xml:space="preserve">It has worst sensitivity than other receiver architectures since it cumulates significant noise/interference including flicker noise. </w:t>
            </w:r>
          </w:p>
          <w:p w14:paraId="6F451F7B" w14:textId="77777777" w:rsidR="00F15E35" w:rsidRDefault="00A53E0C">
            <w:pPr>
              <w:autoSpaceDE w:val="0"/>
              <w:autoSpaceDN w:val="0"/>
              <w:adjustRightInd w:val="0"/>
              <w:snapToGrid w:val="0"/>
              <w:spacing w:after="120"/>
              <w:jc w:val="both"/>
              <w:rPr>
                <w:rFonts w:eastAsia="SimSun"/>
                <w:b/>
                <w:bCs/>
                <w:sz w:val="20"/>
                <w:szCs w:val="20"/>
                <w:lang w:eastAsia="en-US"/>
              </w:rPr>
            </w:pPr>
            <w:r>
              <w:rPr>
                <w:rFonts w:eastAsia="SimSun"/>
                <w:b/>
                <w:bCs/>
                <w:sz w:val="20"/>
                <w:szCs w:val="20"/>
                <w:lang w:eastAsia="en-US"/>
              </w:rPr>
              <w:t xml:space="preserve">Observation 2: </w:t>
            </w:r>
            <w:r>
              <w:rPr>
                <w:rFonts w:eastAsia="SimSun"/>
                <w:sz w:val="20"/>
                <w:szCs w:val="20"/>
                <w:lang w:eastAsia="en-US"/>
              </w:rPr>
              <w:t>For a heterodyne receiver with IF envelop detection</w:t>
            </w:r>
            <w:r>
              <w:rPr>
                <w:rFonts w:eastAsia="SimSun"/>
                <w:b/>
                <w:bCs/>
                <w:sz w:val="20"/>
                <w:szCs w:val="20"/>
                <w:lang w:eastAsia="en-US"/>
              </w:rPr>
              <w:t xml:space="preserve"> </w:t>
            </w:r>
          </w:p>
          <w:p w14:paraId="49D5939D" w14:textId="77777777" w:rsidR="00F15E35" w:rsidRDefault="00A53E0C">
            <w:pPr>
              <w:numPr>
                <w:ilvl w:val="0"/>
                <w:numId w:val="34"/>
              </w:numPr>
              <w:autoSpaceDE w:val="0"/>
              <w:autoSpaceDN w:val="0"/>
              <w:adjustRightInd w:val="0"/>
              <w:snapToGrid w:val="0"/>
              <w:spacing w:after="120"/>
              <w:contextualSpacing/>
              <w:jc w:val="both"/>
              <w:rPr>
                <w:sz w:val="20"/>
                <w:szCs w:val="20"/>
                <w:lang w:eastAsia="en-US"/>
              </w:rPr>
            </w:pPr>
            <w:r>
              <w:rPr>
                <w:sz w:val="20"/>
                <w:szCs w:val="20"/>
                <w:lang w:eastAsia="en-US"/>
              </w:rPr>
              <w:t>It has better sensitivity and</w:t>
            </w:r>
            <w:r>
              <w:rPr>
                <w:rFonts w:eastAsia="SimSun"/>
                <w:sz w:val="20"/>
                <w:szCs w:val="20"/>
                <w:lang w:eastAsia="en-US"/>
              </w:rPr>
              <w:t xml:space="preserve"> interference resilience</w:t>
            </w:r>
          </w:p>
          <w:p w14:paraId="218CD776" w14:textId="77777777" w:rsidR="00F15E35" w:rsidRDefault="00A53E0C">
            <w:pPr>
              <w:numPr>
                <w:ilvl w:val="0"/>
                <w:numId w:val="34"/>
              </w:numPr>
              <w:autoSpaceDE w:val="0"/>
              <w:autoSpaceDN w:val="0"/>
              <w:adjustRightInd w:val="0"/>
              <w:snapToGrid w:val="0"/>
              <w:spacing w:after="120"/>
              <w:contextualSpacing/>
              <w:jc w:val="both"/>
              <w:rPr>
                <w:sz w:val="20"/>
                <w:szCs w:val="20"/>
                <w:lang w:eastAsia="en-US"/>
              </w:rPr>
            </w:pPr>
            <w:r>
              <w:rPr>
                <w:sz w:val="20"/>
                <w:szCs w:val="20"/>
                <w:lang w:eastAsia="en-US"/>
              </w:rPr>
              <w:t>It consumes more power due to the LO/PLL</w:t>
            </w:r>
          </w:p>
          <w:p w14:paraId="33329326" w14:textId="77777777" w:rsidR="00F15E35" w:rsidRDefault="00A53E0C">
            <w:pPr>
              <w:numPr>
                <w:ilvl w:val="0"/>
                <w:numId w:val="34"/>
              </w:numPr>
              <w:autoSpaceDE w:val="0"/>
              <w:autoSpaceDN w:val="0"/>
              <w:adjustRightInd w:val="0"/>
              <w:snapToGrid w:val="0"/>
              <w:spacing w:after="120"/>
              <w:contextualSpacing/>
              <w:jc w:val="both"/>
              <w:rPr>
                <w:sz w:val="20"/>
                <w:szCs w:val="20"/>
                <w:lang w:eastAsia="en-US"/>
              </w:rPr>
            </w:pPr>
            <w:r>
              <w:rPr>
                <w:sz w:val="20"/>
                <w:szCs w:val="20"/>
                <w:lang w:eastAsia="en-US"/>
              </w:rPr>
              <w:t>Image rejection is required</w:t>
            </w:r>
          </w:p>
          <w:p w14:paraId="3643E502" w14:textId="77777777" w:rsidR="00F15E35" w:rsidRDefault="00A53E0C">
            <w:pPr>
              <w:numPr>
                <w:ilvl w:val="0"/>
                <w:numId w:val="34"/>
              </w:numPr>
              <w:autoSpaceDE w:val="0"/>
              <w:autoSpaceDN w:val="0"/>
              <w:adjustRightInd w:val="0"/>
              <w:snapToGrid w:val="0"/>
              <w:spacing w:after="120"/>
              <w:contextualSpacing/>
              <w:jc w:val="both"/>
              <w:rPr>
                <w:sz w:val="20"/>
                <w:szCs w:val="20"/>
                <w:lang w:eastAsia="en-US"/>
              </w:rPr>
            </w:pPr>
            <w:r>
              <w:rPr>
                <w:sz w:val="20"/>
                <w:szCs w:val="20"/>
                <w:lang w:eastAsia="en-US"/>
              </w:rPr>
              <w:t>Low IF receiver architecture can be considered</w:t>
            </w:r>
          </w:p>
          <w:p w14:paraId="65B54D26" w14:textId="77777777" w:rsidR="00F15E35" w:rsidRDefault="00A53E0C">
            <w:pPr>
              <w:autoSpaceDE w:val="0"/>
              <w:autoSpaceDN w:val="0"/>
              <w:adjustRightInd w:val="0"/>
              <w:snapToGrid w:val="0"/>
              <w:spacing w:after="120"/>
              <w:jc w:val="both"/>
              <w:rPr>
                <w:rFonts w:eastAsia="SimSun"/>
                <w:b/>
                <w:bCs/>
                <w:sz w:val="20"/>
                <w:szCs w:val="20"/>
                <w:lang w:eastAsia="en-US"/>
              </w:rPr>
            </w:pPr>
            <w:r>
              <w:rPr>
                <w:rFonts w:eastAsia="SimSun"/>
                <w:b/>
                <w:bCs/>
                <w:sz w:val="20"/>
                <w:szCs w:val="20"/>
                <w:lang w:eastAsia="en-US"/>
              </w:rPr>
              <w:t xml:space="preserve">Observation 3: </w:t>
            </w:r>
            <w:r>
              <w:rPr>
                <w:rFonts w:eastAsia="SimSun"/>
                <w:sz w:val="20"/>
                <w:szCs w:val="20"/>
                <w:lang w:eastAsia="en-US"/>
              </w:rPr>
              <w:t xml:space="preserve">For a zero </w:t>
            </w:r>
            <w:r>
              <w:rPr>
                <w:rFonts w:eastAsia="SimSun" w:hint="eastAsia"/>
                <w:sz w:val="20"/>
                <w:szCs w:val="20"/>
              </w:rPr>
              <w:t>IF</w:t>
            </w:r>
            <w:r>
              <w:rPr>
                <w:rFonts w:eastAsia="SimSun"/>
                <w:sz w:val="20"/>
                <w:szCs w:val="20"/>
                <w:lang w:eastAsia="en-US"/>
              </w:rPr>
              <w:t xml:space="preserve"> receiver </w:t>
            </w:r>
          </w:p>
          <w:p w14:paraId="775D9952" w14:textId="77777777" w:rsidR="00F15E35" w:rsidRDefault="00A53E0C">
            <w:pPr>
              <w:numPr>
                <w:ilvl w:val="0"/>
                <w:numId w:val="34"/>
              </w:numPr>
              <w:autoSpaceDE w:val="0"/>
              <w:autoSpaceDN w:val="0"/>
              <w:adjustRightInd w:val="0"/>
              <w:snapToGrid w:val="0"/>
              <w:spacing w:after="120"/>
              <w:contextualSpacing/>
              <w:jc w:val="both"/>
              <w:rPr>
                <w:sz w:val="20"/>
                <w:szCs w:val="20"/>
                <w:lang w:eastAsia="en-US"/>
              </w:rPr>
            </w:pPr>
            <w:r>
              <w:rPr>
                <w:sz w:val="20"/>
                <w:szCs w:val="20"/>
                <w:lang w:eastAsia="en-US"/>
              </w:rPr>
              <w:t xml:space="preserve">It </w:t>
            </w:r>
            <w:r>
              <w:rPr>
                <w:rFonts w:eastAsia="SimSun"/>
                <w:sz w:val="20"/>
                <w:szCs w:val="20"/>
                <w:lang w:eastAsia="en-US"/>
              </w:rPr>
              <w:t xml:space="preserve">simplifies the signal processing for low complexity/power consumption. </w:t>
            </w:r>
          </w:p>
          <w:p w14:paraId="5CCFDBEB" w14:textId="77777777" w:rsidR="00F15E35" w:rsidRDefault="00A53E0C">
            <w:pPr>
              <w:numPr>
                <w:ilvl w:val="0"/>
                <w:numId w:val="34"/>
              </w:numPr>
              <w:autoSpaceDE w:val="0"/>
              <w:autoSpaceDN w:val="0"/>
              <w:adjustRightInd w:val="0"/>
              <w:snapToGrid w:val="0"/>
              <w:spacing w:after="120"/>
              <w:contextualSpacing/>
              <w:jc w:val="both"/>
              <w:rPr>
                <w:sz w:val="20"/>
                <w:szCs w:val="20"/>
                <w:lang w:eastAsia="en-US"/>
              </w:rPr>
            </w:pPr>
            <w:r>
              <w:rPr>
                <w:sz w:val="20"/>
                <w:szCs w:val="20"/>
                <w:lang w:eastAsia="en-US"/>
              </w:rPr>
              <w:t>No issue of image interference</w:t>
            </w:r>
          </w:p>
          <w:p w14:paraId="2D34AD66" w14:textId="77777777" w:rsidR="00F15E35" w:rsidRDefault="00A53E0C">
            <w:pPr>
              <w:numPr>
                <w:ilvl w:val="0"/>
                <w:numId w:val="34"/>
              </w:numPr>
              <w:autoSpaceDE w:val="0"/>
              <w:autoSpaceDN w:val="0"/>
              <w:adjustRightInd w:val="0"/>
              <w:snapToGrid w:val="0"/>
              <w:spacing w:after="120"/>
              <w:contextualSpacing/>
              <w:jc w:val="both"/>
              <w:rPr>
                <w:sz w:val="20"/>
                <w:szCs w:val="20"/>
                <w:lang w:eastAsia="en-US"/>
              </w:rPr>
            </w:pPr>
            <w:r>
              <w:rPr>
                <w:sz w:val="20"/>
                <w:szCs w:val="20"/>
                <w:lang w:eastAsia="en-US"/>
              </w:rPr>
              <w:t>It has the issue on DC offset and flicker noise</w:t>
            </w:r>
          </w:p>
          <w:p w14:paraId="58ECF287" w14:textId="77777777" w:rsidR="00F15E35" w:rsidRDefault="00F15E35">
            <w:pPr>
              <w:autoSpaceDE w:val="0"/>
              <w:autoSpaceDN w:val="0"/>
              <w:adjustRightInd w:val="0"/>
              <w:snapToGrid w:val="0"/>
              <w:spacing w:after="120"/>
              <w:jc w:val="both"/>
              <w:rPr>
                <w:rFonts w:eastAsia="SimSun"/>
                <w:b/>
                <w:bCs/>
                <w:sz w:val="20"/>
                <w:szCs w:val="20"/>
                <w:lang w:eastAsia="en-US"/>
              </w:rPr>
            </w:pPr>
          </w:p>
          <w:p w14:paraId="15210208" w14:textId="77777777" w:rsidR="00F15E35" w:rsidRDefault="00A53E0C">
            <w:pPr>
              <w:autoSpaceDE w:val="0"/>
              <w:autoSpaceDN w:val="0"/>
              <w:adjustRightInd w:val="0"/>
              <w:snapToGrid w:val="0"/>
              <w:spacing w:after="120"/>
              <w:jc w:val="both"/>
              <w:rPr>
                <w:rFonts w:eastAsia="SimSun"/>
                <w:sz w:val="20"/>
                <w:szCs w:val="20"/>
                <w:lang w:eastAsia="en-US"/>
              </w:rPr>
            </w:pPr>
            <w:r>
              <w:rPr>
                <w:rFonts w:eastAsia="SimSun"/>
                <w:b/>
                <w:bCs/>
                <w:sz w:val="20"/>
                <w:szCs w:val="20"/>
                <w:lang w:eastAsia="en-US"/>
              </w:rPr>
              <w:t>Proposal 1:</w:t>
            </w:r>
            <w:r>
              <w:rPr>
                <w:rFonts w:eastAsia="SimSun"/>
                <w:sz w:val="20"/>
                <w:szCs w:val="20"/>
                <w:lang w:eastAsia="en-US"/>
              </w:rPr>
              <w:t xml:space="preserve"> </w:t>
            </w:r>
          </w:p>
          <w:p w14:paraId="2E57B058" w14:textId="77777777" w:rsidR="00F15E35" w:rsidRDefault="00A53E0C">
            <w:pPr>
              <w:numPr>
                <w:ilvl w:val="0"/>
                <w:numId w:val="34"/>
              </w:numPr>
              <w:autoSpaceDE w:val="0"/>
              <w:autoSpaceDN w:val="0"/>
              <w:adjustRightInd w:val="0"/>
              <w:snapToGrid w:val="0"/>
              <w:spacing w:after="120"/>
              <w:contextualSpacing/>
              <w:jc w:val="both"/>
              <w:rPr>
                <w:rFonts w:eastAsia="DengXian"/>
                <w:sz w:val="20"/>
                <w:szCs w:val="20"/>
              </w:rPr>
            </w:pPr>
            <w:r>
              <w:rPr>
                <w:sz w:val="20"/>
                <w:szCs w:val="20"/>
                <w:lang w:eastAsia="en-US"/>
              </w:rPr>
              <w:t>The target power consumption of LP-WUS is selected in range 100uW – 1mW</w:t>
            </w:r>
          </w:p>
          <w:p w14:paraId="7514E5B9" w14:textId="77777777" w:rsidR="00F15E35" w:rsidRDefault="00A53E0C">
            <w:pPr>
              <w:numPr>
                <w:ilvl w:val="0"/>
                <w:numId w:val="34"/>
              </w:numPr>
              <w:autoSpaceDE w:val="0"/>
              <w:autoSpaceDN w:val="0"/>
              <w:adjustRightInd w:val="0"/>
              <w:snapToGrid w:val="0"/>
              <w:spacing w:after="120"/>
              <w:contextualSpacing/>
              <w:jc w:val="both"/>
              <w:rPr>
                <w:rFonts w:eastAsia="DengXian"/>
                <w:sz w:val="20"/>
                <w:szCs w:val="20"/>
              </w:rPr>
            </w:pPr>
            <w:r>
              <w:rPr>
                <w:rFonts w:eastAsia="DengXian"/>
                <w:sz w:val="20"/>
                <w:szCs w:val="20"/>
              </w:rPr>
              <w:t>Strive to a sensitivity of LP-WUR that is not worse than the bottleneck channel of existing NR UE.</w:t>
            </w:r>
          </w:p>
          <w:p w14:paraId="3DBDEE88" w14:textId="77777777" w:rsidR="00F15E35" w:rsidRDefault="00A53E0C">
            <w:pPr>
              <w:autoSpaceDE w:val="0"/>
              <w:autoSpaceDN w:val="0"/>
              <w:adjustRightInd w:val="0"/>
              <w:snapToGrid w:val="0"/>
              <w:spacing w:after="120"/>
              <w:jc w:val="both"/>
              <w:rPr>
                <w:rFonts w:eastAsia="SimSun"/>
                <w:b/>
                <w:bCs/>
                <w:sz w:val="20"/>
                <w:szCs w:val="20"/>
                <w:lang w:eastAsia="en-US"/>
              </w:rPr>
            </w:pPr>
            <w:r>
              <w:rPr>
                <w:rFonts w:eastAsia="SimSun"/>
                <w:b/>
                <w:bCs/>
                <w:sz w:val="20"/>
                <w:szCs w:val="20"/>
                <w:lang w:eastAsia="en-US"/>
              </w:rPr>
              <w:t>Proposal 2</w:t>
            </w:r>
          </w:p>
          <w:p w14:paraId="3A74A8DB" w14:textId="77777777" w:rsidR="00F15E35" w:rsidRDefault="00A53E0C">
            <w:pPr>
              <w:numPr>
                <w:ilvl w:val="0"/>
                <w:numId w:val="34"/>
              </w:numPr>
              <w:autoSpaceDE w:val="0"/>
              <w:autoSpaceDN w:val="0"/>
              <w:adjustRightInd w:val="0"/>
              <w:snapToGrid w:val="0"/>
              <w:spacing w:after="120"/>
              <w:contextualSpacing/>
              <w:jc w:val="both"/>
              <w:rPr>
                <w:sz w:val="20"/>
                <w:szCs w:val="20"/>
                <w:lang w:eastAsia="en-US"/>
              </w:rPr>
            </w:pPr>
            <w:r>
              <w:rPr>
                <w:sz w:val="20"/>
                <w:szCs w:val="20"/>
                <w:lang w:eastAsia="en-US"/>
              </w:rPr>
              <w:t xml:space="preserve">Study receiver architecture which considers single or </w:t>
            </w:r>
            <w:proofErr w:type="spellStart"/>
            <w:r>
              <w:rPr>
                <w:sz w:val="20"/>
                <w:szCs w:val="20"/>
                <w:lang w:eastAsia="en-US"/>
              </w:rPr>
              <w:t>mulit</w:t>
            </w:r>
            <w:proofErr w:type="spellEnd"/>
            <w:r>
              <w:rPr>
                <w:sz w:val="20"/>
                <w:szCs w:val="20"/>
                <w:lang w:eastAsia="en-US"/>
              </w:rPr>
              <w:t>-carrier -OOK/ FSK as modulation scheme for LP-WUR.</w:t>
            </w:r>
          </w:p>
          <w:p w14:paraId="287E9E0B" w14:textId="77777777" w:rsidR="00F15E35" w:rsidRDefault="00A53E0C">
            <w:pPr>
              <w:autoSpaceDE w:val="0"/>
              <w:autoSpaceDN w:val="0"/>
              <w:adjustRightInd w:val="0"/>
              <w:snapToGrid w:val="0"/>
              <w:spacing w:after="120"/>
              <w:jc w:val="both"/>
              <w:rPr>
                <w:rFonts w:eastAsia="SimSun"/>
                <w:b/>
                <w:bCs/>
                <w:sz w:val="20"/>
                <w:szCs w:val="20"/>
                <w:lang w:eastAsia="en-US"/>
              </w:rPr>
            </w:pPr>
            <w:r>
              <w:rPr>
                <w:rFonts w:eastAsia="SimSun"/>
                <w:b/>
                <w:bCs/>
                <w:sz w:val="20"/>
                <w:szCs w:val="20"/>
                <w:lang w:eastAsia="en-US"/>
              </w:rPr>
              <w:t>Proposal 3</w:t>
            </w:r>
          </w:p>
          <w:p w14:paraId="1C81E696" w14:textId="77777777" w:rsidR="00F15E35" w:rsidRDefault="00A53E0C">
            <w:pPr>
              <w:numPr>
                <w:ilvl w:val="0"/>
                <w:numId w:val="34"/>
              </w:numPr>
              <w:autoSpaceDE w:val="0"/>
              <w:autoSpaceDN w:val="0"/>
              <w:adjustRightInd w:val="0"/>
              <w:snapToGrid w:val="0"/>
              <w:spacing w:after="120"/>
              <w:contextualSpacing/>
              <w:jc w:val="both"/>
              <w:rPr>
                <w:sz w:val="20"/>
                <w:szCs w:val="20"/>
                <w:lang w:eastAsia="en-US"/>
              </w:rPr>
            </w:pPr>
            <w:r>
              <w:rPr>
                <w:sz w:val="20"/>
                <w:szCs w:val="20"/>
                <w:lang w:eastAsia="en-US"/>
              </w:rPr>
              <w:t xml:space="preserve">The following receiver architecture should be considered in the study of </w:t>
            </w:r>
            <w:r>
              <w:rPr>
                <w:rFonts w:hint="eastAsia"/>
                <w:sz w:val="20"/>
                <w:szCs w:val="20"/>
                <w:lang w:eastAsia="en-US"/>
              </w:rPr>
              <w:t>LP-</w:t>
            </w:r>
            <w:r>
              <w:rPr>
                <w:sz w:val="20"/>
                <w:szCs w:val="20"/>
                <w:lang w:eastAsia="en-US"/>
              </w:rPr>
              <w:t>WUR</w:t>
            </w:r>
          </w:p>
          <w:p w14:paraId="3E77D31F" w14:textId="77777777" w:rsidR="00F15E35" w:rsidRDefault="00A53E0C">
            <w:pPr>
              <w:numPr>
                <w:ilvl w:val="1"/>
                <w:numId w:val="34"/>
              </w:numPr>
              <w:autoSpaceDE w:val="0"/>
              <w:autoSpaceDN w:val="0"/>
              <w:adjustRightInd w:val="0"/>
              <w:snapToGrid w:val="0"/>
              <w:spacing w:after="120"/>
              <w:contextualSpacing/>
              <w:jc w:val="both"/>
              <w:rPr>
                <w:sz w:val="20"/>
                <w:szCs w:val="20"/>
                <w:lang w:eastAsia="en-US"/>
              </w:rPr>
            </w:pPr>
            <w:r>
              <w:rPr>
                <w:rFonts w:eastAsia="DengXian"/>
                <w:sz w:val="20"/>
                <w:szCs w:val="20"/>
              </w:rPr>
              <w:t xml:space="preserve">Receiver using RF envelop detection </w:t>
            </w:r>
          </w:p>
          <w:p w14:paraId="15EB22CF" w14:textId="77777777" w:rsidR="00F15E35" w:rsidRDefault="00A53E0C">
            <w:pPr>
              <w:numPr>
                <w:ilvl w:val="1"/>
                <w:numId w:val="34"/>
              </w:numPr>
              <w:autoSpaceDE w:val="0"/>
              <w:autoSpaceDN w:val="0"/>
              <w:adjustRightInd w:val="0"/>
              <w:snapToGrid w:val="0"/>
              <w:spacing w:after="120"/>
              <w:contextualSpacing/>
              <w:jc w:val="both"/>
              <w:rPr>
                <w:sz w:val="20"/>
                <w:szCs w:val="20"/>
                <w:lang w:eastAsia="en-US"/>
              </w:rPr>
            </w:pPr>
            <w:r>
              <w:rPr>
                <w:rFonts w:eastAsia="DengXian"/>
                <w:sz w:val="20"/>
                <w:szCs w:val="20"/>
              </w:rPr>
              <w:t>Heterodyne receiver with IF envelop detection, specifically low IF receiver</w:t>
            </w:r>
          </w:p>
          <w:p w14:paraId="78A30ACE" w14:textId="77777777" w:rsidR="00F15E35" w:rsidRDefault="00A53E0C">
            <w:pPr>
              <w:numPr>
                <w:ilvl w:val="1"/>
                <w:numId w:val="34"/>
              </w:numPr>
              <w:autoSpaceDE w:val="0"/>
              <w:autoSpaceDN w:val="0"/>
              <w:adjustRightInd w:val="0"/>
              <w:snapToGrid w:val="0"/>
              <w:spacing w:after="120"/>
              <w:contextualSpacing/>
              <w:jc w:val="both"/>
              <w:rPr>
                <w:sz w:val="20"/>
                <w:szCs w:val="20"/>
                <w:lang w:eastAsia="en-US"/>
              </w:rPr>
            </w:pPr>
            <w:r>
              <w:rPr>
                <w:rFonts w:eastAsia="DengXian"/>
                <w:sz w:val="20"/>
                <w:szCs w:val="20"/>
              </w:rPr>
              <w:t>Zero IF receiver</w:t>
            </w:r>
          </w:p>
          <w:p w14:paraId="21E2761A" w14:textId="77777777" w:rsidR="00F15E35" w:rsidRDefault="00F15E35"/>
          <w:p w14:paraId="07D98144" w14:textId="77777777" w:rsidR="00F15E35" w:rsidRDefault="001D476E">
            <w:r>
              <w:rPr>
                <w:noProof/>
              </w:rPr>
              <w:object w:dxaOrig="9366" w:dyaOrig="1336" w14:anchorId="1193AE6D">
                <v:shape id="_x0000_i1027" type="#_x0000_t75" alt="" style="width:468.9pt;height:66.55pt;mso-width-percent:0;mso-height-percent:0;mso-width-percent:0;mso-height-percent:0" o:ole="">
                  <v:imagedata r:id="rId70" o:title=""/>
                </v:shape>
                <o:OLEObject Type="Embed" ProgID="Visio.Drawing.15" ShapeID="_x0000_i1027" DrawAspect="Content" ObjectID="_1727550253" r:id="rId71"/>
              </w:object>
            </w:r>
          </w:p>
          <w:p w14:paraId="3E40BB8F" w14:textId="77777777" w:rsidR="00F15E35" w:rsidRDefault="00A53E0C">
            <w:pPr>
              <w:jc w:val="center"/>
              <w:rPr>
                <w:rFonts w:eastAsia="DengXian"/>
                <w:b/>
                <w:bCs/>
                <w:sz w:val="20"/>
                <w:szCs w:val="20"/>
              </w:rPr>
            </w:pPr>
            <w:r>
              <w:rPr>
                <w:rFonts w:eastAsia="DengXian"/>
                <w:b/>
                <w:bCs/>
                <w:sz w:val="20"/>
                <w:szCs w:val="20"/>
              </w:rPr>
              <w:t>Figure 2: Receiver using RF envelop detection</w:t>
            </w:r>
          </w:p>
          <w:p w14:paraId="54683D15" w14:textId="77777777" w:rsidR="00F15E35" w:rsidRDefault="001D476E">
            <w:r>
              <w:rPr>
                <w:noProof/>
              </w:rPr>
              <w:object w:dxaOrig="9366" w:dyaOrig="1475" w14:anchorId="22EEF904">
                <v:shape id="_x0000_i1026" type="#_x0000_t75" alt="" style="width:468.9pt;height:72.9pt;mso-width-percent:0;mso-height-percent:0;mso-width-percent:0;mso-height-percent:0" o:ole="">
                  <v:imagedata r:id="rId72" o:title=""/>
                </v:shape>
                <o:OLEObject Type="Embed" ProgID="Visio.Drawing.15" ShapeID="_x0000_i1026" DrawAspect="Content" ObjectID="_1727550254" r:id="rId73"/>
              </w:object>
            </w:r>
          </w:p>
          <w:p w14:paraId="3DFC2A31" w14:textId="77777777" w:rsidR="00F15E35" w:rsidRDefault="00A53E0C">
            <w:pPr>
              <w:jc w:val="center"/>
              <w:rPr>
                <w:rFonts w:eastAsia="DengXian"/>
                <w:b/>
                <w:bCs/>
                <w:sz w:val="20"/>
                <w:szCs w:val="20"/>
              </w:rPr>
            </w:pPr>
            <w:r>
              <w:rPr>
                <w:rFonts w:eastAsia="DengXian"/>
                <w:b/>
                <w:bCs/>
                <w:sz w:val="20"/>
                <w:szCs w:val="20"/>
              </w:rPr>
              <w:t>Figure 3: Heterodyne receiver with IF envelop detection</w:t>
            </w:r>
          </w:p>
          <w:p w14:paraId="0DEB724B" w14:textId="77777777" w:rsidR="00F15E35" w:rsidRDefault="001D476E">
            <w:pPr>
              <w:rPr>
                <w:sz w:val="20"/>
                <w:szCs w:val="20"/>
              </w:rPr>
            </w:pPr>
            <w:r>
              <w:rPr>
                <w:noProof/>
                <w:sz w:val="20"/>
                <w:szCs w:val="20"/>
              </w:rPr>
              <w:object w:dxaOrig="9366" w:dyaOrig="1475" w14:anchorId="50100B7B">
                <v:shape id="_x0000_i1025" type="#_x0000_t75" alt="" style="width:468.9pt;height:72.9pt;mso-width-percent:0;mso-height-percent:0;mso-width-percent:0;mso-height-percent:0" o:ole="">
                  <v:imagedata r:id="rId74" o:title=""/>
                </v:shape>
                <o:OLEObject Type="Embed" ProgID="Visio.Drawing.15" ShapeID="_x0000_i1025" DrawAspect="Content" ObjectID="_1727550255" r:id="rId75"/>
              </w:object>
            </w:r>
          </w:p>
          <w:p w14:paraId="1C8C6E95" w14:textId="77777777" w:rsidR="00F15E35" w:rsidRDefault="00A53E0C">
            <w:pPr>
              <w:jc w:val="center"/>
              <w:rPr>
                <w:rFonts w:eastAsia="DengXian"/>
                <w:b/>
                <w:bCs/>
              </w:rPr>
            </w:pPr>
            <w:r>
              <w:rPr>
                <w:rFonts w:eastAsia="DengXian"/>
                <w:b/>
                <w:bCs/>
                <w:sz w:val="20"/>
                <w:szCs w:val="20"/>
              </w:rPr>
              <w:t>Figure 4: Zero IF receiver</w:t>
            </w:r>
          </w:p>
        </w:tc>
      </w:tr>
    </w:tbl>
    <w:p w14:paraId="52ECFA27" w14:textId="77777777" w:rsidR="00F15E35" w:rsidRDefault="00F15E35"/>
    <w:p w14:paraId="68458EF2" w14:textId="77777777" w:rsidR="00F15E35" w:rsidRDefault="00A53E0C">
      <w:pPr>
        <w:pStyle w:val="Heading2"/>
        <w:numPr>
          <w:ilvl w:val="0"/>
          <w:numId w:val="0"/>
        </w:numPr>
        <w:rPr>
          <w:sz w:val="20"/>
          <w:szCs w:val="20"/>
        </w:rPr>
      </w:pPr>
      <w:r>
        <w:rPr>
          <w:sz w:val="20"/>
          <w:szCs w:val="20"/>
        </w:rPr>
        <w:t>R1-2209200</w:t>
      </w:r>
      <w:r>
        <w:rPr>
          <w:sz w:val="20"/>
          <w:szCs w:val="20"/>
        </w:rPr>
        <w:tab/>
        <w:t>LP-WUS receiver architectures</w:t>
      </w:r>
      <w:r>
        <w:rPr>
          <w:sz w:val="20"/>
          <w:szCs w:val="20"/>
        </w:rPr>
        <w:tab/>
        <w:t xml:space="preserve">ZTE, </w:t>
      </w:r>
      <w:proofErr w:type="spellStart"/>
      <w:r>
        <w:rPr>
          <w:sz w:val="20"/>
          <w:szCs w:val="20"/>
        </w:rPr>
        <w:t>Sanechips</w:t>
      </w:r>
      <w:proofErr w:type="spellEnd"/>
    </w:p>
    <w:tbl>
      <w:tblPr>
        <w:tblStyle w:val="TableGrid"/>
        <w:tblW w:w="0" w:type="auto"/>
        <w:tblLook w:val="04A0" w:firstRow="1" w:lastRow="0" w:firstColumn="1" w:lastColumn="0" w:noHBand="0" w:noVBand="1"/>
      </w:tblPr>
      <w:tblGrid>
        <w:gridCol w:w="9350"/>
      </w:tblGrid>
      <w:tr w:rsidR="00F15E35" w14:paraId="6780A098" w14:textId="77777777">
        <w:tc>
          <w:tcPr>
            <w:tcW w:w="9350" w:type="dxa"/>
          </w:tcPr>
          <w:p w14:paraId="4F89BF84" w14:textId="77777777" w:rsidR="00F15E35" w:rsidRDefault="00A53E0C">
            <w:pPr>
              <w:snapToGrid w:val="0"/>
              <w:spacing w:beforeLines="50" w:before="120" w:afterLines="50" w:after="120" w:line="276" w:lineRule="auto"/>
              <w:jc w:val="both"/>
              <w:rPr>
                <w:rFonts w:eastAsia="SimSun"/>
                <w:i/>
                <w:iCs/>
                <w:sz w:val="20"/>
                <w:szCs w:val="20"/>
              </w:rPr>
            </w:pPr>
            <w:r>
              <w:rPr>
                <w:rFonts w:eastAsia="SimSun" w:hint="eastAsia"/>
                <w:i/>
                <w:iCs/>
                <w:sz w:val="20"/>
                <w:szCs w:val="20"/>
              </w:rPr>
              <w:t>Observation</w:t>
            </w:r>
            <w:r>
              <w:rPr>
                <w:rFonts w:eastAsia="SimSun"/>
                <w:i/>
                <w:iCs/>
                <w:sz w:val="20"/>
                <w:szCs w:val="20"/>
              </w:rPr>
              <w:t xml:space="preserve"> </w:t>
            </w:r>
            <w:r>
              <w:rPr>
                <w:rFonts w:eastAsia="SimSun" w:hint="eastAsia"/>
                <w:i/>
                <w:iCs/>
                <w:sz w:val="20"/>
                <w:szCs w:val="20"/>
              </w:rPr>
              <w:t xml:space="preserve">1: </w:t>
            </w:r>
            <w:r>
              <w:rPr>
                <w:rFonts w:eastAsia="SimSun"/>
                <w:i/>
                <w:iCs/>
                <w:sz w:val="20"/>
                <w:szCs w:val="20"/>
              </w:rPr>
              <w:t>For Zero-IF receiver, IF receiver and RF receiver for</w:t>
            </w:r>
            <w:r>
              <w:rPr>
                <w:rFonts w:eastAsia="SimSun" w:hint="eastAsia"/>
                <w:i/>
                <w:iCs/>
                <w:sz w:val="20"/>
                <w:szCs w:val="20"/>
              </w:rPr>
              <w:t xml:space="preserve"> OOK</w:t>
            </w:r>
            <w:r>
              <w:rPr>
                <w:rFonts w:eastAsia="SimSun"/>
                <w:i/>
                <w:iCs/>
                <w:sz w:val="20"/>
                <w:szCs w:val="20"/>
              </w:rPr>
              <w:t>-</w:t>
            </w:r>
            <w:r>
              <w:rPr>
                <w:rFonts w:eastAsia="SimSun" w:hint="eastAsia"/>
                <w:i/>
                <w:iCs/>
                <w:sz w:val="20"/>
                <w:szCs w:val="20"/>
              </w:rPr>
              <w:t>waveform based LP-WUS reception,</w:t>
            </w:r>
          </w:p>
          <w:p w14:paraId="7285107A" w14:textId="77777777" w:rsidR="00F15E35" w:rsidRDefault="00A53E0C">
            <w:pPr>
              <w:snapToGrid w:val="0"/>
              <w:spacing w:beforeLines="50" w:before="120" w:afterLines="50" w:after="120" w:line="276" w:lineRule="auto"/>
              <w:jc w:val="both"/>
              <w:rPr>
                <w:rFonts w:eastAsia="SimSun"/>
                <w:i/>
                <w:iCs/>
                <w:sz w:val="20"/>
                <w:szCs w:val="20"/>
              </w:rPr>
            </w:pPr>
            <w:r>
              <w:rPr>
                <w:rFonts w:eastAsia="SimSun" w:hint="eastAsia"/>
                <w:i/>
                <w:iCs/>
                <w:sz w:val="20"/>
                <w:szCs w:val="20"/>
              </w:rPr>
              <w:t>- Zero-IF receiver has benefits of s</w:t>
            </w:r>
            <w:r>
              <w:rPr>
                <w:rFonts w:eastAsia="SimSun"/>
                <w:i/>
                <w:iCs/>
                <w:sz w:val="20"/>
                <w:szCs w:val="20"/>
              </w:rPr>
              <w:t>mall size</w:t>
            </w:r>
            <w:r>
              <w:rPr>
                <w:rFonts w:eastAsia="SimSun" w:hint="eastAsia"/>
                <w:i/>
                <w:iCs/>
                <w:sz w:val="20"/>
                <w:szCs w:val="20"/>
              </w:rPr>
              <w:t xml:space="preserve"> </w:t>
            </w:r>
            <w:r>
              <w:rPr>
                <w:rFonts w:eastAsia="SimSun"/>
                <w:i/>
                <w:iCs/>
                <w:sz w:val="20"/>
                <w:szCs w:val="20"/>
              </w:rPr>
              <w:t xml:space="preserve">and is easy for monolithic </w:t>
            </w:r>
            <w:proofErr w:type="gramStart"/>
            <w:r>
              <w:rPr>
                <w:rFonts w:eastAsia="SimSun"/>
                <w:i/>
                <w:iCs/>
                <w:sz w:val="20"/>
                <w:szCs w:val="20"/>
              </w:rPr>
              <w:t>integration;</w:t>
            </w:r>
            <w:proofErr w:type="gramEnd"/>
          </w:p>
          <w:p w14:paraId="75D61D3D" w14:textId="77777777" w:rsidR="00F15E35" w:rsidRDefault="00A53E0C">
            <w:pPr>
              <w:snapToGrid w:val="0"/>
              <w:spacing w:beforeLines="50" w:before="120" w:afterLines="50" w:after="120" w:line="276" w:lineRule="auto"/>
              <w:jc w:val="both"/>
              <w:rPr>
                <w:rFonts w:eastAsia="SimSun"/>
                <w:i/>
                <w:iCs/>
                <w:sz w:val="20"/>
                <w:szCs w:val="20"/>
              </w:rPr>
            </w:pPr>
            <w:r>
              <w:rPr>
                <w:rFonts w:eastAsia="SimSun" w:hint="eastAsia"/>
                <w:i/>
                <w:iCs/>
                <w:sz w:val="20"/>
                <w:szCs w:val="20"/>
              </w:rPr>
              <w:t xml:space="preserve">- IF receiver has the best receiver </w:t>
            </w:r>
            <w:proofErr w:type="gramStart"/>
            <w:r>
              <w:rPr>
                <w:rFonts w:eastAsia="SimSun" w:hint="eastAsia"/>
                <w:i/>
                <w:iCs/>
                <w:sz w:val="20"/>
                <w:szCs w:val="20"/>
              </w:rPr>
              <w:t>sensitivity;</w:t>
            </w:r>
            <w:proofErr w:type="gramEnd"/>
          </w:p>
          <w:p w14:paraId="322CB65B" w14:textId="77777777" w:rsidR="00F15E35" w:rsidRDefault="00A53E0C">
            <w:pPr>
              <w:snapToGrid w:val="0"/>
              <w:spacing w:beforeLines="50" w:before="120" w:afterLines="50" w:after="120" w:line="276" w:lineRule="auto"/>
              <w:jc w:val="both"/>
              <w:rPr>
                <w:rFonts w:eastAsia="SimSun"/>
                <w:i/>
                <w:iCs/>
                <w:sz w:val="20"/>
                <w:szCs w:val="20"/>
              </w:rPr>
            </w:pPr>
            <w:r>
              <w:rPr>
                <w:rFonts w:eastAsia="SimSun" w:hint="eastAsia"/>
                <w:i/>
                <w:iCs/>
                <w:sz w:val="20"/>
                <w:szCs w:val="20"/>
              </w:rPr>
              <w:t>- RF receiver has the lowest cost</w:t>
            </w:r>
            <w:r>
              <w:rPr>
                <w:rFonts w:eastAsia="SimSun"/>
                <w:i/>
                <w:iCs/>
                <w:sz w:val="20"/>
                <w:szCs w:val="20"/>
              </w:rPr>
              <w:t>.</w:t>
            </w:r>
          </w:p>
          <w:p w14:paraId="785C8B02" w14:textId="77777777" w:rsidR="00F15E35" w:rsidRDefault="00A53E0C">
            <w:pPr>
              <w:snapToGrid w:val="0"/>
              <w:spacing w:beforeLines="50" w:before="120" w:afterLines="50" w:after="120" w:line="276" w:lineRule="auto"/>
              <w:jc w:val="both"/>
              <w:rPr>
                <w:rFonts w:eastAsia="SimSun"/>
                <w:i/>
                <w:iCs/>
                <w:color w:val="000000"/>
                <w:sz w:val="20"/>
                <w:szCs w:val="20"/>
                <w:lang w:bidi="ar"/>
              </w:rPr>
            </w:pPr>
            <w:r>
              <w:rPr>
                <w:rFonts w:eastAsia="SimSun"/>
                <w:i/>
                <w:iCs/>
                <w:sz w:val="20"/>
                <w:szCs w:val="20"/>
              </w:rPr>
              <w:t>Observation</w:t>
            </w:r>
            <w:r>
              <w:rPr>
                <w:rFonts w:eastAsia="SimSun" w:hint="eastAsia"/>
                <w:i/>
                <w:iCs/>
                <w:sz w:val="20"/>
                <w:szCs w:val="20"/>
              </w:rPr>
              <w:t xml:space="preserve"> 2</w:t>
            </w:r>
            <w:r>
              <w:rPr>
                <w:rFonts w:eastAsia="SimSun"/>
                <w:i/>
                <w:iCs/>
                <w:sz w:val="20"/>
                <w:szCs w:val="20"/>
              </w:rPr>
              <w:t xml:space="preserve">: Compared with OOK </w:t>
            </w:r>
            <w:r>
              <w:rPr>
                <w:rFonts w:eastAsia="SimSun" w:hint="eastAsia"/>
                <w:i/>
                <w:iCs/>
                <w:sz w:val="20"/>
                <w:szCs w:val="20"/>
              </w:rPr>
              <w:t>based w</w:t>
            </w:r>
            <w:r>
              <w:rPr>
                <w:rFonts w:eastAsia="SimSun"/>
                <w:i/>
                <w:iCs/>
                <w:sz w:val="20"/>
                <w:szCs w:val="20"/>
              </w:rPr>
              <w:t xml:space="preserve">aveform, </w:t>
            </w:r>
            <w:r>
              <w:rPr>
                <w:rFonts w:eastAsia="SimSun"/>
                <w:i/>
                <w:iCs/>
                <w:color w:val="000000"/>
                <w:sz w:val="20"/>
                <w:szCs w:val="20"/>
                <w:lang w:bidi="ar"/>
              </w:rPr>
              <w:t xml:space="preserve">FSK </w:t>
            </w:r>
            <w:r>
              <w:rPr>
                <w:rFonts w:eastAsia="SimSun" w:hint="eastAsia"/>
                <w:i/>
                <w:iCs/>
                <w:color w:val="000000"/>
                <w:sz w:val="20"/>
                <w:szCs w:val="20"/>
                <w:lang w:bidi="ar"/>
              </w:rPr>
              <w:t xml:space="preserve">based waveform </w:t>
            </w:r>
            <w:r>
              <w:rPr>
                <w:rFonts w:eastAsia="SimSun"/>
                <w:i/>
                <w:iCs/>
                <w:color w:val="000000"/>
                <w:sz w:val="20"/>
                <w:szCs w:val="20"/>
                <w:lang w:bidi="ar"/>
              </w:rPr>
              <w:t>can support higher data rate, however</w:t>
            </w:r>
            <w:r>
              <w:rPr>
                <w:rFonts w:eastAsia="SimSun" w:hint="eastAsia"/>
                <w:i/>
                <w:iCs/>
                <w:color w:val="000000"/>
                <w:sz w:val="20"/>
                <w:szCs w:val="20"/>
                <w:lang w:bidi="ar"/>
              </w:rPr>
              <w:t>,</w:t>
            </w:r>
            <w:r>
              <w:rPr>
                <w:rFonts w:eastAsia="SimSun"/>
                <w:i/>
                <w:iCs/>
                <w:color w:val="000000"/>
                <w:sz w:val="20"/>
                <w:szCs w:val="20"/>
                <w:lang w:bidi="ar"/>
              </w:rPr>
              <w:t xml:space="preserve"> more </w:t>
            </w:r>
            <w:r>
              <w:rPr>
                <w:rFonts w:eastAsia="SimSun" w:hint="eastAsia"/>
                <w:i/>
                <w:iCs/>
                <w:color w:val="000000"/>
                <w:sz w:val="20"/>
                <w:szCs w:val="20"/>
                <w:lang w:bidi="ar"/>
              </w:rPr>
              <w:t xml:space="preserve">frequency </w:t>
            </w:r>
            <w:r>
              <w:rPr>
                <w:rFonts w:eastAsia="SimSun"/>
                <w:i/>
                <w:iCs/>
                <w:color w:val="000000"/>
                <w:sz w:val="20"/>
                <w:szCs w:val="20"/>
                <w:lang w:bidi="ar"/>
              </w:rPr>
              <w:t>bandwidth</w:t>
            </w:r>
            <w:r>
              <w:rPr>
                <w:rFonts w:eastAsia="SimSun" w:hint="eastAsia"/>
                <w:i/>
                <w:iCs/>
                <w:color w:val="000000"/>
                <w:sz w:val="20"/>
                <w:szCs w:val="20"/>
                <w:lang w:bidi="ar"/>
              </w:rPr>
              <w:t xml:space="preserve"> </w:t>
            </w:r>
            <w:r>
              <w:rPr>
                <w:rFonts w:eastAsia="SimSun"/>
                <w:i/>
                <w:iCs/>
                <w:color w:val="000000"/>
                <w:sz w:val="20"/>
                <w:szCs w:val="20"/>
                <w:lang w:bidi="ar"/>
              </w:rPr>
              <w:t>is</w:t>
            </w:r>
            <w:r>
              <w:rPr>
                <w:rFonts w:eastAsia="SimSun" w:hint="eastAsia"/>
                <w:i/>
                <w:iCs/>
                <w:color w:val="000000"/>
                <w:sz w:val="20"/>
                <w:szCs w:val="20"/>
                <w:lang w:bidi="ar"/>
              </w:rPr>
              <w:t xml:space="preserve"> also required</w:t>
            </w:r>
            <w:r>
              <w:rPr>
                <w:rFonts w:eastAsia="SimSun"/>
                <w:i/>
                <w:iCs/>
                <w:color w:val="000000"/>
                <w:sz w:val="20"/>
                <w:szCs w:val="20"/>
                <w:lang w:bidi="ar"/>
              </w:rPr>
              <w:t>.</w:t>
            </w:r>
          </w:p>
          <w:p w14:paraId="114DD6A6" w14:textId="77777777" w:rsidR="00F15E35" w:rsidRDefault="00A53E0C">
            <w:pPr>
              <w:snapToGrid w:val="0"/>
              <w:spacing w:beforeLines="50" w:before="120" w:afterLines="50" w:after="120" w:line="276" w:lineRule="auto"/>
              <w:jc w:val="both"/>
              <w:rPr>
                <w:rFonts w:eastAsia="SimSun"/>
                <w:i/>
                <w:iCs/>
                <w:sz w:val="20"/>
                <w:szCs w:val="20"/>
              </w:rPr>
            </w:pPr>
            <w:r>
              <w:rPr>
                <w:rFonts w:eastAsia="SimSun"/>
                <w:i/>
                <w:iCs/>
                <w:sz w:val="20"/>
                <w:szCs w:val="20"/>
              </w:rPr>
              <w:t>Proposal</w:t>
            </w:r>
            <w:r>
              <w:rPr>
                <w:rFonts w:eastAsia="SimSun" w:hint="eastAsia"/>
                <w:i/>
                <w:iCs/>
                <w:sz w:val="20"/>
                <w:szCs w:val="20"/>
              </w:rPr>
              <w:t xml:space="preserve"> 1</w:t>
            </w:r>
            <w:r>
              <w:rPr>
                <w:rFonts w:eastAsia="SimSun"/>
                <w:i/>
                <w:iCs/>
                <w:sz w:val="20"/>
                <w:szCs w:val="20"/>
              </w:rPr>
              <w:t xml:space="preserve">: The </w:t>
            </w:r>
            <w:r>
              <w:rPr>
                <w:rFonts w:eastAsia="SimSun" w:hint="eastAsia"/>
                <w:i/>
                <w:iCs/>
                <w:sz w:val="20"/>
                <w:szCs w:val="20"/>
              </w:rPr>
              <w:t xml:space="preserve">design on receiver </w:t>
            </w:r>
            <w:r>
              <w:rPr>
                <w:rFonts w:eastAsia="SimSun"/>
                <w:i/>
                <w:iCs/>
                <w:sz w:val="20"/>
                <w:szCs w:val="22"/>
              </w:rPr>
              <w:t>architecture</w:t>
            </w:r>
            <w:r>
              <w:rPr>
                <w:rFonts w:eastAsia="SimSun" w:hint="eastAsia"/>
                <w:i/>
                <w:iCs/>
                <w:sz w:val="20"/>
                <w:szCs w:val="22"/>
              </w:rPr>
              <w:t>s</w:t>
            </w:r>
            <w:r>
              <w:rPr>
                <w:rFonts w:eastAsia="SimSun"/>
                <w:i/>
                <w:iCs/>
                <w:sz w:val="20"/>
                <w:szCs w:val="22"/>
              </w:rPr>
              <w:t xml:space="preserve"> </w:t>
            </w:r>
            <w:r>
              <w:rPr>
                <w:rFonts w:eastAsia="SimSun" w:hint="eastAsia"/>
                <w:i/>
                <w:iCs/>
                <w:sz w:val="20"/>
                <w:szCs w:val="20"/>
              </w:rPr>
              <w:t>for</w:t>
            </w:r>
            <w:r>
              <w:rPr>
                <w:rFonts w:eastAsia="SimSun"/>
                <w:i/>
                <w:iCs/>
                <w:sz w:val="20"/>
                <w:szCs w:val="20"/>
              </w:rPr>
              <w:t xml:space="preserve"> LP-WUS </w:t>
            </w:r>
            <w:r>
              <w:rPr>
                <w:rFonts w:eastAsia="SimSun" w:hint="eastAsia"/>
                <w:i/>
                <w:iCs/>
                <w:sz w:val="20"/>
                <w:szCs w:val="20"/>
              </w:rPr>
              <w:t xml:space="preserve">reception could depend </w:t>
            </w:r>
            <w:r>
              <w:rPr>
                <w:rFonts w:eastAsia="SimSun"/>
                <w:i/>
                <w:iCs/>
                <w:sz w:val="20"/>
                <w:szCs w:val="20"/>
              </w:rPr>
              <w:t xml:space="preserve">on the following factors, such as </w:t>
            </w:r>
            <w:r>
              <w:rPr>
                <w:rFonts w:eastAsia="SimSun" w:hint="eastAsia"/>
                <w:i/>
                <w:iCs/>
                <w:sz w:val="20"/>
                <w:szCs w:val="20"/>
              </w:rPr>
              <w:t>LP-WUS w</w:t>
            </w:r>
            <w:r>
              <w:rPr>
                <w:rFonts w:eastAsia="SimSun"/>
                <w:i/>
                <w:iCs/>
                <w:sz w:val="20"/>
                <w:szCs w:val="20"/>
              </w:rPr>
              <w:t>aveform, receiver complexity, power consumption</w:t>
            </w:r>
            <w:r>
              <w:rPr>
                <w:rFonts w:eastAsia="SimSun" w:hint="eastAsia"/>
                <w:i/>
                <w:iCs/>
                <w:sz w:val="20"/>
                <w:szCs w:val="20"/>
              </w:rPr>
              <w:t xml:space="preserve"> </w:t>
            </w:r>
            <w:r>
              <w:rPr>
                <w:rFonts w:eastAsia="SimSun"/>
                <w:i/>
                <w:iCs/>
                <w:sz w:val="20"/>
                <w:szCs w:val="20"/>
              </w:rPr>
              <w:t>and receiver sensitivity.</w:t>
            </w:r>
          </w:p>
          <w:p w14:paraId="723048C9" w14:textId="77777777" w:rsidR="00F15E35" w:rsidRDefault="00A53E0C">
            <w:pPr>
              <w:numPr>
                <w:ilvl w:val="0"/>
                <w:numId w:val="35"/>
              </w:numPr>
              <w:snapToGrid w:val="0"/>
              <w:spacing w:beforeLines="50" w:before="120" w:afterLines="50" w:after="120" w:line="276" w:lineRule="auto"/>
              <w:jc w:val="both"/>
              <w:rPr>
                <w:rFonts w:eastAsia="SimSun"/>
                <w:i/>
                <w:iCs/>
                <w:sz w:val="20"/>
                <w:szCs w:val="20"/>
              </w:rPr>
            </w:pPr>
            <w:r>
              <w:rPr>
                <w:rFonts w:eastAsia="SimSun"/>
                <w:i/>
                <w:iCs/>
                <w:sz w:val="20"/>
                <w:szCs w:val="20"/>
              </w:rPr>
              <w:t xml:space="preserve">At least </w:t>
            </w:r>
            <w:r>
              <w:rPr>
                <w:rFonts w:eastAsia="SimSun" w:hint="eastAsia"/>
                <w:i/>
                <w:iCs/>
                <w:sz w:val="20"/>
                <w:szCs w:val="20"/>
              </w:rPr>
              <w:t>OOK based waveform for LP-WUS could be</w:t>
            </w:r>
            <w:r>
              <w:rPr>
                <w:rFonts w:eastAsia="SimSun"/>
                <w:i/>
                <w:iCs/>
                <w:sz w:val="20"/>
                <w:szCs w:val="20"/>
              </w:rPr>
              <w:t xml:space="preserve"> taken as</w:t>
            </w:r>
            <w:r>
              <w:rPr>
                <w:rFonts w:eastAsia="SimSun" w:hint="eastAsia"/>
                <w:i/>
                <w:iCs/>
                <w:sz w:val="20"/>
                <w:szCs w:val="20"/>
              </w:rPr>
              <w:t xml:space="preserve"> the starting point</w:t>
            </w:r>
            <w:r>
              <w:rPr>
                <w:rFonts w:eastAsia="SimSun"/>
                <w:i/>
                <w:iCs/>
                <w:sz w:val="20"/>
                <w:szCs w:val="20"/>
              </w:rPr>
              <w:t xml:space="preserve"> and FSK also can be considered</w:t>
            </w:r>
            <w:r>
              <w:rPr>
                <w:rFonts w:eastAsia="SimSun" w:hint="eastAsia"/>
                <w:i/>
                <w:iCs/>
                <w:sz w:val="20"/>
                <w:szCs w:val="20"/>
              </w:rPr>
              <w:t>.</w:t>
            </w:r>
          </w:p>
          <w:p w14:paraId="416546D9" w14:textId="77777777" w:rsidR="00F15E35" w:rsidRDefault="00A53E0C">
            <w:pPr>
              <w:numPr>
                <w:ilvl w:val="0"/>
                <w:numId w:val="35"/>
              </w:numPr>
              <w:spacing w:beforeLines="50" w:before="120" w:afterLines="50" w:after="120" w:line="276" w:lineRule="auto"/>
              <w:rPr>
                <w:color w:val="000000"/>
                <w:sz w:val="21"/>
                <w:szCs w:val="21"/>
                <w:lang w:eastAsia="ja-JP" w:bidi="ar"/>
              </w:rPr>
            </w:pPr>
            <w:bookmarkStart w:id="28" w:name="OLE_LINK27"/>
            <w:bookmarkStart w:id="29" w:name="OLE_LINK18"/>
            <w:bookmarkStart w:id="30" w:name="OLE_LINK23"/>
            <w:r>
              <w:rPr>
                <w:rFonts w:hint="eastAsia"/>
                <w:color w:val="000000"/>
                <w:sz w:val="21"/>
                <w:szCs w:val="21"/>
                <w:lang w:bidi="ar"/>
              </w:rPr>
              <w:lastRenderedPageBreak/>
              <w:t xml:space="preserve">Zero-IF </w:t>
            </w:r>
            <w:bookmarkEnd w:id="28"/>
            <w:r>
              <w:rPr>
                <w:rFonts w:hint="eastAsia"/>
                <w:color w:val="000000"/>
                <w:sz w:val="21"/>
                <w:szCs w:val="21"/>
                <w:lang w:bidi="ar"/>
              </w:rPr>
              <w:t>receiver</w:t>
            </w:r>
          </w:p>
          <w:bookmarkEnd w:id="29"/>
          <w:p w14:paraId="655BC82C" w14:textId="77777777" w:rsidR="00F15E35" w:rsidRDefault="00A53E0C">
            <w:pPr>
              <w:spacing w:beforeLines="50" w:before="120" w:afterLines="50" w:after="120" w:line="276" w:lineRule="auto"/>
            </w:pPr>
            <w:r>
              <w:rPr>
                <w:noProof/>
              </w:rPr>
              <w:drawing>
                <wp:inline distT="0" distB="0" distL="0" distR="0" wp14:anchorId="0B5283C4" wp14:editId="7795A94D">
                  <wp:extent cx="5696585" cy="850900"/>
                  <wp:effectExtent l="0" t="0" r="0" b="0"/>
                  <wp:docPr id="8199" name="图片 131"/>
                  <wp:cNvGraphicFramePr/>
                  <a:graphic xmlns:a="http://schemas.openxmlformats.org/drawingml/2006/main">
                    <a:graphicData uri="http://schemas.openxmlformats.org/drawingml/2006/picture">
                      <pic:pic xmlns:pic="http://schemas.openxmlformats.org/drawingml/2006/picture">
                        <pic:nvPicPr>
                          <pic:cNvPr id="8199" name="图片 131"/>
                          <pic:cNvPicPr/>
                        </pic:nvPicPr>
                        <pic:blipFill>
                          <a:blip r:embed="rId76">
                            <a:extLst>
                              <a:ext uri="{28A0092B-C50C-407E-A947-70E740481C1C}">
                                <a14:useLocalDpi xmlns:a14="http://schemas.microsoft.com/office/drawing/2010/main" val="0"/>
                              </a:ext>
                            </a:extLst>
                          </a:blip>
                          <a:srcRect/>
                          <a:stretch>
                            <a:fillRect/>
                          </a:stretch>
                        </pic:blipFill>
                        <pic:spPr>
                          <a:xfrm>
                            <a:off x="0" y="0"/>
                            <a:ext cx="5696585" cy="850900"/>
                          </a:xfrm>
                          <a:prstGeom prst="rect">
                            <a:avLst/>
                          </a:prstGeom>
                          <a:noFill/>
                          <a:ln>
                            <a:noFill/>
                          </a:ln>
                        </pic:spPr>
                      </pic:pic>
                    </a:graphicData>
                  </a:graphic>
                </wp:inline>
              </w:drawing>
            </w:r>
          </w:p>
          <w:p w14:paraId="0D1B3BEB" w14:textId="77777777" w:rsidR="00F15E35" w:rsidRDefault="00A53E0C">
            <w:pPr>
              <w:spacing w:beforeLines="50" w:before="120" w:afterLines="50" w:after="120" w:line="276" w:lineRule="auto"/>
              <w:jc w:val="center"/>
              <w:rPr>
                <w:b/>
                <w:bCs/>
                <w:sz w:val="20"/>
                <w:szCs w:val="20"/>
              </w:rPr>
            </w:pPr>
            <w:bookmarkStart w:id="31" w:name="OLE_LINK16"/>
            <w:r>
              <w:rPr>
                <w:rFonts w:hint="eastAsia"/>
                <w:b/>
                <w:bCs/>
                <w:sz w:val="20"/>
                <w:szCs w:val="20"/>
              </w:rPr>
              <w:t xml:space="preserve">Figure 1: </w:t>
            </w:r>
            <w:bookmarkStart w:id="32" w:name="OLE_LINK20"/>
            <w:r>
              <w:rPr>
                <w:rFonts w:hint="eastAsia"/>
                <w:b/>
                <w:bCs/>
                <w:sz w:val="20"/>
                <w:szCs w:val="20"/>
              </w:rPr>
              <w:t xml:space="preserve">Architecture </w:t>
            </w:r>
            <w:bookmarkEnd w:id="32"/>
            <w:r>
              <w:rPr>
                <w:rFonts w:hint="eastAsia"/>
                <w:b/>
                <w:bCs/>
                <w:sz w:val="20"/>
                <w:szCs w:val="20"/>
              </w:rPr>
              <w:t>of Zero-IF receiver</w:t>
            </w:r>
          </w:p>
          <w:bookmarkEnd w:id="30"/>
          <w:bookmarkEnd w:id="31"/>
          <w:p w14:paraId="68D66A7B" w14:textId="77777777" w:rsidR="00F15E35" w:rsidRDefault="00A53E0C">
            <w:pPr>
              <w:spacing w:beforeLines="50" w:before="120" w:afterLines="50" w:after="120" w:line="276" w:lineRule="auto"/>
              <w:rPr>
                <w:sz w:val="20"/>
                <w:szCs w:val="20"/>
              </w:rPr>
            </w:pPr>
            <w:r>
              <w:rPr>
                <w:noProof/>
                <w:sz w:val="20"/>
                <w:szCs w:val="20"/>
              </w:rPr>
              <w:drawing>
                <wp:inline distT="0" distB="0" distL="0" distR="0" wp14:anchorId="438CEA88" wp14:editId="100E2B1E">
                  <wp:extent cx="5696585" cy="758190"/>
                  <wp:effectExtent l="0" t="0" r="0" b="0"/>
                  <wp:docPr id="8200" name="图片 114"/>
                  <wp:cNvGraphicFramePr/>
                  <a:graphic xmlns:a="http://schemas.openxmlformats.org/drawingml/2006/main">
                    <a:graphicData uri="http://schemas.openxmlformats.org/drawingml/2006/picture">
                      <pic:pic xmlns:pic="http://schemas.openxmlformats.org/drawingml/2006/picture">
                        <pic:nvPicPr>
                          <pic:cNvPr id="8200" name="图片 114"/>
                          <pic:cNvPicPr/>
                        </pic:nvPicPr>
                        <pic:blipFill>
                          <a:blip r:embed="rId77">
                            <a:extLst>
                              <a:ext uri="{28A0092B-C50C-407E-A947-70E740481C1C}">
                                <a14:useLocalDpi xmlns:a14="http://schemas.microsoft.com/office/drawing/2010/main" val="0"/>
                              </a:ext>
                            </a:extLst>
                          </a:blip>
                          <a:srcRect/>
                          <a:stretch>
                            <a:fillRect/>
                          </a:stretch>
                        </pic:blipFill>
                        <pic:spPr>
                          <a:xfrm>
                            <a:off x="0" y="0"/>
                            <a:ext cx="5696585" cy="758190"/>
                          </a:xfrm>
                          <a:prstGeom prst="rect">
                            <a:avLst/>
                          </a:prstGeom>
                          <a:noFill/>
                          <a:ln>
                            <a:noFill/>
                          </a:ln>
                        </pic:spPr>
                      </pic:pic>
                    </a:graphicData>
                  </a:graphic>
                </wp:inline>
              </w:drawing>
            </w:r>
          </w:p>
          <w:p w14:paraId="04BFCECC" w14:textId="77777777" w:rsidR="00F15E35" w:rsidRDefault="00A53E0C">
            <w:pPr>
              <w:spacing w:beforeLines="50" w:before="120" w:afterLines="50" w:after="120" w:line="276" w:lineRule="auto"/>
              <w:jc w:val="center"/>
              <w:rPr>
                <w:b/>
                <w:bCs/>
                <w:sz w:val="20"/>
                <w:szCs w:val="20"/>
              </w:rPr>
            </w:pPr>
            <w:bookmarkStart w:id="33" w:name="OLE_LINK50"/>
            <w:r>
              <w:rPr>
                <w:rFonts w:hint="eastAsia"/>
                <w:b/>
                <w:bCs/>
                <w:sz w:val="20"/>
                <w:szCs w:val="20"/>
              </w:rPr>
              <w:t xml:space="preserve">Figure 2: </w:t>
            </w:r>
            <w:bookmarkStart w:id="34" w:name="OLE_LINK64"/>
            <w:r>
              <w:rPr>
                <w:rFonts w:hint="eastAsia"/>
                <w:b/>
                <w:bCs/>
                <w:sz w:val="20"/>
                <w:szCs w:val="20"/>
              </w:rPr>
              <w:t xml:space="preserve">Architecture </w:t>
            </w:r>
            <w:bookmarkEnd w:id="34"/>
            <w:r>
              <w:rPr>
                <w:rFonts w:hint="eastAsia"/>
                <w:b/>
                <w:bCs/>
                <w:sz w:val="20"/>
                <w:szCs w:val="20"/>
              </w:rPr>
              <w:t>of IF receiver</w:t>
            </w:r>
          </w:p>
          <w:bookmarkEnd w:id="33"/>
          <w:p w14:paraId="4D6D20FB" w14:textId="77777777" w:rsidR="00F15E35" w:rsidRDefault="00A53E0C">
            <w:pPr>
              <w:spacing w:beforeLines="50" w:before="120" w:afterLines="50" w:after="120" w:line="276" w:lineRule="auto"/>
              <w:rPr>
                <w:sz w:val="20"/>
                <w:szCs w:val="20"/>
              </w:rPr>
            </w:pPr>
            <w:r>
              <w:rPr>
                <w:noProof/>
                <w:sz w:val="20"/>
                <w:szCs w:val="20"/>
              </w:rPr>
              <w:drawing>
                <wp:inline distT="0" distB="0" distL="0" distR="0" wp14:anchorId="0A98CADC" wp14:editId="22AB0CCD">
                  <wp:extent cx="5691505" cy="694055"/>
                  <wp:effectExtent l="0" t="0" r="0" b="0"/>
                  <wp:docPr id="8201" name="图片 112"/>
                  <wp:cNvGraphicFramePr/>
                  <a:graphic xmlns:a="http://schemas.openxmlformats.org/drawingml/2006/main">
                    <a:graphicData uri="http://schemas.openxmlformats.org/drawingml/2006/picture">
                      <pic:pic xmlns:pic="http://schemas.openxmlformats.org/drawingml/2006/picture">
                        <pic:nvPicPr>
                          <pic:cNvPr id="8201" name="图片 112"/>
                          <pic:cNvPicPr/>
                        </pic:nvPicPr>
                        <pic:blipFill>
                          <a:blip r:embed="rId78">
                            <a:extLst>
                              <a:ext uri="{28A0092B-C50C-407E-A947-70E740481C1C}">
                                <a14:useLocalDpi xmlns:a14="http://schemas.microsoft.com/office/drawing/2010/main" val="0"/>
                              </a:ext>
                            </a:extLst>
                          </a:blip>
                          <a:srcRect/>
                          <a:stretch>
                            <a:fillRect/>
                          </a:stretch>
                        </pic:blipFill>
                        <pic:spPr>
                          <a:xfrm>
                            <a:off x="0" y="0"/>
                            <a:ext cx="5691505" cy="694055"/>
                          </a:xfrm>
                          <a:prstGeom prst="rect">
                            <a:avLst/>
                          </a:prstGeom>
                          <a:noFill/>
                          <a:ln>
                            <a:noFill/>
                          </a:ln>
                        </pic:spPr>
                      </pic:pic>
                    </a:graphicData>
                  </a:graphic>
                </wp:inline>
              </w:drawing>
            </w:r>
          </w:p>
          <w:p w14:paraId="6E9711DA" w14:textId="77777777" w:rsidR="00F15E35" w:rsidRDefault="00A53E0C">
            <w:pPr>
              <w:spacing w:beforeLines="50" w:before="120" w:afterLines="50" w:after="120" w:line="276" w:lineRule="auto"/>
              <w:jc w:val="center"/>
              <w:rPr>
                <w:b/>
                <w:bCs/>
                <w:sz w:val="20"/>
                <w:szCs w:val="20"/>
              </w:rPr>
            </w:pPr>
            <w:r>
              <w:rPr>
                <w:rFonts w:hint="eastAsia"/>
                <w:b/>
                <w:bCs/>
                <w:sz w:val="20"/>
                <w:szCs w:val="20"/>
              </w:rPr>
              <w:t>Figure 3: Architecture of RF receiver</w:t>
            </w:r>
          </w:p>
          <w:p w14:paraId="3494BBC7" w14:textId="77777777" w:rsidR="00F15E35" w:rsidRDefault="00A53E0C">
            <w:pPr>
              <w:spacing w:beforeLines="50" w:before="120" w:afterLines="50" w:after="120" w:line="276" w:lineRule="auto"/>
            </w:pPr>
            <w:r>
              <w:rPr>
                <w:noProof/>
              </w:rPr>
              <w:drawing>
                <wp:inline distT="0" distB="0" distL="0" distR="0" wp14:anchorId="1716D4C4" wp14:editId="61ED10D5">
                  <wp:extent cx="5691505" cy="1310640"/>
                  <wp:effectExtent l="0" t="0" r="0" b="0"/>
                  <wp:docPr id="8493" name="图片 130"/>
                  <wp:cNvGraphicFramePr/>
                  <a:graphic xmlns:a="http://schemas.openxmlformats.org/drawingml/2006/main">
                    <a:graphicData uri="http://schemas.openxmlformats.org/drawingml/2006/picture">
                      <pic:pic xmlns:pic="http://schemas.openxmlformats.org/drawingml/2006/picture">
                        <pic:nvPicPr>
                          <pic:cNvPr id="8493" name="图片 130"/>
                          <pic:cNvPicPr/>
                        </pic:nvPicPr>
                        <pic:blipFill>
                          <a:blip r:embed="rId15">
                            <a:extLst>
                              <a:ext uri="{28A0092B-C50C-407E-A947-70E740481C1C}">
                                <a14:useLocalDpi xmlns:a14="http://schemas.microsoft.com/office/drawing/2010/main" val="0"/>
                              </a:ext>
                            </a:extLst>
                          </a:blip>
                          <a:srcRect/>
                          <a:stretch>
                            <a:fillRect/>
                          </a:stretch>
                        </pic:blipFill>
                        <pic:spPr>
                          <a:xfrm>
                            <a:off x="0" y="0"/>
                            <a:ext cx="5691505" cy="1310640"/>
                          </a:xfrm>
                          <a:prstGeom prst="rect">
                            <a:avLst/>
                          </a:prstGeom>
                          <a:noFill/>
                          <a:ln>
                            <a:noFill/>
                          </a:ln>
                        </pic:spPr>
                      </pic:pic>
                    </a:graphicData>
                  </a:graphic>
                </wp:inline>
              </w:drawing>
            </w:r>
          </w:p>
          <w:p w14:paraId="48F48434" w14:textId="77777777" w:rsidR="00F15E35" w:rsidRDefault="00A53E0C">
            <w:pPr>
              <w:spacing w:beforeLines="50" w:before="120" w:afterLines="50" w:after="120" w:line="276" w:lineRule="auto"/>
              <w:jc w:val="center"/>
              <w:rPr>
                <w:b/>
                <w:bCs/>
                <w:sz w:val="20"/>
                <w:szCs w:val="20"/>
              </w:rPr>
            </w:pPr>
            <w:r>
              <w:rPr>
                <w:b/>
                <w:bCs/>
                <w:sz w:val="20"/>
                <w:szCs w:val="20"/>
              </w:rPr>
              <w:t xml:space="preserve">Figure 5: Reception </w:t>
            </w:r>
            <w:bookmarkStart w:id="35" w:name="OLE_LINK67"/>
            <w:r>
              <w:rPr>
                <w:b/>
                <w:bCs/>
                <w:sz w:val="20"/>
                <w:szCs w:val="20"/>
              </w:rPr>
              <w:t xml:space="preserve">architecture </w:t>
            </w:r>
            <w:bookmarkEnd w:id="35"/>
            <w:r>
              <w:rPr>
                <w:b/>
                <w:bCs/>
                <w:sz w:val="20"/>
                <w:szCs w:val="20"/>
              </w:rPr>
              <w:t>of 2FSK</w:t>
            </w:r>
          </w:p>
        </w:tc>
      </w:tr>
    </w:tbl>
    <w:p w14:paraId="4C9DE207" w14:textId="77777777" w:rsidR="00F15E35" w:rsidRDefault="00F15E35"/>
    <w:p w14:paraId="5FF4F537" w14:textId="77777777" w:rsidR="00F15E35" w:rsidRDefault="00A53E0C">
      <w:pPr>
        <w:pStyle w:val="Heading2"/>
        <w:numPr>
          <w:ilvl w:val="0"/>
          <w:numId w:val="0"/>
        </w:numPr>
        <w:rPr>
          <w:sz w:val="20"/>
          <w:szCs w:val="20"/>
        </w:rPr>
      </w:pPr>
      <w:r>
        <w:rPr>
          <w:sz w:val="20"/>
          <w:szCs w:val="20"/>
        </w:rPr>
        <w:t>R1-2209503</w:t>
      </w:r>
      <w:r>
        <w:rPr>
          <w:sz w:val="20"/>
          <w:szCs w:val="20"/>
        </w:rPr>
        <w:tab/>
        <w:t>Low power WUS receiver architectures</w:t>
      </w:r>
      <w:r>
        <w:rPr>
          <w:sz w:val="20"/>
          <w:szCs w:val="20"/>
        </w:rPr>
        <w:tab/>
        <w:t>MediaTek Inc.</w:t>
      </w:r>
    </w:p>
    <w:tbl>
      <w:tblPr>
        <w:tblStyle w:val="TableGrid"/>
        <w:tblW w:w="0" w:type="auto"/>
        <w:tblLook w:val="04A0" w:firstRow="1" w:lastRow="0" w:firstColumn="1" w:lastColumn="0" w:noHBand="0" w:noVBand="1"/>
      </w:tblPr>
      <w:tblGrid>
        <w:gridCol w:w="9350"/>
      </w:tblGrid>
      <w:tr w:rsidR="00F15E35" w14:paraId="3ECAAB1E" w14:textId="77777777">
        <w:tc>
          <w:tcPr>
            <w:tcW w:w="9350" w:type="dxa"/>
          </w:tcPr>
          <w:p w14:paraId="5370348B" w14:textId="77777777" w:rsidR="00F15E35" w:rsidRDefault="00A53E0C">
            <w:r>
              <w:t>Proposal 1</w:t>
            </w:r>
            <w:r>
              <w:tab/>
              <w:t>Mixer-first zero-IF architecture can be considered a starting point to determine target power consumption, interference resiliency, and receiver sensitivity.</w:t>
            </w:r>
          </w:p>
          <w:p w14:paraId="129C921D" w14:textId="77777777" w:rsidR="00F15E35" w:rsidRDefault="00A53E0C">
            <w:r>
              <w:t>Proposal 2</w:t>
            </w:r>
            <w:r>
              <w:tab/>
              <w:t>The power consumption target can be less than 1mW, e.g., around 0.1mW to 0.5mW.</w:t>
            </w:r>
          </w:p>
          <w:p w14:paraId="1B9E1F4E" w14:textId="77777777" w:rsidR="00F15E35" w:rsidRDefault="00A53E0C">
            <w:r>
              <w:t>Proposal 3</w:t>
            </w:r>
            <w:r>
              <w:tab/>
              <w:t>Low-power receivers usually use low-complexity devices, and the tradeoff between performance and power savings should be evaluated.</w:t>
            </w:r>
          </w:p>
          <w:p w14:paraId="1C23B2BA" w14:textId="77777777" w:rsidR="00F15E35" w:rsidRDefault="00A53E0C">
            <w:r>
              <w:t>Proposal 4</w:t>
            </w:r>
            <w:r>
              <w:tab/>
              <w:t>Evaluate the performance impact caused by low-power consumption devices, e.g., passive mixer, local oscillator, low pass filter, and N-bit ADC for the mixer-first zero-IF architecture.</w:t>
            </w:r>
          </w:p>
          <w:p w14:paraId="208C56AC" w14:textId="77777777" w:rsidR="00F15E35" w:rsidRDefault="00A53E0C">
            <w:r>
              <w:t>Proposal 5</w:t>
            </w:r>
            <w:r>
              <w:tab/>
              <w:t>Consider the performance and power consumption tradeoff parameters: noise figure, modulation, signal bandwidth, and repetition/coding gain.</w:t>
            </w:r>
          </w:p>
          <w:p w14:paraId="42E5DACD" w14:textId="77777777" w:rsidR="00F15E35" w:rsidRDefault="00F15E35"/>
          <w:p w14:paraId="0707CDE8" w14:textId="77777777" w:rsidR="00F15E35" w:rsidRDefault="00A53E0C">
            <w:pPr>
              <w:jc w:val="center"/>
            </w:pPr>
            <w:r>
              <w:rPr>
                <w:noProof/>
              </w:rPr>
              <w:lastRenderedPageBreak/>
              <w:drawing>
                <wp:inline distT="0" distB="0" distL="0" distR="0" wp14:anchorId="5EABACF8" wp14:editId="7B178E04">
                  <wp:extent cx="4425315" cy="3223260"/>
                  <wp:effectExtent l="0" t="0" r="0" b="0"/>
                  <wp:docPr id="8226" name="Picture 8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6" name="Picture 8226"/>
                          <pic:cNvPicPr>
                            <a:picLocks noChangeAspect="1"/>
                          </pic:cNvPicPr>
                        </pic:nvPicPr>
                        <pic:blipFill>
                          <a:blip r:embed="rId79"/>
                          <a:stretch>
                            <a:fillRect/>
                          </a:stretch>
                        </pic:blipFill>
                        <pic:spPr>
                          <a:xfrm>
                            <a:off x="0" y="0"/>
                            <a:ext cx="4463061" cy="3250500"/>
                          </a:xfrm>
                          <a:prstGeom prst="rect">
                            <a:avLst/>
                          </a:prstGeom>
                        </pic:spPr>
                      </pic:pic>
                    </a:graphicData>
                  </a:graphic>
                </wp:inline>
              </w:drawing>
            </w:r>
          </w:p>
          <w:p w14:paraId="5172F22E" w14:textId="77777777" w:rsidR="00F15E35" w:rsidRDefault="00A53E0C">
            <w:pPr>
              <w:pStyle w:val="Caption"/>
              <w:ind w:left="1680"/>
            </w:pPr>
            <w:r>
              <w:t xml:space="preserve">Figure </w:t>
            </w:r>
            <w:fldSimple w:instr=" SEQ Figure \* ARABIC ">
              <w:r>
                <w:t>1</w:t>
              </w:r>
            </w:fldSimple>
            <w:r>
              <w:t>: illustrations of LP-WUR architectures</w:t>
            </w:r>
          </w:p>
          <w:p w14:paraId="41C1B1B1" w14:textId="77777777" w:rsidR="00F15E35" w:rsidRDefault="00F15E35"/>
        </w:tc>
      </w:tr>
    </w:tbl>
    <w:p w14:paraId="0013733F" w14:textId="77777777" w:rsidR="00F15E35" w:rsidRDefault="00F15E35"/>
    <w:p w14:paraId="0538E718" w14:textId="77777777" w:rsidR="00F15E35" w:rsidRDefault="00A53E0C">
      <w:pPr>
        <w:pStyle w:val="Heading2"/>
        <w:numPr>
          <w:ilvl w:val="0"/>
          <w:numId w:val="0"/>
        </w:numPr>
        <w:rPr>
          <w:sz w:val="20"/>
          <w:szCs w:val="20"/>
        </w:rPr>
      </w:pPr>
      <w:r>
        <w:rPr>
          <w:sz w:val="20"/>
          <w:szCs w:val="20"/>
        </w:rPr>
        <w:t>R1-2209606</w:t>
      </w:r>
      <w:r>
        <w:rPr>
          <w:sz w:val="20"/>
          <w:szCs w:val="20"/>
        </w:rPr>
        <w:tab/>
        <w:t>On low power wake-up receiver architectures</w:t>
      </w:r>
      <w:r>
        <w:rPr>
          <w:sz w:val="20"/>
          <w:szCs w:val="20"/>
        </w:rPr>
        <w:tab/>
        <w:t>Apple</w:t>
      </w:r>
    </w:p>
    <w:tbl>
      <w:tblPr>
        <w:tblStyle w:val="TableGrid"/>
        <w:tblW w:w="0" w:type="auto"/>
        <w:tblLook w:val="04A0" w:firstRow="1" w:lastRow="0" w:firstColumn="1" w:lastColumn="0" w:noHBand="0" w:noVBand="1"/>
      </w:tblPr>
      <w:tblGrid>
        <w:gridCol w:w="9350"/>
      </w:tblGrid>
      <w:tr w:rsidR="00F15E35" w14:paraId="0F0D903A" w14:textId="77777777">
        <w:tc>
          <w:tcPr>
            <w:tcW w:w="9350" w:type="dxa"/>
          </w:tcPr>
          <w:p w14:paraId="730647D4" w14:textId="77777777" w:rsidR="00F15E35" w:rsidRDefault="00A53E0C">
            <w:pPr>
              <w:spacing w:after="120"/>
              <w:rPr>
                <w:sz w:val="20"/>
                <w:szCs w:val="15"/>
              </w:rPr>
            </w:pPr>
            <w:r>
              <w:rPr>
                <w:sz w:val="20"/>
                <w:szCs w:val="15"/>
              </w:rPr>
              <w:t>Proposal 1: In-band signaling for LP WUS is prioritized in the study.</w:t>
            </w:r>
          </w:p>
          <w:p w14:paraId="52FE7BC8" w14:textId="77777777" w:rsidR="00F15E35" w:rsidRDefault="00A53E0C">
            <w:pPr>
              <w:spacing w:after="120"/>
              <w:rPr>
                <w:sz w:val="20"/>
                <w:szCs w:val="15"/>
              </w:rPr>
            </w:pPr>
            <w:r>
              <w:rPr>
                <w:sz w:val="20"/>
                <w:szCs w:val="15"/>
              </w:rPr>
              <w:t>Proposal 2: The supported band(s) and its impact on WUR architecture and the corresponding power consumption should be studied.</w:t>
            </w:r>
          </w:p>
          <w:p w14:paraId="07DF8159" w14:textId="77777777" w:rsidR="00F15E35" w:rsidRDefault="00A53E0C">
            <w:pPr>
              <w:spacing w:after="120"/>
              <w:rPr>
                <w:sz w:val="20"/>
                <w:szCs w:val="15"/>
              </w:rPr>
            </w:pPr>
            <w:r>
              <w:rPr>
                <w:sz w:val="20"/>
                <w:szCs w:val="15"/>
              </w:rPr>
              <w:t>Proposal 3: WUR should provide sufficient ACS capability to handle cellular environment.</w:t>
            </w:r>
          </w:p>
          <w:p w14:paraId="2471F712" w14:textId="77777777" w:rsidR="00F15E35" w:rsidRDefault="00A53E0C">
            <w:pPr>
              <w:spacing w:after="120"/>
              <w:rPr>
                <w:sz w:val="20"/>
                <w:szCs w:val="15"/>
              </w:rPr>
            </w:pPr>
            <w:r>
              <w:rPr>
                <w:sz w:val="20"/>
                <w:szCs w:val="15"/>
              </w:rPr>
              <w:t>Proposal 4: Study OOK as one of the candidate modulation schemes for WUS.</w:t>
            </w:r>
          </w:p>
          <w:p w14:paraId="432028CF" w14:textId="77777777" w:rsidR="00F15E35" w:rsidRDefault="00A53E0C">
            <w:pPr>
              <w:spacing w:after="120"/>
              <w:rPr>
                <w:sz w:val="20"/>
                <w:szCs w:val="15"/>
              </w:rPr>
            </w:pPr>
            <w:r>
              <w:rPr>
                <w:sz w:val="20"/>
                <w:szCs w:val="15"/>
              </w:rPr>
              <w:t>Proposal 5: For OOK, heterodyne architecture and zero-IF architecture are considered further, while RF envelope detector can be deprioritized.</w:t>
            </w:r>
          </w:p>
          <w:p w14:paraId="43CA5AAD" w14:textId="77777777" w:rsidR="00F15E35" w:rsidRDefault="00A53E0C">
            <w:pPr>
              <w:spacing w:after="120"/>
              <w:rPr>
                <w:sz w:val="20"/>
                <w:szCs w:val="20"/>
              </w:rPr>
            </w:pPr>
            <w:r>
              <w:rPr>
                <w:sz w:val="20"/>
                <w:szCs w:val="20"/>
              </w:rPr>
              <w:t>Proposal 6: RRM measurement enhancements should be considered in the receiver architecture discussion.</w:t>
            </w:r>
          </w:p>
          <w:p w14:paraId="450571A5" w14:textId="77777777" w:rsidR="00F15E35" w:rsidRDefault="00A53E0C">
            <w:pPr>
              <w:spacing w:after="120"/>
              <w:jc w:val="center"/>
              <w:rPr>
                <w:szCs w:val="15"/>
              </w:rPr>
            </w:pPr>
            <w:r>
              <w:rPr>
                <w:noProof/>
                <w:szCs w:val="15"/>
              </w:rPr>
              <w:drawing>
                <wp:inline distT="0" distB="0" distL="0" distR="0" wp14:anchorId="51B02D2F" wp14:editId="6EC2361E">
                  <wp:extent cx="5943600" cy="427990"/>
                  <wp:effectExtent l="0" t="0" r="0" b="3810"/>
                  <wp:docPr id="8251" name="Picture 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1" name="Picture 8251"/>
                          <pic:cNvPicPr>
                            <a:picLocks noChangeAspect="1"/>
                          </pic:cNvPicPr>
                        </pic:nvPicPr>
                        <pic:blipFill>
                          <a:blip r:embed="rId80"/>
                          <a:stretch>
                            <a:fillRect/>
                          </a:stretch>
                        </pic:blipFill>
                        <pic:spPr>
                          <a:xfrm>
                            <a:off x="0" y="0"/>
                            <a:ext cx="5943600" cy="427990"/>
                          </a:xfrm>
                          <a:prstGeom prst="rect">
                            <a:avLst/>
                          </a:prstGeom>
                        </pic:spPr>
                      </pic:pic>
                    </a:graphicData>
                  </a:graphic>
                </wp:inline>
              </w:drawing>
            </w:r>
          </w:p>
          <w:p w14:paraId="7CE595C3" w14:textId="77777777" w:rsidR="00F15E35" w:rsidRDefault="00A53E0C">
            <w:pPr>
              <w:pStyle w:val="ListParagraph"/>
              <w:numPr>
                <w:ilvl w:val="0"/>
                <w:numId w:val="36"/>
              </w:numPr>
              <w:spacing w:after="120"/>
              <w:ind w:leftChars="0"/>
              <w:jc w:val="center"/>
              <w:rPr>
                <w:szCs w:val="15"/>
              </w:rPr>
            </w:pPr>
            <w:r>
              <w:rPr>
                <w:szCs w:val="15"/>
              </w:rPr>
              <w:t>Type 1: RF envelope detector</w:t>
            </w:r>
          </w:p>
          <w:p w14:paraId="0EAF5D58" w14:textId="77777777" w:rsidR="00F15E35" w:rsidRDefault="00A53E0C">
            <w:pPr>
              <w:spacing w:after="120"/>
              <w:jc w:val="center"/>
              <w:rPr>
                <w:szCs w:val="15"/>
              </w:rPr>
            </w:pPr>
            <w:r>
              <w:rPr>
                <w:noProof/>
                <w:szCs w:val="15"/>
              </w:rPr>
              <w:drawing>
                <wp:inline distT="0" distB="0" distL="0" distR="0" wp14:anchorId="2BA31922" wp14:editId="2B07E71F">
                  <wp:extent cx="5943600" cy="786765"/>
                  <wp:effectExtent l="0" t="0" r="0" b="635"/>
                  <wp:docPr id="8252" name="Picture 8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2" name="Picture 8252"/>
                          <pic:cNvPicPr>
                            <a:picLocks noChangeAspect="1"/>
                          </pic:cNvPicPr>
                        </pic:nvPicPr>
                        <pic:blipFill>
                          <a:blip r:embed="rId81"/>
                          <a:stretch>
                            <a:fillRect/>
                          </a:stretch>
                        </pic:blipFill>
                        <pic:spPr>
                          <a:xfrm>
                            <a:off x="0" y="0"/>
                            <a:ext cx="5943600" cy="786765"/>
                          </a:xfrm>
                          <a:prstGeom prst="rect">
                            <a:avLst/>
                          </a:prstGeom>
                        </pic:spPr>
                      </pic:pic>
                    </a:graphicData>
                  </a:graphic>
                </wp:inline>
              </w:drawing>
            </w:r>
          </w:p>
          <w:p w14:paraId="789CA40D" w14:textId="77777777" w:rsidR="00F15E35" w:rsidRDefault="00A53E0C">
            <w:pPr>
              <w:pStyle w:val="ListParagraph"/>
              <w:numPr>
                <w:ilvl w:val="0"/>
                <w:numId w:val="36"/>
              </w:numPr>
              <w:spacing w:after="120"/>
              <w:ind w:leftChars="0"/>
              <w:jc w:val="center"/>
              <w:rPr>
                <w:szCs w:val="15"/>
              </w:rPr>
            </w:pPr>
            <w:r>
              <w:rPr>
                <w:szCs w:val="15"/>
              </w:rPr>
              <w:t>Type 2: Heterodyne architecture (low-IF)</w:t>
            </w:r>
          </w:p>
          <w:p w14:paraId="2C4E7192" w14:textId="77777777" w:rsidR="00F15E35" w:rsidRDefault="00A53E0C">
            <w:pPr>
              <w:spacing w:after="120"/>
              <w:jc w:val="center"/>
              <w:rPr>
                <w:szCs w:val="15"/>
              </w:rPr>
            </w:pPr>
            <w:r>
              <w:rPr>
                <w:noProof/>
                <w:szCs w:val="15"/>
              </w:rPr>
              <w:drawing>
                <wp:inline distT="0" distB="0" distL="0" distR="0" wp14:anchorId="693A6BD2" wp14:editId="01475626">
                  <wp:extent cx="5575935" cy="935355"/>
                  <wp:effectExtent l="0" t="0" r="0" b="4445"/>
                  <wp:docPr id="8253" name="Picture 82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3" name="Picture 8253" descr="A screenshot of a computer&#10;&#10;Description automatically generated with medium confidence"/>
                          <pic:cNvPicPr>
                            <a:picLocks noChangeAspect="1"/>
                          </pic:cNvPicPr>
                        </pic:nvPicPr>
                        <pic:blipFill>
                          <a:blip r:embed="rId82"/>
                          <a:stretch>
                            <a:fillRect/>
                          </a:stretch>
                        </pic:blipFill>
                        <pic:spPr>
                          <a:xfrm>
                            <a:off x="0" y="0"/>
                            <a:ext cx="5627540" cy="944537"/>
                          </a:xfrm>
                          <a:prstGeom prst="rect">
                            <a:avLst/>
                          </a:prstGeom>
                        </pic:spPr>
                      </pic:pic>
                    </a:graphicData>
                  </a:graphic>
                </wp:inline>
              </w:drawing>
            </w:r>
          </w:p>
          <w:p w14:paraId="5867C8C7" w14:textId="77777777" w:rsidR="00F15E35" w:rsidRDefault="00A53E0C">
            <w:pPr>
              <w:pStyle w:val="ListParagraph"/>
              <w:numPr>
                <w:ilvl w:val="0"/>
                <w:numId w:val="36"/>
              </w:numPr>
              <w:spacing w:after="120"/>
              <w:ind w:leftChars="0"/>
              <w:jc w:val="center"/>
              <w:rPr>
                <w:szCs w:val="15"/>
              </w:rPr>
            </w:pPr>
            <w:r>
              <w:rPr>
                <w:szCs w:val="15"/>
              </w:rPr>
              <w:t>Type 3: zero-IF architecture</w:t>
            </w:r>
          </w:p>
          <w:p w14:paraId="208E52DC" w14:textId="77777777" w:rsidR="00F15E35" w:rsidRDefault="00A53E0C">
            <w:pPr>
              <w:pStyle w:val="Caption"/>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1</w:t>
            </w:r>
            <w:r>
              <w:rPr>
                <w:sz w:val="20"/>
                <w:szCs w:val="20"/>
              </w:rPr>
              <w:fldChar w:fldCharType="end"/>
            </w:r>
            <w:r>
              <w:rPr>
                <w:sz w:val="20"/>
                <w:szCs w:val="20"/>
              </w:rPr>
              <w:t xml:space="preserve"> Different types of receiver architectures for OOK</w:t>
            </w:r>
          </w:p>
        </w:tc>
      </w:tr>
    </w:tbl>
    <w:p w14:paraId="1662AD6E" w14:textId="77777777" w:rsidR="00F15E35" w:rsidRDefault="00F15E35"/>
    <w:p w14:paraId="62A41CD1" w14:textId="77777777" w:rsidR="00F15E35" w:rsidRDefault="00A53E0C">
      <w:pPr>
        <w:pStyle w:val="Heading2"/>
        <w:numPr>
          <w:ilvl w:val="0"/>
          <w:numId w:val="0"/>
        </w:numPr>
        <w:rPr>
          <w:sz w:val="20"/>
          <w:szCs w:val="20"/>
        </w:rPr>
      </w:pPr>
      <w:r>
        <w:rPr>
          <w:sz w:val="20"/>
          <w:szCs w:val="20"/>
        </w:rPr>
        <w:t>R1-2209622</w:t>
      </w:r>
      <w:r>
        <w:rPr>
          <w:sz w:val="20"/>
          <w:szCs w:val="20"/>
        </w:rPr>
        <w:tab/>
        <w:t>Receiver architectures for low power WUS</w:t>
      </w:r>
      <w:r>
        <w:rPr>
          <w:sz w:val="20"/>
          <w:szCs w:val="20"/>
        </w:rPr>
        <w:tab/>
        <w:t>Rakuten Symphony</w:t>
      </w:r>
    </w:p>
    <w:tbl>
      <w:tblPr>
        <w:tblStyle w:val="TableGrid"/>
        <w:tblW w:w="9355" w:type="dxa"/>
        <w:tblLook w:val="04A0" w:firstRow="1" w:lastRow="0" w:firstColumn="1" w:lastColumn="0" w:noHBand="0" w:noVBand="1"/>
      </w:tblPr>
      <w:tblGrid>
        <w:gridCol w:w="9355"/>
      </w:tblGrid>
      <w:tr w:rsidR="00F15E35" w14:paraId="1AFB0796" w14:textId="77777777">
        <w:tc>
          <w:tcPr>
            <w:tcW w:w="9355" w:type="dxa"/>
          </w:tcPr>
          <w:p w14:paraId="4CF25F2F" w14:textId="77777777" w:rsidR="00F15E35" w:rsidRDefault="00A53E0C">
            <w:pPr>
              <w:spacing w:line="288" w:lineRule="auto"/>
              <w:jc w:val="both"/>
              <w:rPr>
                <w:rFonts w:ascii="Times" w:eastAsia="Batang" w:hAnsi="Times"/>
                <w:sz w:val="20"/>
                <w:lang w:val="en-GB"/>
              </w:rPr>
            </w:pPr>
            <w:r>
              <w:rPr>
                <w:rFonts w:ascii="Times" w:eastAsia="Batang" w:hAnsi="Times"/>
                <w:sz w:val="20"/>
                <w:lang w:val="en-GB"/>
              </w:rPr>
              <w:t xml:space="preserve">Proposal 1: Mixer-first zero-IF receiver architecture is assumed for the study. </w:t>
            </w:r>
          </w:p>
          <w:tbl>
            <w:tblPr>
              <w:tblW w:w="9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9"/>
              <w:gridCol w:w="7560"/>
            </w:tblGrid>
            <w:tr w:rsidR="00F15E35" w14:paraId="78891680" w14:textId="77777777">
              <w:trPr>
                <w:trHeight w:val="307"/>
              </w:trPr>
              <w:tc>
                <w:tcPr>
                  <w:tcW w:w="1499" w:type="dxa"/>
                  <w:vMerge w:val="restart"/>
                  <w:shd w:val="clear" w:color="auto" w:fill="auto"/>
                </w:tcPr>
                <w:p w14:paraId="093A5F13" w14:textId="77777777" w:rsidR="00F15E35" w:rsidRDefault="00A53E0C">
                  <w:pPr>
                    <w:rPr>
                      <w:sz w:val="20"/>
                      <w:szCs w:val="20"/>
                    </w:rPr>
                  </w:pPr>
                  <w:r>
                    <w:rPr>
                      <w:sz w:val="20"/>
                      <w:szCs w:val="20"/>
                    </w:rPr>
                    <w:t>Direct envelope detection (ED)</w:t>
                  </w:r>
                </w:p>
              </w:tc>
              <w:tc>
                <w:tcPr>
                  <w:tcW w:w="7560" w:type="dxa"/>
                  <w:shd w:val="clear" w:color="auto" w:fill="auto"/>
                </w:tcPr>
                <w:p w14:paraId="1F5E1CF1" w14:textId="77777777" w:rsidR="00F15E35" w:rsidRDefault="00A53E0C">
                  <w:pPr>
                    <w:rPr>
                      <w:sz w:val="20"/>
                      <w:szCs w:val="20"/>
                    </w:rPr>
                  </w:pPr>
                  <w:r>
                    <w:rPr>
                      <w:noProof/>
                      <w:sz w:val="20"/>
                      <w:szCs w:val="20"/>
                    </w:rPr>
                    <w:drawing>
                      <wp:inline distT="0" distB="0" distL="0" distR="0" wp14:anchorId="28C090C6" wp14:editId="7E7ED2C5">
                        <wp:extent cx="3065780" cy="494030"/>
                        <wp:effectExtent l="0" t="0" r="0" b="0"/>
                        <wp:docPr id="5135" name="Picture 10"/>
                        <wp:cNvGraphicFramePr/>
                        <a:graphic xmlns:a="http://schemas.openxmlformats.org/drawingml/2006/main">
                          <a:graphicData uri="http://schemas.openxmlformats.org/drawingml/2006/picture">
                            <pic:pic xmlns:pic="http://schemas.openxmlformats.org/drawingml/2006/picture">
                              <pic:nvPicPr>
                                <pic:cNvPr id="5135" name="Picture 10"/>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065780" cy="494030"/>
                                </a:xfrm>
                                <a:prstGeom prst="rect">
                                  <a:avLst/>
                                </a:prstGeom>
                                <a:noFill/>
                                <a:ln>
                                  <a:noFill/>
                                </a:ln>
                              </pic:spPr>
                            </pic:pic>
                          </a:graphicData>
                        </a:graphic>
                      </wp:inline>
                    </w:drawing>
                  </w:r>
                </w:p>
              </w:tc>
            </w:tr>
            <w:tr w:rsidR="00F15E35" w14:paraId="78ACE96A" w14:textId="77777777">
              <w:trPr>
                <w:trHeight w:val="307"/>
              </w:trPr>
              <w:tc>
                <w:tcPr>
                  <w:tcW w:w="1499" w:type="dxa"/>
                  <w:vMerge/>
                  <w:shd w:val="clear" w:color="auto" w:fill="auto"/>
                </w:tcPr>
                <w:p w14:paraId="3E311B3F" w14:textId="77777777" w:rsidR="00F15E35" w:rsidRDefault="00F15E35">
                  <w:pPr>
                    <w:rPr>
                      <w:sz w:val="20"/>
                      <w:szCs w:val="20"/>
                    </w:rPr>
                  </w:pPr>
                </w:p>
              </w:tc>
              <w:tc>
                <w:tcPr>
                  <w:tcW w:w="7560" w:type="dxa"/>
                  <w:shd w:val="clear" w:color="auto" w:fill="auto"/>
                </w:tcPr>
                <w:p w14:paraId="7CEF0558" w14:textId="77777777" w:rsidR="00F15E35" w:rsidRDefault="00A53E0C">
                  <w:pPr>
                    <w:rPr>
                      <w:sz w:val="20"/>
                      <w:szCs w:val="20"/>
                    </w:rPr>
                  </w:pPr>
                  <w:r>
                    <w:rPr>
                      <w:sz w:val="20"/>
                      <w:szCs w:val="20"/>
                    </w:rPr>
                    <w:t>The drawbacks of the direct ED receiver are, due to lack of filtering at the RF, low channel selectivity and interference resiliency. In addition, lack of pre-ED gain limits the performance. It has the smallest power.</w:t>
                  </w:r>
                </w:p>
              </w:tc>
            </w:tr>
            <w:tr w:rsidR="00F15E35" w14:paraId="28CD04D6" w14:textId="77777777">
              <w:trPr>
                <w:trHeight w:val="307"/>
              </w:trPr>
              <w:tc>
                <w:tcPr>
                  <w:tcW w:w="1499" w:type="dxa"/>
                  <w:vMerge w:val="restart"/>
                  <w:shd w:val="clear" w:color="auto" w:fill="auto"/>
                </w:tcPr>
                <w:p w14:paraId="1C838FCE" w14:textId="77777777" w:rsidR="00F15E35" w:rsidRDefault="00A53E0C">
                  <w:pPr>
                    <w:rPr>
                      <w:sz w:val="20"/>
                      <w:szCs w:val="20"/>
                    </w:rPr>
                  </w:pPr>
                  <w:r>
                    <w:rPr>
                      <w:sz w:val="20"/>
                      <w:szCs w:val="20"/>
                    </w:rPr>
                    <w:lastRenderedPageBreak/>
                    <w:t>Mixer-first heterodyne</w:t>
                  </w:r>
                </w:p>
              </w:tc>
              <w:tc>
                <w:tcPr>
                  <w:tcW w:w="7560" w:type="dxa"/>
                  <w:shd w:val="clear" w:color="auto" w:fill="auto"/>
                </w:tcPr>
                <w:p w14:paraId="7E3094E5" w14:textId="77777777" w:rsidR="00F15E35" w:rsidRDefault="00A53E0C">
                  <w:pPr>
                    <w:rPr>
                      <w:sz w:val="20"/>
                      <w:szCs w:val="20"/>
                    </w:rPr>
                  </w:pPr>
                  <w:r>
                    <w:rPr>
                      <w:noProof/>
                      <w:sz w:val="20"/>
                      <w:szCs w:val="20"/>
                    </w:rPr>
                    <w:drawing>
                      <wp:inline distT="0" distB="0" distL="0" distR="0" wp14:anchorId="6268C8E9" wp14:editId="68F0861B">
                        <wp:extent cx="4434840" cy="816610"/>
                        <wp:effectExtent l="0" t="0" r="0" b="0"/>
                        <wp:docPr id="5136" name="Picture 12"/>
                        <wp:cNvGraphicFramePr/>
                        <a:graphic xmlns:a="http://schemas.openxmlformats.org/drawingml/2006/main">
                          <a:graphicData uri="http://schemas.openxmlformats.org/drawingml/2006/picture">
                            <pic:pic xmlns:pic="http://schemas.openxmlformats.org/drawingml/2006/picture">
                              <pic:nvPicPr>
                                <pic:cNvPr id="5136" name="Picture 12"/>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4434840" cy="816610"/>
                                </a:xfrm>
                                <a:prstGeom prst="rect">
                                  <a:avLst/>
                                </a:prstGeom>
                                <a:noFill/>
                                <a:ln>
                                  <a:noFill/>
                                </a:ln>
                              </pic:spPr>
                            </pic:pic>
                          </a:graphicData>
                        </a:graphic>
                      </wp:inline>
                    </w:drawing>
                  </w:r>
                </w:p>
              </w:tc>
            </w:tr>
            <w:tr w:rsidR="00F15E35" w14:paraId="3CD0258B" w14:textId="77777777">
              <w:trPr>
                <w:trHeight w:val="307"/>
              </w:trPr>
              <w:tc>
                <w:tcPr>
                  <w:tcW w:w="1499" w:type="dxa"/>
                  <w:vMerge/>
                  <w:shd w:val="clear" w:color="auto" w:fill="auto"/>
                </w:tcPr>
                <w:p w14:paraId="5C3F5218" w14:textId="77777777" w:rsidR="00F15E35" w:rsidRDefault="00F15E35">
                  <w:pPr>
                    <w:rPr>
                      <w:sz w:val="20"/>
                      <w:szCs w:val="20"/>
                    </w:rPr>
                  </w:pPr>
                </w:p>
              </w:tc>
              <w:tc>
                <w:tcPr>
                  <w:tcW w:w="7560" w:type="dxa"/>
                  <w:shd w:val="clear" w:color="auto" w:fill="auto"/>
                </w:tcPr>
                <w:p w14:paraId="043D4015" w14:textId="77777777" w:rsidR="00F15E35" w:rsidRDefault="00A53E0C">
                  <w:pPr>
                    <w:rPr>
                      <w:sz w:val="20"/>
                      <w:szCs w:val="20"/>
                    </w:rPr>
                  </w:pPr>
                  <w:r>
                    <w:rPr>
                      <w:sz w:val="20"/>
                      <w:szCs w:val="20"/>
                    </w:rPr>
                    <w:t>This receiver has better sensitivity and interference resilience. However, LO generation and IF operation require more power.</w:t>
                  </w:r>
                </w:p>
              </w:tc>
            </w:tr>
            <w:tr w:rsidR="00F15E35" w14:paraId="3297D2CA" w14:textId="77777777">
              <w:trPr>
                <w:trHeight w:val="307"/>
              </w:trPr>
              <w:tc>
                <w:tcPr>
                  <w:tcW w:w="1499" w:type="dxa"/>
                  <w:vMerge w:val="restart"/>
                  <w:shd w:val="clear" w:color="auto" w:fill="auto"/>
                </w:tcPr>
                <w:p w14:paraId="183D1D04" w14:textId="77777777" w:rsidR="00F15E35" w:rsidRDefault="00A53E0C">
                  <w:pPr>
                    <w:rPr>
                      <w:sz w:val="20"/>
                      <w:szCs w:val="20"/>
                    </w:rPr>
                  </w:pPr>
                  <w:r>
                    <w:rPr>
                      <w:sz w:val="20"/>
                      <w:szCs w:val="20"/>
                    </w:rPr>
                    <w:t>Mixer-first zero IF</w:t>
                  </w:r>
                </w:p>
              </w:tc>
              <w:tc>
                <w:tcPr>
                  <w:tcW w:w="7560" w:type="dxa"/>
                  <w:shd w:val="clear" w:color="auto" w:fill="auto"/>
                </w:tcPr>
                <w:p w14:paraId="7B8EDBEB" w14:textId="77777777" w:rsidR="00F15E35" w:rsidRDefault="00A53E0C">
                  <w:pPr>
                    <w:rPr>
                      <w:sz w:val="20"/>
                      <w:szCs w:val="20"/>
                    </w:rPr>
                  </w:pPr>
                  <w:r>
                    <w:rPr>
                      <w:noProof/>
                      <w:sz w:val="20"/>
                      <w:szCs w:val="20"/>
                    </w:rPr>
                    <w:drawing>
                      <wp:inline distT="0" distB="0" distL="0" distR="0" wp14:anchorId="6E55B67D" wp14:editId="6946BCD6">
                        <wp:extent cx="3594100" cy="821690"/>
                        <wp:effectExtent l="0" t="0" r="0" b="0"/>
                        <wp:docPr id="5137" name="Picture 13"/>
                        <wp:cNvGraphicFramePr/>
                        <a:graphic xmlns:a="http://schemas.openxmlformats.org/drawingml/2006/main">
                          <a:graphicData uri="http://schemas.openxmlformats.org/drawingml/2006/picture">
                            <pic:pic xmlns:pic="http://schemas.openxmlformats.org/drawingml/2006/picture">
                              <pic:nvPicPr>
                                <pic:cNvPr id="5137" name="Picture 13"/>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594100" cy="821690"/>
                                </a:xfrm>
                                <a:prstGeom prst="rect">
                                  <a:avLst/>
                                </a:prstGeom>
                                <a:noFill/>
                                <a:ln>
                                  <a:noFill/>
                                </a:ln>
                              </pic:spPr>
                            </pic:pic>
                          </a:graphicData>
                        </a:graphic>
                      </wp:inline>
                    </w:drawing>
                  </w:r>
                </w:p>
              </w:tc>
            </w:tr>
            <w:tr w:rsidR="00F15E35" w14:paraId="6B93D94D" w14:textId="77777777">
              <w:trPr>
                <w:trHeight w:val="307"/>
              </w:trPr>
              <w:tc>
                <w:tcPr>
                  <w:tcW w:w="1499" w:type="dxa"/>
                  <w:vMerge/>
                  <w:shd w:val="clear" w:color="auto" w:fill="auto"/>
                </w:tcPr>
                <w:p w14:paraId="057E5226" w14:textId="77777777" w:rsidR="00F15E35" w:rsidRDefault="00F15E35">
                  <w:pPr>
                    <w:rPr>
                      <w:sz w:val="20"/>
                      <w:szCs w:val="20"/>
                    </w:rPr>
                  </w:pPr>
                </w:p>
              </w:tc>
              <w:tc>
                <w:tcPr>
                  <w:tcW w:w="7560" w:type="dxa"/>
                  <w:shd w:val="clear" w:color="auto" w:fill="auto"/>
                </w:tcPr>
                <w:p w14:paraId="5A222936" w14:textId="77777777" w:rsidR="00F15E35" w:rsidRDefault="00A53E0C">
                  <w:pPr>
                    <w:rPr>
                      <w:sz w:val="20"/>
                      <w:szCs w:val="20"/>
                    </w:rPr>
                  </w:pPr>
                  <w:r>
                    <w:rPr>
                      <w:sz w:val="20"/>
                      <w:szCs w:val="20"/>
                    </w:rPr>
                    <w:t>In this receiver, a mixer translates the RF signal to a lower frequency, which is easier and more power efficient to filter and amplify. The power of LO generation tends to dominate the power consumption. This architecture can still achieve sub-</w:t>
                  </w:r>
                  <w:proofErr w:type="spellStart"/>
                  <w:r>
                    <w:rPr>
                      <w:sz w:val="20"/>
                      <w:szCs w:val="20"/>
                    </w:rPr>
                    <w:t>mW</w:t>
                  </w:r>
                  <w:proofErr w:type="spellEnd"/>
                  <w:r>
                    <w:rPr>
                      <w:sz w:val="20"/>
                      <w:szCs w:val="20"/>
                    </w:rPr>
                    <w:t xml:space="preserve"> power and high sensitivity.</w:t>
                  </w:r>
                </w:p>
              </w:tc>
            </w:tr>
          </w:tbl>
          <w:p w14:paraId="22045343" w14:textId="77777777" w:rsidR="00F15E35" w:rsidRDefault="00F15E35"/>
        </w:tc>
      </w:tr>
    </w:tbl>
    <w:p w14:paraId="2B5EBB98" w14:textId="77777777" w:rsidR="00F15E35" w:rsidRDefault="00F15E35"/>
    <w:p w14:paraId="6C4F6F3D" w14:textId="77777777" w:rsidR="00F15E35" w:rsidRDefault="00A53E0C">
      <w:pPr>
        <w:pStyle w:val="Heading2"/>
        <w:numPr>
          <w:ilvl w:val="0"/>
          <w:numId w:val="0"/>
        </w:numPr>
        <w:rPr>
          <w:sz w:val="20"/>
          <w:szCs w:val="20"/>
        </w:rPr>
      </w:pPr>
      <w:r>
        <w:rPr>
          <w:sz w:val="20"/>
          <w:szCs w:val="20"/>
        </w:rPr>
        <w:t>R1-2209634</w:t>
      </w:r>
      <w:r>
        <w:rPr>
          <w:sz w:val="20"/>
          <w:szCs w:val="20"/>
        </w:rPr>
        <w:tab/>
        <w:t>Discussion on Low power WUS receiver architectures</w:t>
      </w:r>
      <w:r>
        <w:rPr>
          <w:sz w:val="20"/>
          <w:szCs w:val="20"/>
        </w:rPr>
        <w:tab/>
        <w:t>Panasonic</w:t>
      </w:r>
    </w:p>
    <w:tbl>
      <w:tblPr>
        <w:tblStyle w:val="TableGrid"/>
        <w:tblW w:w="0" w:type="auto"/>
        <w:tblLook w:val="04A0" w:firstRow="1" w:lastRow="0" w:firstColumn="1" w:lastColumn="0" w:noHBand="0" w:noVBand="1"/>
      </w:tblPr>
      <w:tblGrid>
        <w:gridCol w:w="9350"/>
      </w:tblGrid>
      <w:tr w:rsidR="00F15E35" w14:paraId="6B0ADDDE" w14:textId="77777777">
        <w:tc>
          <w:tcPr>
            <w:tcW w:w="9350" w:type="dxa"/>
          </w:tcPr>
          <w:p w14:paraId="3E6B59C4" w14:textId="77777777" w:rsidR="00F15E35" w:rsidRDefault="00F15E35"/>
          <w:p w14:paraId="375F8F8B" w14:textId="77777777" w:rsidR="00F15E35" w:rsidRDefault="00A53E0C">
            <w:pPr>
              <w:ind w:right="-96"/>
              <w:jc w:val="center"/>
              <w:rPr>
                <w:rFonts w:eastAsia="SimSun"/>
                <w:b/>
                <w:bCs/>
                <w:sz w:val="20"/>
                <w:szCs w:val="20"/>
              </w:rPr>
            </w:pPr>
            <w:r>
              <w:rPr>
                <w:noProof/>
              </w:rPr>
              <w:drawing>
                <wp:inline distT="0" distB="0" distL="0" distR="0" wp14:anchorId="59C75F71" wp14:editId="50A55C00">
                  <wp:extent cx="6120765" cy="1747520"/>
                  <wp:effectExtent l="0" t="0" r="0" b="5080"/>
                  <wp:docPr id="5138" name="Picture 5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 name="Picture 513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6120765" cy="1747520"/>
                          </a:xfrm>
                          <a:prstGeom prst="rect">
                            <a:avLst/>
                          </a:prstGeom>
                          <a:noFill/>
                          <a:ln>
                            <a:noFill/>
                          </a:ln>
                        </pic:spPr>
                      </pic:pic>
                    </a:graphicData>
                  </a:graphic>
                </wp:inline>
              </w:drawing>
            </w:r>
            <w:r>
              <w:rPr>
                <w:rFonts w:eastAsia="SimSun"/>
                <w:b/>
                <w:bCs/>
                <w:sz w:val="20"/>
                <w:szCs w:val="20"/>
              </w:rPr>
              <w:t xml:space="preserve">Figure.1 Left: Brief illustration on interaction between LP-WUR and main radio. </w:t>
            </w:r>
          </w:p>
          <w:p w14:paraId="68128B14" w14:textId="77777777" w:rsidR="00F15E35" w:rsidRDefault="00A53E0C">
            <w:pPr>
              <w:ind w:right="-96"/>
              <w:jc w:val="center"/>
              <w:rPr>
                <w:rFonts w:eastAsia="SimSun"/>
                <w:sz w:val="20"/>
                <w:szCs w:val="20"/>
              </w:rPr>
            </w:pPr>
            <w:r>
              <w:rPr>
                <w:rFonts w:eastAsia="SimSun"/>
                <w:b/>
                <w:bCs/>
                <w:sz w:val="20"/>
                <w:szCs w:val="20"/>
              </w:rPr>
              <w:t>Right: Signal processing flow of some typical architecture candidates for LP-WUR.</w:t>
            </w:r>
          </w:p>
          <w:p w14:paraId="2A6E7853" w14:textId="77777777" w:rsidR="00F15E35" w:rsidRDefault="00F15E35"/>
        </w:tc>
      </w:tr>
    </w:tbl>
    <w:p w14:paraId="1AEE8610" w14:textId="77777777" w:rsidR="00F15E35" w:rsidRDefault="00F15E35"/>
    <w:p w14:paraId="4B99C364" w14:textId="77777777" w:rsidR="00F15E35" w:rsidRDefault="00A53E0C">
      <w:pPr>
        <w:pStyle w:val="Heading2"/>
        <w:numPr>
          <w:ilvl w:val="0"/>
          <w:numId w:val="0"/>
        </w:numPr>
        <w:rPr>
          <w:sz w:val="20"/>
          <w:szCs w:val="20"/>
        </w:rPr>
      </w:pPr>
      <w:r>
        <w:rPr>
          <w:sz w:val="20"/>
          <w:szCs w:val="20"/>
        </w:rPr>
        <w:t>R1-2209666</w:t>
      </w:r>
      <w:r>
        <w:rPr>
          <w:sz w:val="20"/>
          <w:szCs w:val="20"/>
        </w:rPr>
        <w:tab/>
        <w:t>Discussion on the receiver architecture for low power WUS</w:t>
      </w:r>
      <w:r>
        <w:rPr>
          <w:sz w:val="20"/>
          <w:szCs w:val="20"/>
        </w:rPr>
        <w:tab/>
        <w:t>Lenovo</w:t>
      </w:r>
    </w:p>
    <w:tbl>
      <w:tblPr>
        <w:tblStyle w:val="TableGrid"/>
        <w:tblW w:w="0" w:type="auto"/>
        <w:tblLook w:val="04A0" w:firstRow="1" w:lastRow="0" w:firstColumn="1" w:lastColumn="0" w:noHBand="0" w:noVBand="1"/>
      </w:tblPr>
      <w:tblGrid>
        <w:gridCol w:w="9350"/>
      </w:tblGrid>
      <w:tr w:rsidR="00F15E35" w14:paraId="025DA581" w14:textId="77777777">
        <w:tc>
          <w:tcPr>
            <w:tcW w:w="9350" w:type="dxa"/>
          </w:tcPr>
          <w:p w14:paraId="64E9BA47" w14:textId="77777777" w:rsidR="00F15E35" w:rsidRDefault="00A53E0C">
            <w:pPr>
              <w:spacing w:before="77" w:after="120"/>
              <w:jc w:val="both"/>
              <w:rPr>
                <w:rFonts w:eastAsia="+mn-ea"/>
                <w:b/>
                <w:bCs/>
                <w:color w:val="000000"/>
                <w:kern w:val="24"/>
                <w:sz w:val="20"/>
                <w:szCs w:val="20"/>
              </w:rPr>
            </w:pPr>
            <w:r>
              <w:rPr>
                <w:rFonts w:eastAsia="+mn-ea"/>
                <w:color w:val="000000"/>
                <w:kern w:val="24"/>
                <w:sz w:val="20"/>
                <w:szCs w:val="20"/>
              </w:rPr>
              <w:t>Different receiver architecture such as envelope detector based on direct envelope detector, zero-IF, low-IF and heterodyne can be selected for initial evaluation together with the candidate waveform such as MC-OOK and FSK.</w:t>
            </w:r>
          </w:p>
          <w:p w14:paraId="759C25A8" w14:textId="77777777" w:rsidR="00F15E35" w:rsidRDefault="00A53E0C">
            <w:pPr>
              <w:spacing w:before="77" w:after="120"/>
              <w:jc w:val="both"/>
              <w:rPr>
                <w:rFonts w:eastAsia="+mn-ea"/>
                <w:b/>
                <w:bCs/>
                <w:color w:val="000000"/>
                <w:kern w:val="24"/>
                <w:sz w:val="20"/>
                <w:szCs w:val="20"/>
              </w:rPr>
            </w:pPr>
            <w:r>
              <w:rPr>
                <w:rFonts w:eastAsia="+mn-ea"/>
                <w:b/>
                <w:bCs/>
                <w:color w:val="000000"/>
                <w:kern w:val="24"/>
                <w:sz w:val="20"/>
                <w:szCs w:val="20"/>
              </w:rPr>
              <w:t>Proposal 1: Evaluate different receiver architecture for power consumption, data rate, sensitivity, interference rejection, coverage</w:t>
            </w:r>
          </w:p>
        </w:tc>
      </w:tr>
    </w:tbl>
    <w:p w14:paraId="5DA308EC" w14:textId="77777777" w:rsidR="00F15E35" w:rsidRDefault="00F15E35"/>
    <w:p w14:paraId="529A3561" w14:textId="77777777" w:rsidR="00F15E35" w:rsidRDefault="00A53E0C">
      <w:pPr>
        <w:pStyle w:val="Heading2"/>
        <w:numPr>
          <w:ilvl w:val="0"/>
          <w:numId w:val="0"/>
        </w:numPr>
        <w:rPr>
          <w:sz w:val="20"/>
          <w:szCs w:val="20"/>
        </w:rPr>
      </w:pPr>
      <w:r>
        <w:rPr>
          <w:sz w:val="20"/>
          <w:szCs w:val="20"/>
        </w:rPr>
        <w:t>R1-2209757</w:t>
      </w:r>
      <w:r>
        <w:rPr>
          <w:sz w:val="20"/>
          <w:szCs w:val="20"/>
        </w:rPr>
        <w:tab/>
        <w:t>Receiver architecture for LP-WUS</w:t>
      </w:r>
      <w:r>
        <w:rPr>
          <w:sz w:val="20"/>
          <w:szCs w:val="20"/>
        </w:rPr>
        <w:tab/>
        <w:t>Samsung</w:t>
      </w:r>
    </w:p>
    <w:tbl>
      <w:tblPr>
        <w:tblStyle w:val="TableGrid"/>
        <w:tblW w:w="0" w:type="auto"/>
        <w:tblLook w:val="04A0" w:firstRow="1" w:lastRow="0" w:firstColumn="1" w:lastColumn="0" w:noHBand="0" w:noVBand="1"/>
      </w:tblPr>
      <w:tblGrid>
        <w:gridCol w:w="9350"/>
      </w:tblGrid>
      <w:tr w:rsidR="00F15E35" w14:paraId="5E3DF5E4" w14:textId="77777777">
        <w:tc>
          <w:tcPr>
            <w:tcW w:w="9350" w:type="dxa"/>
          </w:tcPr>
          <w:p w14:paraId="00FEAD73" w14:textId="77777777" w:rsidR="00F15E35" w:rsidRDefault="00A53E0C">
            <w:pPr>
              <w:spacing w:line="288" w:lineRule="auto"/>
              <w:ind w:firstLine="232"/>
              <w:jc w:val="both"/>
              <w:rPr>
                <w:rFonts w:eastAsia="Batang"/>
                <w:b/>
                <w:bCs/>
                <w:i/>
                <w:sz w:val="20"/>
                <w:szCs w:val="16"/>
                <w:lang w:eastAsia="ko-KR"/>
              </w:rPr>
            </w:pPr>
            <w:r>
              <w:rPr>
                <w:rFonts w:eastAsia="Batang"/>
                <w:b/>
                <w:bCs/>
                <w:i/>
                <w:sz w:val="20"/>
                <w:szCs w:val="16"/>
                <w:lang w:eastAsia="ko-KR"/>
              </w:rPr>
              <w:t xml:space="preserve">Proposal 1: The coverage of LP-WUS should be consistent with the legacy signal of the main receiver. </w:t>
            </w:r>
          </w:p>
          <w:p w14:paraId="4550B4C6" w14:textId="77777777" w:rsidR="00F15E35" w:rsidRDefault="00A53E0C">
            <w:pPr>
              <w:spacing w:line="288" w:lineRule="auto"/>
              <w:ind w:firstLine="232"/>
              <w:jc w:val="both"/>
              <w:rPr>
                <w:rFonts w:eastAsia="Batang"/>
                <w:b/>
                <w:bCs/>
                <w:i/>
                <w:sz w:val="20"/>
                <w:szCs w:val="16"/>
                <w:lang w:eastAsia="ko-KR"/>
              </w:rPr>
            </w:pPr>
            <w:r>
              <w:rPr>
                <w:rFonts w:eastAsia="Batang"/>
                <w:b/>
                <w:bCs/>
                <w:i/>
                <w:sz w:val="20"/>
                <w:szCs w:val="16"/>
                <w:lang w:eastAsia="ko-KR"/>
              </w:rPr>
              <w:t>Proposal 2: The power consumption of the separate WUR should be reduced dramatically compared with main radio.</w:t>
            </w:r>
          </w:p>
          <w:p w14:paraId="4433D8E9" w14:textId="77777777" w:rsidR="00F15E35" w:rsidRDefault="00A53E0C">
            <w:pPr>
              <w:spacing w:before="60" w:after="60" w:line="288" w:lineRule="auto"/>
              <w:ind w:firstLine="231"/>
              <w:jc w:val="both"/>
              <w:rPr>
                <w:rFonts w:eastAsia="DengXian"/>
                <w:iCs/>
                <w:sz w:val="20"/>
                <w:szCs w:val="16"/>
              </w:rPr>
            </w:pPr>
            <w:r>
              <w:rPr>
                <w:rFonts w:eastAsia="Batang"/>
                <w:b/>
                <w:i/>
                <w:sz w:val="20"/>
                <w:szCs w:val="20"/>
                <w:lang w:eastAsia="ja-JP"/>
              </w:rPr>
              <w:t>Proposal 3: Study synchronization and interference issue in LP-WUS reception.</w:t>
            </w:r>
          </w:p>
          <w:p w14:paraId="141544CE" w14:textId="77777777" w:rsidR="00F15E35" w:rsidRDefault="00A53E0C">
            <w:pPr>
              <w:spacing w:before="60" w:after="60" w:line="288" w:lineRule="auto"/>
              <w:ind w:firstLine="231"/>
              <w:jc w:val="both"/>
              <w:rPr>
                <w:rFonts w:eastAsia="Batang"/>
                <w:b/>
                <w:i/>
                <w:sz w:val="20"/>
                <w:szCs w:val="20"/>
                <w:lang w:eastAsia="ja-JP"/>
              </w:rPr>
            </w:pPr>
            <w:r>
              <w:rPr>
                <w:rFonts w:eastAsia="Batang"/>
                <w:b/>
                <w:i/>
                <w:sz w:val="20"/>
                <w:szCs w:val="20"/>
                <w:lang w:eastAsia="ja-JP"/>
              </w:rPr>
              <w:t>Proposal4: Study the impact of the tradeoff between sensitivity, data rate and power consumption in the process of WUR designing.</w:t>
            </w:r>
          </w:p>
          <w:p w14:paraId="0EFD445E" w14:textId="77777777" w:rsidR="00F15E35" w:rsidRDefault="00A53E0C">
            <w:pPr>
              <w:spacing w:before="60" w:after="60" w:line="288" w:lineRule="auto"/>
              <w:ind w:firstLine="231"/>
              <w:jc w:val="both"/>
              <w:rPr>
                <w:rFonts w:eastAsia="Batang"/>
                <w:b/>
                <w:i/>
                <w:sz w:val="20"/>
                <w:szCs w:val="20"/>
                <w:lang w:eastAsia="ja-JP"/>
              </w:rPr>
            </w:pPr>
            <w:r>
              <w:rPr>
                <w:rFonts w:eastAsia="Batang"/>
                <w:b/>
                <w:i/>
                <w:sz w:val="20"/>
                <w:szCs w:val="20"/>
                <w:lang w:eastAsia="ja-JP"/>
              </w:rPr>
              <w:t>Proposal 5: Study various types of receivers (e.g., envelop detector, heterodyne detector) for LPWUS reception in RF end.</w:t>
            </w:r>
          </w:p>
          <w:p w14:paraId="25348019" w14:textId="77777777" w:rsidR="00F15E35" w:rsidRDefault="00A53E0C">
            <w:pPr>
              <w:spacing w:before="60" w:after="60" w:line="288" w:lineRule="auto"/>
              <w:ind w:firstLine="231"/>
              <w:jc w:val="both"/>
              <w:rPr>
                <w:rFonts w:eastAsia="Batang"/>
                <w:b/>
                <w:i/>
                <w:sz w:val="20"/>
                <w:szCs w:val="20"/>
                <w:lang w:eastAsia="ja-JP"/>
              </w:rPr>
            </w:pPr>
            <w:r>
              <w:rPr>
                <w:rFonts w:eastAsia="Batang"/>
                <w:b/>
                <w:i/>
                <w:sz w:val="20"/>
                <w:szCs w:val="20"/>
                <w:lang w:eastAsia="ja-JP"/>
              </w:rPr>
              <w:t>Proposal 6: Considering the coverage and the decoding issue of LP-WUS, RF+BB architecture seems more suitable for receiving LP-WUS signals.</w:t>
            </w:r>
          </w:p>
          <w:p w14:paraId="6A231087" w14:textId="77777777" w:rsidR="00F15E35" w:rsidRDefault="00F15E35"/>
        </w:tc>
      </w:tr>
    </w:tbl>
    <w:p w14:paraId="0A0F066C" w14:textId="77777777" w:rsidR="00F15E35" w:rsidRDefault="00F15E35"/>
    <w:p w14:paraId="7D76017F" w14:textId="77777777" w:rsidR="00F15E35" w:rsidRDefault="00A53E0C">
      <w:pPr>
        <w:pStyle w:val="Heading2"/>
        <w:numPr>
          <w:ilvl w:val="0"/>
          <w:numId w:val="0"/>
        </w:numPr>
        <w:rPr>
          <w:sz w:val="20"/>
          <w:szCs w:val="20"/>
        </w:rPr>
      </w:pPr>
      <w:r>
        <w:rPr>
          <w:sz w:val="20"/>
          <w:szCs w:val="20"/>
        </w:rPr>
        <w:t>R1-2209863</w:t>
      </w:r>
      <w:r>
        <w:rPr>
          <w:sz w:val="20"/>
          <w:szCs w:val="20"/>
        </w:rPr>
        <w:tab/>
        <w:t>Low power WUS receiver architectures</w:t>
      </w:r>
      <w:r>
        <w:rPr>
          <w:sz w:val="20"/>
          <w:szCs w:val="20"/>
        </w:rPr>
        <w:tab/>
        <w:t>Ericsson</w:t>
      </w:r>
    </w:p>
    <w:tbl>
      <w:tblPr>
        <w:tblStyle w:val="TableGrid"/>
        <w:tblW w:w="0" w:type="auto"/>
        <w:tblLook w:val="04A0" w:firstRow="1" w:lastRow="0" w:firstColumn="1" w:lastColumn="0" w:noHBand="0" w:noVBand="1"/>
      </w:tblPr>
      <w:tblGrid>
        <w:gridCol w:w="9350"/>
      </w:tblGrid>
      <w:tr w:rsidR="00F15E35" w14:paraId="2D1150E0" w14:textId="77777777">
        <w:tc>
          <w:tcPr>
            <w:tcW w:w="9350" w:type="dxa"/>
          </w:tcPr>
          <w:p w14:paraId="3324620B" w14:textId="77777777" w:rsidR="00F15E35" w:rsidRDefault="00A53E0C">
            <w:pPr>
              <w:rPr>
                <w:sz w:val="20"/>
                <w:szCs w:val="20"/>
              </w:rPr>
            </w:pPr>
            <w:r>
              <w:rPr>
                <w:sz w:val="20"/>
                <w:szCs w:val="20"/>
              </w:rPr>
              <w:t>Proposal 1</w:t>
            </w:r>
            <w:r>
              <w:rPr>
                <w:sz w:val="20"/>
                <w:szCs w:val="20"/>
              </w:rPr>
              <w:tab/>
              <w:t>WUR architecture should support low power consumption and acceptable sensitivity.</w:t>
            </w:r>
          </w:p>
          <w:p w14:paraId="15D2120C" w14:textId="77777777" w:rsidR="00F15E35" w:rsidRDefault="00A53E0C">
            <w:pPr>
              <w:rPr>
                <w:sz w:val="20"/>
                <w:szCs w:val="20"/>
              </w:rPr>
            </w:pPr>
            <w:r>
              <w:rPr>
                <w:sz w:val="20"/>
                <w:szCs w:val="20"/>
              </w:rPr>
              <w:t>Proposal 2</w:t>
            </w:r>
            <w:r>
              <w:rPr>
                <w:sz w:val="20"/>
                <w:szCs w:val="20"/>
              </w:rPr>
              <w:tab/>
              <w:t>WUR architecture should strive to support similar coverage for LP-WUS as for Paging PDCCH.</w:t>
            </w:r>
          </w:p>
          <w:p w14:paraId="370B05DD" w14:textId="77777777" w:rsidR="00F15E35" w:rsidRDefault="00A53E0C">
            <w:pPr>
              <w:rPr>
                <w:sz w:val="20"/>
                <w:szCs w:val="20"/>
              </w:rPr>
            </w:pPr>
            <w:r>
              <w:rPr>
                <w:sz w:val="20"/>
                <w:szCs w:val="20"/>
              </w:rPr>
              <w:t>Proposal 3</w:t>
            </w:r>
            <w:r>
              <w:rPr>
                <w:sz w:val="20"/>
                <w:szCs w:val="20"/>
              </w:rPr>
              <w:tab/>
              <w:t>Following LP-WUR architecture options can be considered for further study</w:t>
            </w:r>
          </w:p>
          <w:p w14:paraId="3CECCF45" w14:textId="77777777" w:rsidR="00F15E35" w:rsidRDefault="00A53E0C">
            <w:pPr>
              <w:ind w:left="720"/>
              <w:rPr>
                <w:sz w:val="20"/>
                <w:szCs w:val="20"/>
              </w:rPr>
            </w:pPr>
            <w:proofErr w:type="spellStart"/>
            <w:r>
              <w:rPr>
                <w:sz w:val="20"/>
                <w:szCs w:val="20"/>
              </w:rPr>
              <w:lastRenderedPageBreak/>
              <w:t>i</w:t>
            </w:r>
            <w:proofErr w:type="spellEnd"/>
            <w:r>
              <w:rPr>
                <w:sz w:val="20"/>
                <w:szCs w:val="20"/>
              </w:rPr>
              <w:t>.</w:t>
            </w:r>
            <w:r>
              <w:rPr>
                <w:sz w:val="20"/>
                <w:szCs w:val="20"/>
              </w:rPr>
              <w:tab/>
              <w:t xml:space="preserve">OFDM based receiver capable of receiving OFDM based signals </w:t>
            </w:r>
            <w:proofErr w:type="gramStart"/>
            <w:r>
              <w:rPr>
                <w:sz w:val="20"/>
                <w:szCs w:val="20"/>
              </w:rPr>
              <w:t>similar to</w:t>
            </w:r>
            <w:proofErr w:type="gramEnd"/>
            <w:r>
              <w:rPr>
                <w:sz w:val="20"/>
                <w:szCs w:val="20"/>
              </w:rPr>
              <w:t xml:space="preserve"> existing NR signal(s)</w:t>
            </w:r>
          </w:p>
          <w:p w14:paraId="63D857B1" w14:textId="77777777" w:rsidR="00F15E35" w:rsidRDefault="00A53E0C">
            <w:pPr>
              <w:ind w:left="720"/>
              <w:rPr>
                <w:sz w:val="20"/>
                <w:szCs w:val="20"/>
              </w:rPr>
            </w:pPr>
            <w:r>
              <w:rPr>
                <w:sz w:val="20"/>
                <w:szCs w:val="20"/>
              </w:rPr>
              <w:t>ii.</w:t>
            </w:r>
            <w:r>
              <w:rPr>
                <w:sz w:val="20"/>
                <w:szCs w:val="20"/>
              </w:rPr>
              <w:tab/>
              <w:t>receiver capable of decoding multi-carrier OOK/FSK based LP-WUS</w:t>
            </w:r>
          </w:p>
          <w:p w14:paraId="7DA90208" w14:textId="77777777" w:rsidR="00F15E35" w:rsidRDefault="00A53E0C">
            <w:pPr>
              <w:rPr>
                <w:sz w:val="20"/>
                <w:szCs w:val="20"/>
              </w:rPr>
            </w:pPr>
            <w:r>
              <w:rPr>
                <w:sz w:val="20"/>
                <w:szCs w:val="20"/>
              </w:rPr>
              <w:t>Proposal 4</w:t>
            </w:r>
            <w:r>
              <w:rPr>
                <w:sz w:val="20"/>
                <w:szCs w:val="20"/>
              </w:rPr>
              <w:tab/>
              <w:t>At least the following aspects should be considered when studying LP-WUR architectures</w:t>
            </w:r>
          </w:p>
          <w:p w14:paraId="57BFD9DA" w14:textId="77777777" w:rsidR="00F15E35" w:rsidRDefault="00A53E0C">
            <w:pPr>
              <w:ind w:left="720"/>
              <w:rPr>
                <w:sz w:val="20"/>
                <w:szCs w:val="20"/>
              </w:rPr>
            </w:pPr>
            <w:proofErr w:type="spellStart"/>
            <w:r>
              <w:rPr>
                <w:sz w:val="20"/>
                <w:szCs w:val="20"/>
              </w:rPr>
              <w:t>i</w:t>
            </w:r>
            <w:proofErr w:type="spellEnd"/>
            <w:r>
              <w:rPr>
                <w:sz w:val="20"/>
                <w:szCs w:val="20"/>
              </w:rPr>
              <w:t>.</w:t>
            </w:r>
            <w:r>
              <w:rPr>
                <w:sz w:val="20"/>
                <w:szCs w:val="20"/>
              </w:rPr>
              <w:tab/>
              <w:t>Power consumption (e.g., relative to main radio).</w:t>
            </w:r>
          </w:p>
          <w:p w14:paraId="76155E3A" w14:textId="77777777" w:rsidR="00F15E35" w:rsidRDefault="00A53E0C">
            <w:pPr>
              <w:ind w:left="720"/>
              <w:rPr>
                <w:sz w:val="20"/>
                <w:szCs w:val="20"/>
              </w:rPr>
            </w:pPr>
            <w:r>
              <w:rPr>
                <w:sz w:val="20"/>
                <w:szCs w:val="20"/>
              </w:rPr>
              <w:t>ii.</w:t>
            </w:r>
            <w:r>
              <w:rPr>
                <w:sz w:val="20"/>
                <w:szCs w:val="20"/>
              </w:rPr>
              <w:tab/>
              <w:t>Noise Figure, other receiver impairments (e.g., clock accuracy/drift), and achievable detection sensitivity for different LP-WUS designs.</w:t>
            </w:r>
          </w:p>
          <w:p w14:paraId="2CCCD5B3" w14:textId="77777777" w:rsidR="00F15E35" w:rsidRDefault="00A53E0C">
            <w:pPr>
              <w:ind w:left="720"/>
              <w:rPr>
                <w:sz w:val="20"/>
                <w:szCs w:val="20"/>
              </w:rPr>
            </w:pPr>
            <w:r>
              <w:rPr>
                <w:sz w:val="20"/>
                <w:szCs w:val="20"/>
              </w:rPr>
              <w:t>iii.</w:t>
            </w:r>
            <w:r>
              <w:rPr>
                <w:sz w:val="20"/>
                <w:szCs w:val="20"/>
              </w:rPr>
              <w:tab/>
              <w:t>Suitability for operation in different NR bands.</w:t>
            </w:r>
          </w:p>
          <w:p w14:paraId="492F0CF8" w14:textId="77777777" w:rsidR="00F15E35" w:rsidRDefault="00A53E0C">
            <w:pPr>
              <w:ind w:left="720"/>
              <w:rPr>
                <w:sz w:val="20"/>
                <w:szCs w:val="20"/>
              </w:rPr>
            </w:pPr>
            <w:r>
              <w:rPr>
                <w:sz w:val="20"/>
                <w:szCs w:val="20"/>
              </w:rPr>
              <w:t>iv.</w:t>
            </w:r>
            <w:r>
              <w:rPr>
                <w:sz w:val="20"/>
                <w:szCs w:val="20"/>
              </w:rPr>
              <w:tab/>
              <w:t>Ability to handle adjacent NR transmissions with minimum/no guard-bands.</w:t>
            </w:r>
          </w:p>
        </w:tc>
      </w:tr>
    </w:tbl>
    <w:p w14:paraId="0C585F7E" w14:textId="77777777" w:rsidR="00F15E35" w:rsidRDefault="00F15E35"/>
    <w:p w14:paraId="35542E81" w14:textId="77777777" w:rsidR="00F15E35" w:rsidRDefault="00A53E0C">
      <w:pPr>
        <w:pStyle w:val="Heading2"/>
        <w:numPr>
          <w:ilvl w:val="0"/>
          <w:numId w:val="0"/>
        </w:numPr>
        <w:rPr>
          <w:sz w:val="20"/>
          <w:szCs w:val="20"/>
        </w:rPr>
      </w:pPr>
      <w:r>
        <w:rPr>
          <w:sz w:val="20"/>
          <w:szCs w:val="20"/>
        </w:rPr>
        <w:t>R1-2210011</w:t>
      </w:r>
      <w:r>
        <w:rPr>
          <w:sz w:val="20"/>
          <w:szCs w:val="20"/>
        </w:rPr>
        <w:tab/>
        <w:t>Receiver architecture for LP-WUS</w:t>
      </w:r>
      <w:r>
        <w:rPr>
          <w:sz w:val="20"/>
          <w:szCs w:val="20"/>
        </w:rPr>
        <w:tab/>
        <w:t>Qualcomm Incorporated</w:t>
      </w:r>
    </w:p>
    <w:tbl>
      <w:tblPr>
        <w:tblStyle w:val="TableGrid"/>
        <w:tblW w:w="0" w:type="auto"/>
        <w:tblLook w:val="04A0" w:firstRow="1" w:lastRow="0" w:firstColumn="1" w:lastColumn="0" w:noHBand="0" w:noVBand="1"/>
      </w:tblPr>
      <w:tblGrid>
        <w:gridCol w:w="9350"/>
      </w:tblGrid>
      <w:tr w:rsidR="00F15E35" w14:paraId="0CC1393B" w14:textId="77777777">
        <w:tc>
          <w:tcPr>
            <w:tcW w:w="9350" w:type="dxa"/>
          </w:tcPr>
          <w:p w14:paraId="7988DA82" w14:textId="77777777" w:rsidR="00F15E35" w:rsidRDefault="00A53E0C">
            <w:pPr>
              <w:rPr>
                <w:rFonts w:eastAsia="SimSun"/>
                <w:sz w:val="20"/>
                <w:szCs w:val="20"/>
                <w:lang w:val="en-GB"/>
              </w:rPr>
            </w:pPr>
            <w:r>
              <w:rPr>
                <w:rFonts w:eastAsia="SimSun"/>
                <w:sz w:val="20"/>
                <w:szCs w:val="20"/>
                <w:lang w:val="en-GB"/>
              </w:rPr>
              <w:t>Observation 1: Following aspect needs to be studied when assessing receiver architectures for LP-WUR.</w:t>
            </w:r>
          </w:p>
          <w:p w14:paraId="1233B0A7" w14:textId="77777777" w:rsidR="00F15E35" w:rsidRDefault="00A53E0C">
            <w:pPr>
              <w:numPr>
                <w:ilvl w:val="0"/>
                <w:numId w:val="37"/>
              </w:numPr>
              <w:rPr>
                <w:rFonts w:eastAsia="SimSun"/>
                <w:sz w:val="20"/>
                <w:szCs w:val="20"/>
                <w:lang w:val="en-GB"/>
              </w:rPr>
            </w:pPr>
            <w:r>
              <w:rPr>
                <w:rFonts w:eastAsia="SimSun"/>
                <w:sz w:val="20"/>
                <w:szCs w:val="20"/>
                <w:lang w:val="en-GB"/>
              </w:rPr>
              <w:t>Coverage/sensitivity</w:t>
            </w:r>
          </w:p>
          <w:p w14:paraId="640CC138" w14:textId="77777777" w:rsidR="00F15E35" w:rsidRDefault="00A53E0C">
            <w:pPr>
              <w:numPr>
                <w:ilvl w:val="0"/>
                <w:numId w:val="37"/>
              </w:numPr>
              <w:rPr>
                <w:rFonts w:eastAsia="SimSun"/>
                <w:sz w:val="20"/>
                <w:szCs w:val="20"/>
                <w:lang w:val="en-GB"/>
              </w:rPr>
            </w:pPr>
            <w:r>
              <w:rPr>
                <w:rFonts w:eastAsia="SimSun"/>
                <w:sz w:val="20"/>
                <w:szCs w:val="20"/>
                <w:lang w:val="en-GB"/>
              </w:rPr>
              <w:t>Power consumption</w:t>
            </w:r>
          </w:p>
          <w:p w14:paraId="585D7748" w14:textId="77777777" w:rsidR="00F15E35" w:rsidRDefault="00A53E0C">
            <w:pPr>
              <w:numPr>
                <w:ilvl w:val="0"/>
                <w:numId w:val="37"/>
              </w:numPr>
              <w:rPr>
                <w:rFonts w:eastAsia="SimSun"/>
                <w:sz w:val="20"/>
                <w:szCs w:val="20"/>
                <w:lang w:val="en-GB"/>
              </w:rPr>
            </w:pPr>
            <w:r>
              <w:rPr>
                <w:rFonts w:eastAsia="SimSun"/>
                <w:sz w:val="20"/>
                <w:szCs w:val="20"/>
                <w:lang w:val="en-GB"/>
              </w:rPr>
              <w:t>Complexity/Cost</w:t>
            </w:r>
          </w:p>
          <w:p w14:paraId="14B5DB40" w14:textId="77777777" w:rsidR="00F15E35" w:rsidRDefault="00A53E0C">
            <w:pPr>
              <w:numPr>
                <w:ilvl w:val="0"/>
                <w:numId w:val="37"/>
              </w:numPr>
              <w:rPr>
                <w:rFonts w:eastAsia="SimSun"/>
                <w:sz w:val="20"/>
                <w:szCs w:val="20"/>
                <w:lang w:val="en-GB"/>
              </w:rPr>
            </w:pPr>
            <w:r>
              <w:rPr>
                <w:rFonts w:eastAsia="SimSun"/>
                <w:sz w:val="20"/>
                <w:szCs w:val="20"/>
                <w:lang w:val="en-GB"/>
              </w:rPr>
              <w:t>RF requirement</w:t>
            </w:r>
          </w:p>
          <w:p w14:paraId="1FA8F4C7" w14:textId="77777777" w:rsidR="00F15E35" w:rsidRDefault="00A53E0C">
            <w:pPr>
              <w:numPr>
                <w:ilvl w:val="0"/>
                <w:numId w:val="37"/>
              </w:numPr>
              <w:rPr>
                <w:rFonts w:eastAsia="SimSun"/>
                <w:sz w:val="20"/>
                <w:szCs w:val="20"/>
                <w:lang w:val="en-GB"/>
              </w:rPr>
            </w:pPr>
            <w:r>
              <w:rPr>
                <w:rFonts w:eastAsia="SimSun"/>
                <w:sz w:val="20"/>
                <w:szCs w:val="20"/>
                <w:lang w:val="en-GB"/>
              </w:rPr>
              <w:t>Implementation</w:t>
            </w:r>
          </w:p>
          <w:p w14:paraId="2FC3378F" w14:textId="77777777" w:rsidR="00F15E35" w:rsidRDefault="00F15E35">
            <w:pPr>
              <w:rPr>
                <w:rFonts w:eastAsia="SimSun"/>
                <w:sz w:val="20"/>
                <w:szCs w:val="20"/>
                <w:lang w:val="en-GB"/>
              </w:rPr>
            </w:pPr>
          </w:p>
          <w:p w14:paraId="6F372471" w14:textId="77777777" w:rsidR="00F15E35" w:rsidRDefault="00A53E0C">
            <w:pPr>
              <w:rPr>
                <w:rFonts w:eastAsia="SimSun"/>
                <w:sz w:val="20"/>
                <w:szCs w:val="20"/>
                <w:lang w:val="en-GB"/>
              </w:rPr>
            </w:pPr>
            <w:r>
              <w:rPr>
                <w:rFonts w:eastAsia="SimSun"/>
                <w:sz w:val="20"/>
                <w:szCs w:val="20"/>
                <w:lang w:val="en-GB"/>
              </w:rPr>
              <w:t>Observation 2: The goal of UE architecture study is to investigate the feasibility of different architecture options and identify whether they can meet 3GPP LP-WUR design target.</w:t>
            </w:r>
          </w:p>
          <w:p w14:paraId="317DE56F" w14:textId="77777777" w:rsidR="00F15E35" w:rsidRDefault="00F15E35">
            <w:pPr>
              <w:rPr>
                <w:rFonts w:eastAsia="SimSun"/>
                <w:sz w:val="20"/>
                <w:szCs w:val="20"/>
                <w:lang w:val="en-GB"/>
              </w:rPr>
            </w:pPr>
          </w:p>
          <w:p w14:paraId="45D799D5" w14:textId="77777777" w:rsidR="00F15E35" w:rsidRDefault="00A53E0C">
            <w:pPr>
              <w:rPr>
                <w:rFonts w:eastAsia="SimSun"/>
                <w:sz w:val="20"/>
                <w:szCs w:val="20"/>
                <w:lang w:val="en-GB"/>
              </w:rPr>
            </w:pPr>
            <w:r>
              <w:rPr>
                <w:rFonts w:eastAsia="SimSun"/>
                <w:sz w:val="20"/>
                <w:szCs w:val="20"/>
                <w:lang w:val="en-GB"/>
              </w:rPr>
              <w:t>Proposal 1: 3GPP shall not mandate the implementation of certain receiver architecture.</w:t>
            </w:r>
          </w:p>
          <w:p w14:paraId="7B35574B" w14:textId="77777777" w:rsidR="00F15E35" w:rsidRDefault="00F15E35">
            <w:pPr>
              <w:rPr>
                <w:rFonts w:eastAsia="SimSun"/>
                <w:sz w:val="20"/>
                <w:szCs w:val="20"/>
                <w:lang w:val="en-GB"/>
              </w:rPr>
            </w:pPr>
          </w:p>
          <w:p w14:paraId="4862CD0F" w14:textId="77777777" w:rsidR="00F15E35" w:rsidRDefault="00A53E0C">
            <w:pPr>
              <w:rPr>
                <w:rFonts w:eastAsia="SimSun"/>
                <w:sz w:val="20"/>
                <w:szCs w:val="20"/>
                <w:lang w:eastAsia="en-GB"/>
              </w:rPr>
            </w:pPr>
            <w:r>
              <w:rPr>
                <w:rFonts w:eastAsia="SimSun"/>
                <w:sz w:val="20"/>
                <w:szCs w:val="20"/>
                <w:lang w:eastAsia="en-GB"/>
              </w:rPr>
              <w:t>Proposal 2: 3GPP RAN1 determines the design target of LP-WUR for WAN application.</w:t>
            </w:r>
          </w:p>
          <w:p w14:paraId="1161992F" w14:textId="77777777" w:rsidR="00F15E35" w:rsidRDefault="00F15E35">
            <w:pPr>
              <w:jc w:val="both"/>
              <w:rPr>
                <w:rFonts w:eastAsia="SimSun"/>
                <w:sz w:val="20"/>
                <w:szCs w:val="20"/>
              </w:rPr>
            </w:pPr>
          </w:p>
          <w:p w14:paraId="683E66A8" w14:textId="77777777" w:rsidR="00F15E35" w:rsidRDefault="00A53E0C">
            <w:pPr>
              <w:rPr>
                <w:rFonts w:eastAsia="SimSun"/>
                <w:sz w:val="20"/>
                <w:szCs w:val="20"/>
                <w:lang w:eastAsia="en-GB"/>
              </w:rPr>
            </w:pPr>
            <w:r>
              <w:rPr>
                <w:rFonts w:eastAsia="SimSun"/>
                <w:sz w:val="20"/>
                <w:szCs w:val="20"/>
                <w:lang w:eastAsia="en-GB"/>
              </w:rPr>
              <w:t>Observation 3: LP-WUS having the same coverage as other regular NR channels/signals is highly desirable.</w:t>
            </w:r>
          </w:p>
          <w:p w14:paraId="3CF518EB" w14:textId="77777777" w:rsidR="00F15E35" w:rsidRDefault="00F15E35">
            <w:pPr>
              <w:rPr>
                <w:rFonts w:eastAsia="SimSun"/>
                <w:sz w:val="20"/>
                <w:szCs w:val="20"/>
              </w:rPr>
            </w:pPr>
          </w:p>
          <w:p w14:paraId="21C9B9B4" w14:textId="77777777" w:rsidR="00F15E35" w:rsidRDefault="00A53E0C">
            <w:pPr>
              <w:rPr>
                <w:rFonts w:eastAsia="SimSun"/>
                <w:sz w:val="20"/>
                <w:szCs w:val="20"/>
                <w:lang w:eastAsia="en-GB"/>
              </w:rPr>
            </w:pPr>
            <w:r>
              <w:rPr>
                <w:rFonts w:eastAsia="SimSun"/>
                <w:sz w:val="20"/>
                <w:szCs w:val="20"/>
                <w:lang w:eastAsia="en-GB"/>
              </w:rPr>
              <w:t>Observation 4: 1mWms of energy consumption for LP-WUS monitoring every 2.56sec is equivalent to 0.4uW of additional average power consumption (0.4uW = 1mWms/2560ms).</w:t>
            </w:r>
          </w:p>
          <w:p w14:paraId="52E5E90F" w14:textId="77777777" w:rsidR="00F15E35" w:rsidRDefault="00F15E35">
            <w:pPr>
              <w:rPr>
                <w:rFonts w:eastAsia="SimSun"/>
                <w:sz w:val="20"/>
                <w:szCs w:val="20"/>
              </w:rPr>
            </w:pPr>
          </w:p>
          <w:p w14:paraId="592AC6E7" w14:textId="77777777" w:rsidR="00F15E35" w:rsidRDefault="00A53E0C">
            <w:pPr>
              <w:rPr>
                <w:rFonts w:eastAsia="SimSun"/>
                <w:sz w:val="20"/>
                <w:szCs w:val="20"/>
                <w:lang w:eastAsia="en-GB"/>
              </w:rPr>
            </w:pPr>
            <w:r>
              <w:rPr>
                <w:rFonts w:eastAsia="SimSun"/>
                <w:sz w:val="20"/>
                <w:szCs w:val="20"/>
                <w:lang w:eastAsia="en-GB"/>
              </w:rPr>
              <w:t>Observation 5: 1mW is a reasonable power consumption budget for R18 LP-WUR for WAN application.</w:t>
            </w:r>
          </w:p>
          <w:p w14:paraId="591D7FAE" w14:textId="77777777" w:rsidR="00F15E35" w:rsidRDefault="00A53E0C">
            <w:pPr>
              <w:keepNext/>
              <w:jc w:val="center"/>
            </w:pPr>
            <w:r>
              <w:rPr>
                <w:noProof/>
              </w:rPr>
              <w:drawing>
                <wp:inline distT="0" distB="0" distL="0" distR="0" wp14:anchorId="72C73FB1" wp14:editId="60E36561">
                  <wp:extent cx="3601720" cy="1920240"/>
                  <wp:effectExtent l="0" t="0" r="0" b="0"/>
                  <wp:docPr id="8275" name="Picture 8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 name="Picture 827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3601720" cy="1920240"/>
                          </a:xfrm>
                          <a:prstGeom prst="rect">
                            <a:avLst/>
                          </a:prstGeom>
                          <a:noFill/>
                          <a:ln>
                            <a:noFill/>
                          </a:ln>
                        </pic:spPr>
                      </pic:pic>
                    </a:graphicData>
                  </a:graphic>
                </wp:inline>
              </w:drawing>
            </w:r>
          </w:p>
          <w:p w14:paraId="5BB82866" w14:textId="77777777" w:rsidR="00F15E35" w:rsidRDefault="00A53E0C">
            <w:pPr>
              <w:pStyle w:val="Caption"/>
              <w:rPr>
                <w:lang w:eastAsia="en-GB"/>
              </w:rPr>
            </w:pPr>
            <w:bookmarkStart w:id="36" w:name="_Ref115188277"/>
            <w:r>
              <w:t xml:space="preserve">Figure </w:t>
            </w:r>
            <w:fldSimple w:instr=" SEQ Figure \* ARABIC ">
              <w:r>
                <w:t>1</w:t>
              </w:r>
            </w:fldSimple>
            <w:bookmarkEnd w:id="36"/>
            <w:r>
              <w:t xml:space="preserve"> Zero IF architecture</w:t>
            </w:r>
          </w:p>
          <w:p w14:paraId="42F2CA5D" w14:textId="77777777" w:rsidR="00F15E35" w:rsidRDefault="00A53E0C">
            <w:pPr>
              <w:keepNext/>
              <w:jc w:val="center"/>
            </w:pPr>
            <w:r>
              <w:rPr>
                <w:noProof/>
              </w:rPr>
              <w:drawing>
                <wp:inline distT="0" distB="0" distL="0" distR="0" wp14:anchorId="0EB532A7" wp14:editId="5864E02C">
                  <wp:extent cx="3129280" cy="691515"/>
                  <wp:effectExtent l="0" t="0" r="0" b="0"/>
                  <wp:docPr id="8332"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2" name="Picture 1" descr="Diagram&#10;&#10;Description automatically generated"/>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3150512" cy="696819"/>
                          </a:xfrm>
                          <a:prstGeom prst="rect">
                            <a:avLst/>
                          </a:prstGeom>
                          <a:noFill/>
                          <a:ln>
                            <a:noFill/>
                          </a:ln>
                        </pic:spPr>
                      </pic:pic>
                    </a:graphicData>
                  </a:graphic>
                </wp:inline>
              </w:drawing>
            </w:r>
          </w:p>
          <w:p w14:paraId="774A2E8B" w14:textId="77777777" w:rsidR="00F15E35" w:rsidRDefault="00A53E0C">
            <w:pPr>
              <w:pStyle w:val="Caption"/>
            </w:pPr>
            <w:bookmarkStart w:id="37" w:name="_Ref115213888"/>
            <w:r>
              <w:t xml:space="preserve">Figure </w:t>
            </w:r>
            <w:fldSimple w:instr=" SEQ Figure \* ARABIC ">
              <w:r>
                <w:t>2</w:t>
              </w:r>
            </w:fldSimple>
            <w:bookmarkEnd w:id="37"/>
            <w:r>
              <w:t xml:space="preserve"> Tunned RF architecture</w:t>
            </w:r>
          </w:p>
          <w:p w14:paraId="73E885C0" w14:textId="77777777" w:rsidR="00F15E35" w:rsidRDefault="00A53E0C">
            <w:pPr>
              <w:keepNext/>
              <w:jc w:val="center"/>
            </w:pPr>
            <w:r>
              <w:rPr>
                <w:noProof/>
              </w:rPr>
              <w:drawing>
                <wp:inline distT="0" distB="0" distL="0" distR="0" wp14:anchorId="30F8D7F8" wp14:editId="558212B8">
                  <wp:extent cx="3327400" cy="1312545"/>
                  <wp:effectExtent l="0" t="0" r="6350" b="1905"/>
                  <wp:docPr id="8357"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 name="Picture 1" descr="Diagram&#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3337122" cy="1316790"/>
                          </a:xfrm>
                          <a:prstGeom prst="rect">
                            <a:avLst/>
                          </a:prstGeom>
                          <a:noFill/>
                          <a:ln>
                            <a:noFill/>
                          </a:ln>
                        </pic:spPr>
                      </pic:pic>
                    </a:graphicData>
                  </a:graphic>
                </wp:inline>
              </w:drawing>
            </w:r>
          </w:p>
          <w:p w14:paraId="3A600F4F" w14:textId="77777777" w:rsidR="00F15E35" w:rsidRDefault="00A53E0C">
            <w:pPr>
              <w:pStyle w:val="Caption"/>
              <w:rPr>
                <w:lang w:eastAsia="en-GB"/>
              </w:rPr>
            </w:pPr>
            <w:bookmarkStart w:id="38" w:name="_Ref115213862"/>
            <w:r>
              <w:t xml:space="preserve">Figure </w:t>
            </w:r>
            <w:fldSimple w:instr=" SEQ Figure \* ARABIC ">
              <w:r>
                <w:t>3</w:t>
              </w:r>
            </w:fldSimple>
            <w:bookmarkEnd w:id="38"/>
            <w:r>
              <w:t xml:space="preserve"> Super regenerative receiver architecture</w:t>
            </w:r>
          </w:p>
          <w:p w14:paraId="12382D95" w14:textId="77777777" w:rsidR="00F15E35" w:rsidRDefault="00A53E0C">
            <w:pPr>
              <w:keepNext/>
              <w:jc w:val="center"/>
            </w:pPr>
            <w:r>
              <w:rPr>
                <w:noProof/>
              </w:rPr>
              <w:lastRenderedPageBreak/>
              <w:drawing>
                <wp:inline distT="0" distB="0" distL="0" distR="0" wp14:anchorId="7A14FD93" wp14:editId="1250DD5A">
                  <wp:extent cx="2792095" cy="1146810"/>
                  <wp:effectExtent l="0" t="0" r="8255" b="0"/>
                  <wp:docPr id="8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8"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17500" cy="1156996"/>
                          </a:xfrm>
                          <a:prstGeom prst="rect">
                            <a:avLst/>
                          </a:prstGeom>
                          <a:noFill/>
                          <a:ln>
                            <a:noFill/>
                          </a:ln>
                        </pic:spPr>
                      </pic:pic>
                    </a:graphicData>
                  </a:graphic>
                </wp:inline>
              </w:drawing>
            </w:r>
          </w:p>
          <w:p w14:paraId="1039657A" w14:textId="77777777" w:rsidR="00F15E35" w:rsidRDefault="00A53E0C">
            <w:pPr>
              <w:pStyle w:val="Caption"/>
              <w:rPr>
                <w:lang w:eastAsia="en-GB"/>
              </w:rPr>
            </w:pPr>
            <w:bookmarkStart w:id="39" w:name="_Ref115213909"/>
            <w:r>
              <w:t xml:space="preserve">Figure </w:t>
            </w:r>
            <w:fldSimple w:instr=" SEQ Figure \* ARABIC ">
              <w:r>
                <w:t>4</w:t>
              </w:r>
            </w:fldSimple>
            <w:bookmarkEnd w:id="39"/>
            <w:r>
              <w:t xml:space="preserve"> Low IF architecture</w:t>
            </w:r>
          </w:p>
          <w:p w14:paraId="04F6C394" w14:textId="77777777" w:rsidR="00F15E35" w:rsidRDefault="00A53E0C">
            <w:pPr>
              <w:keepNext/>
              <w:jc w:val="center"/>
            </w:pPr>
            <w:r>
              <w:rPr>
                <w:noProof/>
              </w:rPr>
              <w:drawing>
                <wp:inline distT="0" distB="0" distL="0" distR="0" wp14:anchorId="43487D5E" wp14:editId="4EFE576A">
                  <wp:extent cx="2499995" cy="1584960"/>
                  <wp:effectExtent l="0" t="0" r="0" b="0"/>
                  <wp:docPr id="8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2"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506178" cy="1588836"/>
                          </a:xfrm>
                          <a:prstGeom prst="rect">
                            <a:avLst/>
                          </a:prstGeom>
                          <a:noFill/>
                          <a:ln>
                            <a:noFill/>
                          </a:ln>
                        </pic:spPr>
                      </pic:pic>
                    </a:graphicData>
                  </a:graphic>
                </wp:inline>
              </w:drawing>
            </w:r>
          </w:p>
          <w:p w14:paraId="09B9B878" w14:textId="77777777" w:rsidR="00F15E35" w:rsidRDefault="00A53E0C">
            <w:pPr>
              <w:pStyle w:val="Caption"/>
            </w:pPr>
            <w:r>
              <w:t xml:space="preserve">Figure </w:t>
            </w:r>
            <w:fldSimple w:instr=" SEQ Figure \* ARABIC ">
              <w:r>
                <w:t>5</w:t>
              </w:r>
            </w:fldSimple>
            <w:r>
              <w:t xml:space="preserve">  Uncertain IF architecture </w:t>
            </w:r>
          </w:p>
          <w:p w14:paraId="34E693CF" w14:textId="77777777" w:rsidR="00F15E35" w:rsidRDefault="00F15E35"/>
        </w:tc>
      </w:tr>
    </w:tbl>
    <w:p w14:paraId="6BBD356B" w14:textId="77777777" w:rsidR="00F15E35" w:rsidRDefault="00F15E35"/>
    <w:p w14:paraId="54B7316C" w14:textId="77777777" w:rsidR="00F15E35" w:rsidRDefault="00A53E0C">
      <w:pPr>
        <w:pStyle w:val="Heading2"/>
        <w:numPr>
          <w:ilvl w:val="0"/>
          <w:numId w:val="0"/>
        </w:numPr>
        <w:rPr>
          <w:sz w:val="20"/>
          <w:szCs w:val="20"/>
        </w:rPr>
      </w:pPr>
      <w:r>
        <w:rPr>
          <w:sz w:val="20"/>
          <w:szCs w:val="20"/>
        </w:rPr>
        <w:t>R1-2210052</w:t>
      </w:r>
      <w:r>
        <w:rPr>
          <w:sz w:val="20"/>
          <w:szCs w:val="20"/>
        </w:rPr>
        <w:tab/>
        <w:t>Discussion on Low power WUS receiver architectures</w:t>
      </w:r>
      <w:r>
        <w:rPr>
          <w:sz w:val="20"/>
          <w:szCs w:val="20"/>
        </w:rPr>
        <w:tab/>
        <w:t>EURECOM</w:t>
      </w:r>
    </w:p>
    <w:tbl>
      <w:tblPr>
        <w:tblStyle w:val="TableGrid"/>
        <w:tblW w:w="0" w:type="auto"/>
        <w:tblLook w:val="04A0" w:firstRow="1" w:lastRow="0" w:firstColumn="1" w:lastColumn="0" w:noHBand="0" w:noVBand="1"/>
      </w:tblPr>
      <w:tblGrid>
        <w:gridCol w:w="9350"/>
      </w:tblGrid>
      <w:tr w:rsidR="00F15E35" w14:paraId="16226682" w14:textId="77777777">
        <w:tc>
          <w:tcPr>
            <w:tcW w:w="9350" w:type="dxa"/>
          </w:tcPr>
          <w:p w14:paraId="12EFD746" w14:textId="77777777" w:rsidR="00F15E35" w:rsidRDefault="00A53E0C">
            <w:pPr>
              <w:spacing w:after="160" w:line="259" w:lineRule="auto"/>
              <w:rPr>
                <w:rFonts w:ascii="Calibri" w:eastAsia="Calibri" w:hAnsi="Calibri"/>
                <w:bCs/>
                <w:sz w:val="20"/>
                <w:szCs w:val="20"/>
                <w:lang w:eastAsia="en-US"/>
              </w:rPr>
            </w:pPr>
            <w:r>
              <w:rPr>
                <w:rFonts w:ascii="Calibri" w:eastAsia="Calibri" w:hAnsi="Calibri"/>
                <w:bCs/>
                <w:sz w:val="20"/>
                <w:szCs w:val="20"/>
                <w:lang w:eastAsia="en-US"/>
              </w:rPr>
              <w:t>Proposal 1: Consider receiver architectures for hierarchical decoding of the WUS.</w:t>
            </w:r>
          </w:p>
        </w:tc>
      </w:tr>
    </w:tbl>
    <w:p w14:paraId="40C3470B" w14:textId="77777777" w:rsidR="00F15E35" w:rsidRDefault="00F15E35"/>
    <w:p w14:paraId="1E894538" w14:textId="77777777" w:rsidR="00F15E35" w:rsidRDefault="00A53E0C">
      <w:pPr>
        <w:pStyle w:val="Heading2"/>
        <w:numPr>
          <w:ilvl w:val="0"/>
          <w:numId w:val="0"/>
        </w:numPr>
        <w:rPr>
          <w:sz w:val="20"/>
          <w:szCs w:val="20"/>
        </w:rPr>
      </w:pPr>
      <w:r>
        <w:rPr>
          <w:sz w:val="20"/>
          <w:szCs w:val="20"/>
        </w:rPr>
        <w:t>R1-2210198</w:t>
      </w:r>
      <w:r>
        <w:rPr>
          <w:sz w:val="20"/>
          <w:szCs w:val="20"/>
        </w:rPr>
        <w:tab/>
        <w:t>On LP-WUS architecture</w:t>
      </w:r>
      <w:r>
        <w:rPr>
          <w:sz w:val="20"/>
          <w:szCs w:val="20"/>
        </w:rPr>
        <w:tab/>
        <w:t>Nordic Semiconductor ASA</w:t>
      </w:r>
    </w:p>
    <w:tbl>
      <w:tblPr>
        <w:tblStyle w:val="TableGrid"/>
        <w:tblW w:w="0" w:type="auto"/>
        <w:tblLook w:val="04A0" w:firstRow="1" w:lastRow="0" w:firstColumn="1" w:lastColumn="0" w:noHBand="0" w:noVBand="1"/>
      </w:tblPr>
      <w:tblGrid>
        <w:gridCol w:w="9350"/>
      </w:tblGrid>
      <w:tr w:rsidR="00F15E35" w14:paraId="0E22EB90" w14:textId="77777777">
        <w:tc>
          <w:tcPr>
            <w:tcW w:w="9350" w:type="dxa"/>
          </w:tcPr>
          <w:p w14:paraId="13312F1E" w14:textId="77777777" w:rsidR="00F15E35" w:rsidRDefault="00A53E0C">
            <w:pPr>
              <w:spacing w:before="120" w:after="180"/>
              <w:rPr>
                <w:rFonts w:eastAsia="SimSun"/>
                <w:i/>
                <w:iCs/>
                <w:sz w:val="20"/>
                <w:szCs w:val="20"/>
                <w:lang w:eastAsia="en-US"/>
              </w:rPr>
            </w:pPr>
            <w:r>
              <w:rPr>
                <w:rFonts w:eastAsia="SimSun"/>
                <w:b/>
                <w:bCs/>
                <w:i/>
                <w:iCs/>
                <w:sz w:val="20"/>
                <w:szCs w:val="20"/>
                <w:lang w:eastAsia="en-US"/>
              </w:rPr>
              <w:t>Observations-1:</w:t>
            </w:r>
            <w:r>
              <w:rPr>
                <w:rFonts w:eastAsia="SimSun"/>
                <w:i/>
                <w:iCs/>
                <w:sz w:val="20"/>
                <w:szCs w:val="20"/>
                <w:lang w:eastAsia="en-US"/>
              </w:rPr>
              <w:t xml:space="preserve"> Designs including non-tunable HQ-RF filters are not suitable for cellular systems. Designs assuming those should not be further considered. </w:t>
            </w:r>
          </w:p>
          <w:p w14:paraId="60E94719" w14:textId="77777777" w:rsidR="00F15E35" w:rsidRDefault="00A53E0C">
            <w:pPr>
              <w:spacing w:before="120" w:after="180"/>
              <w:rPr>
                <w:rFonts w:eastAsia="SimSun"/>
                <w:i/>
                <w:iCs/>
                <w:sz w:val="20"/>
                <w:szCs w:val="20"/>
                <w:lang w:eastAsia="en-US"/>
              </w:rPr>
            </w:pPr>
            <w:r>
              <w:rPr>
                <w:rFonts w:eastAsia="SimSun"/>
                <w:b/>
                <w:bCs/>
                <w:i/>
                <w:iCs/>
                <w:sz w:val="20"/>
                <w:szCs w:val="20"/>
                <w:lang w:eastAsia="en-US"/>
              </w:rPr>
              <w:t>Observation-2:</w:t>
            </w:r>
            <w:r>
              <w:rPr>
                <w:rFonts w:eastAsia="SimSun"/>
                <w:i/>
                <w:iCs/>
                <w:sz w:val="20"/>
                <w:szCs w:val="20"/>
                <w:lang w:eastAsia="en-US"/>
              </w:rPr>
              <w:t xml:space="preserve"> </w:t>
            </w:r>
            <w:r>
              <w:rPr>
                <w:rFonts w:eastAsia="SimSun"/>
                <w:i/>
                <w:iCs/>
                <w:sz w:val="20"/>
                <w:szCs w:val="20"/>
                <w:lang w:val="en-GB" w:eastAsia="en-US"/>
              </w:rPr>
              <w:t>LC-DCO/LC-VCO alone consumes more than what ring-oscillator-based LP-WUS design would consume in RF part.</w:t>
            </w:r>
          </w:p>
          <w:p w14:paraId="70596292" w14:textId="77777777" w:rsidR="00F15E35" w:rsidRDefault="00A53E0C">
            <w:pPr>
              <w:spacing w:before="120" w:after="180"/>
              <w:rPr>
                <w:rFonts w:eastAsia="SimSun"/>
                <w:i/>
                <w:iCs/>
                <w:sz w:val="20"/>
                <w:szCs w:val="20"/>
                <w:lang w:eastAsia="en-US"/>
              </w:rPr>
            </w:pPr>
            <w:r>
              <w:rPr>
                <w:rFonts w:eastAsia="SimSun"/>
                <w:b/>
                <w:bCs/>
                <w:i/>
                <w:iCs/>
                <w:sz w:val="20"/>
                <w:szCs w:val="20"/>
                <w:lang w:eastAsia="en-US"/>
              </w:rPr>
              <w:t xml:space="preserve">Proposal-1: </w:t>
            </w:r>
            <w:r>
              <w:rPr>
                <w:rFonts w:eastAsia="SimSun"/>
                <w:i/>
                <w:iCs/>
                <w:sz w:val="20"/>
                <w:szCs w:val="20"/>
                <w:lang w:eastAsia="en-US"/>
              </w:rPr>
              <w:t>Consider restricting LP-WUS location in the middle of NR carrier, this relaxing requirements on filtering and phase noise while possibly providing required sensitivity to achieve Required SNR at agreed MIL.</w:t>
            </w:r>
          </w:p>
          <w:p w14:paraId="302768BC" w14:textId="77777777" w:rsidR="00F15E35" w:rsidRDefault="00A53E0C">
            <w:pPr>
              <w:keepNext/>
            </w:pPr>
            <w:r>
              <w:rPr>
                <w:noProof/>
              </w:rPr>
              <w:drawing>
                <wp:inline distT="0" distB="0" distL="0" distR="0" wp14:anchorId="0E6C564D" wp14:editId="6D3784D0">
                  <wp:extent cx="6090920" cy="1537970"/>
                  <wp:effectExtent l="0" t="0" r="5080" b="5080"/>
                  <wp:docPr id="8363" name="Picture 8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 name="Picture 836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6115249" cy="1544595"/>
                          </a:xfrm>
                          <a:prstGeom prst="rect">
                            <a:avLst/>
                          </a:prstGeom>
                          <a:noFill/>
                        </pic:spPr>
                      </pic:pic>
                    </a:graphicData>
                  </a:graphic>
                </wp:inline>
              </w:drawing>
            </w:r>
          </w:p>
          <w:p w14:paraId="72E9CB23" w14:textId="77777777" w:rsidR="00F15E35" w:rsidRDefault="00A53E0C">
            <w:pPr>
              <w:pStyle w:val="Caption"/>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1</w:t>
            </w:r>
            <w:r>
              <w:rPr>
                <w:sz w:val="20"/>
                <w:szCs w:val="20"/>
              </w:rPr>
              <w:fldChar w:fldCharType="end"/>
            </w:r>
            <w:r>
              <w:rPr>
                <w:sz w:val="20"/>
                <w:szCs w:val="20"/>
              </w:rPr>
              <w:t xml:space="preserve"> Proposed architecture</w:t>
            </w:r>
          </w:p>
        </w:tc>
      </w:tr>
    </w:tbl>
    <w:p w14:paraId="6CB3B1E0" w14:textId="77777777" w:rsidR="00F15E35" w:rsidRDefault="00F15E35"/>
    <w:p w14:paraId="44BBD1EA" w14:textId="77777777" w:rsidR="00F15E35" w:rsidRDefault="00A53E0C">
      <w:pPr>
        <w:pStyle w:val="Heading2"/>
        <w:numPr>
          <w:ilvl w:val="0"/>
          <w:numId w:val="0"/>
        </w:numPr>
        <w:rPr>
          <w:sz w:val="20"/>
          <w:szCs w:val="20"/>
        </w:rPr>
      </w:pPr>
      <w:r>
        <w:rPr>
          <w:sz w:val="20"/>
          <w:szCs w:val="20"/>
        </w:rPr>
        <w:t>R1-2210223</w:t>
      </w:r>
      <w:r>
        <w:rPr>
          <w:sz w:val="20"/>
          <w:szCs w:val="20"/>
        </w:rPr>
        <w:tab/>
        <w:t>On LP-WUS receiver architectures</w:t>
      </w:r>
      <w:r>
        <w:rPr>
          <w:sz w:val="20"/>
          <w:szCs w:val="20"/>
        </w:rPr>
        <w:tab/>
        <w:t>Sony</w:t>
      </w:r>
    </w:p>
    <w:tbl>
      <w:tblPr>
        <w:tblStyle w:val="TableGrid"/>
        <w:tblW w:w="0" w:type="auto"/>
        <w:tblLook w:val="04A0" w:firstRow="1" w:lastRow="0" w:firstColumn="1" w:lastColumn="0" w:noHBand="0" w:noVBand="1"/>
      </w:tblPr>
      <w:tblGrid>
        <w:gridCol w:w="9350"/>
      </w:tblGrid>
      <w:tr w:rsidR="00F15E35" w14:paraId="79930778" w14:textId="77777777">
        <w:tc>
          <w:tcPr>
            <w:tcW w:w="9350" w:type="dxa"/>
          </w:tcPr>
          <w:p w14:paraId="7470DB71" w14:textId="77777777" w:rsidR="00F15E35" w:rsidRDefault="00A53E0C">
            <w:pPr>
              <w:spacing w:afterLines="50" w:after="120"/>
              <w:jc w:val="both"/>
              <w:rPr>
                <w:rFonts w:eastAsia="SimSun"/>
                <w:sz w:val="20"/>
                <w:szCs w:val="20"/>
                <w:lang w:val="en-GB" w:eastAsia="ko-KR"/>
              </w:rPr>
            </w:pPr>
            <w:r>
              <w:rPr>
                <w:rFonts w:eastAsia="SimSun"/>
                <w:sz w:val="20"/>
                <w:szCs w:val="20"/>
                <w:lang w:val="en-GB" w:eastAsia="ko-KR"/>
              </w:rPr>
              <w:t>Proposal 1: RAN1 studies LP-WUR architectures at a high level, including at least:</w:t>
            </w:r>
          </w:p>
          <w:p w14:paraId="289F6B4C" w14:textId="77777777" w:rsidR="00F15E35" w:rsidRDefault="00A53E0C">
            <w:pPr>
              <w:numPr>
                <w:ilvl w:val="0"/>
                <w:numId w:val="38"/>
              </w:numPr>
              <w:spacing w:afterLines="50" w:after="120"/>
              <w:jc w:val="both"/>
              <w:rPr>
                <w:rFonts w:eastAsia="SimSun"/>
                <w:sz w:val="20"/>
                <w:szCs w:val="20"/>
                <w:lang w:val="zh-CN" w:eastAsia="ko-KR"/>
              </w:rPr>
            </w:pPr>
            <w:r>
              <w:rPr>
                <w:rFonts w:eastAsia="SimSun"/>
                <w:sz w:val="20"/>
                <w:szCs w:val="20"/>
                <w:lang w:val="en-GB" w:eastAsia="ko-KR"/>
              </w:rPr>
              <w:t>Rectifier-first LP-WUR</w:t>
            </w:r>
          </w:p>
          <w:p w14:paraId="06E41629" w14:textId="77777777" w:rsidR="00F15E35" w:rsidRDefault="00A53E0C">
            <w:pPr>
              <w:numPr>
                <w:ilvl w:val="0"/>
                <w:numId w:val="38"/>
              </w:numPr>
              <w:spacing w:afterLines="50" w:after="120"/>
              <w:jc w:val="both"/>
              <w:rPr>
                <w:rFonts w:eastAsia="SimSun"/>
                <w:sz w:val="20"/>
                <w:szCs w:val="20"/>
                <w:lang w:val="zh-CN" w:eastAsia="ko-KR"/>
              </w:rPr>
            </w:pPr>
            <w:r>
              <w:rPr>
                <w:rFonts w:eastAsia="SimSun"/>
                <w:sz w:val="20"/>
                <w:szCs w:val="20"/>
                <w:lang w:val="en-GB" w:eastAsia="ko-KR"/>
              </w:rPr>
              <w:t>Mixer-first LP-WUR</w:t>
            </w:r>
          </w:p>
          <w:p w14:paraId="7732C44F" w14:textId="77777777" w:rsidR="00F15E35" w:rsidRDefault="00A53E0C">
            <w:pPr>
              <w:numPr>
                <w:ilvl w:val="0"/>
                <w:numId w:val="38"/>
              </w:numPr>
              <w:spacing w:afterLines="50" w:after="120"/>
              <w:jc w:val="both"/>
              <w:rPr>
                <w:rFonts w:eastAsia="SimSun"/>
                <w:sz w:val="20"/>
                <w:szCs w:val="20"/>
                <w:lang w:val="zh-CN" w:eastAsia="ko-KR"/>
              </w:rPr>
            </w:pPr>
            <w:r>
              <w:rPr>
                <w:rFonts w:eastAsia="SimSun"/>
                <w:sz w:val="20"/>
                <w:szCs w:val="20"/>
                <w:lang w:val="en-GB" w:eastAsia="ko-KR"/>
              </w:rPr>
              <w:t>OFDM-based receiver</w:t>
            </w:r>
          </w:p>
          <w:p w14:paraId="71A20B59" w14:textId="77777777" w:rsidR="00F15E35" w:rsidRDefault="00F15E35">
            <w:pPr>
              <w:spacing w:afterLines="50" w:after="120"/>
              <w:jc w:val="both"/>
              <w:rPr>
                <w:rFonts w:eastAsia="MS Gothic"/>
                <w:sz w:val="20"/>
                <w:szCs w:val="20"/>
                <w:lang w:val="en-GB" w:eastAsia="ja-JP"/>
              </w:rPr>
            </w:pPr>
          </w:p>
          <w:p w14:paraId="709A50E3" w14:textId="77777777" w:rsidR="00F15E35" w:rsidRDefault="00A53E0C">
            <w:pPr>
              <w:spacing w:afterLines="50" w:after="120"/>
              <w:jc w:val="both"/>
              <w:rPr>
                <w:rFonts w:eastAsia="SimSun"/>
                <w:sz w:val="20"/>
                <w:szCs w:val="20"/>
                <w:lang w:val="en-GB" w:eastAsia="ko-KR"/>
              </w:rPr>
            </w:pPr>
            <w:r>
              <w:rPr>
                <w:rFonts w:eastAsia="SimSun"/>
                <w:sz w:val="20"/>
                <w:szCs w:val="20"/>
                <w:lang w:val="en-GB" w:eastAsia="ko-KR"/>
              </w:rPr>
              <w:t>Proposal 2: For the studied LP-WUR architectures, RAN1 should consider at least the following attributes:</w:t>
            </w:r>
          </w:p>
          <w:p w14:paraId="6B1E0288" w14:textId="77777777" w:rsidR="00F15E35" w:rsidRDefault="00A53E0C">
            <w:pPr>
              <w:numPr>
                <w:ilvl w:val="0"/>
                <w:numId w:val="38"/>
              </w:numPr>
              <w:spacing w:afterLines="50" w:after="120"/>
              <w:jc w:val="both"/>
              <w:rPr>
                <w:rFonts w:eastAsia="SimSun"/>
                <w:sz w:val="20"/>
                <w:szCs w:val="20"/>
                <w:lang w:val="zh-CN" w:eastAsia="ko-KR"/>
              </w:rPr>
            </w:pPr>
            <w:r>
              <w:rPr>
                <w:rFonts w:eastAsia="SimSun"/>
                <w:sz w:val="20"/>
                <w:szCs w:val="20"/>
                <w:lang w:val="en-GB" w:eastAsia="ko-KR"/>
              </w:rPr>
              <w:t>Power consumption</w:t>
            </w:r>
          </w:p>
          <w:p w14:paraId="79541529" w14:textId="77777777" w:rsidR="00F15E35" w:rsidRDefault="00A53E0C">
            <w:pPr>
              <w:numPr>
                <w:ilvl w:val="0"/>
                <w:numId w:val="38"/>
              </w:numPr>
              <w:spacing w:afterLines="50" w:after="120"/>
              <w:jc w:val="both"/>
              <w:rPr>
                <w:rFonts w:eastAsia="SimSun"/>
                <w:sz w:val="20"/>
                <w:szCs w:val="20"/>
                <w:lang w:val="zh-CN" w:eastAsia="ko-KR"/>
              </w:rPr>
            </w:pPr>
            <w:r>
              <w:rPr>
                <w:rFonts w:eastAsia="SimSun"/>
                <w:sz w:val="20"/>
                <w:szCs w:val="20"/>
                <w:lang w:val="en-GB" w:eastAsia="ko-KR"/>
              </w:rPr>
              <w:t>Sensitivity</w:t>
            </w:r>
          </w:p>
          <w:p w14:paraId="29BCCC8B" w14:textId="77777777" w:rsidR="00F15E35" w:rsidRDefault="00A53E0C">
            <w:pPr>
              <w:numPr>
                <w:ilvl w:val="0"/>
                <w:numId w:val="38"/>
              </w:numPr>
              <w:spacing w:afterLines="50" w:after="120"/>
              <w:jc w:val="both"/>
              <w:rPr>
                <w:rFonts w:eastAsia="SimSun"/>
                <w:sz w:val="20"/>
                <w:szCs w:val="20"/>
                <w:lang w:eastAsia="ko-KR"/>
              </w:rPr>
            </w:pPr>
            <w:r>
              <w:rPr>
                <w:rFonts w:eastAsia="SimSun"/>
                <w:sz w:val="20"/>
                <w:szCs w:val="20"/>
                <w:lang w:val="en-GB" w:eastAsia="ko-KR"/>
              </w:rPr>
              <w:t>Supportable signal formats, including supported modulations</w:t>
            </w:r>
          </w:p>
          <w:p w14:paraId="4AFFB3B5" w14:textId="77777777" w:rsidR="00F15E35" w:rsidRDefault="00A53E0C">
            <w:pPr>
              <w:numPr>
                <w:ilvl w:val="0"/>
                <w:numId w:val="38"/>
              </w:numPr>
              <w:spacing w:afterLines="50" w:after="120"/>
              <w:jc w:val="both"/>
              <w:rPr>
                <w:rFonts w:eastAsia="SimSun"/>
                <w:sz w:val="20"/>
                <w:szCs w:val="20"/>
                <w:lang w:val="zh-CN" w:eastAsia="ko-KR"/>
              </w:rPr>
            </w:pPr>
            <w:r>
              <w:rPr>
                <w:rFonts w:eastAsia="SimSun"/>
                <w:sz w:val="20"/>
                <w:szCs w:val="20"/>
                <w:lang w:val="en-GB" w:eastAsia="ko-KR"/>
              </w:rPr>
              <w:t>Robustness to co-channel interference</w:t>
            </w:r>
          </w:p>
          <w:p w14:paraId="4E9DFDF8" w14:textId="77777777" w:rsidR="00F15E35" w:rsidRDefault="00A53E0C">
            <w:pPr>
              <w:numPr>
                <w:ilvl w:val="0"/>
                <w:numId w:val="38"/>
              </w:numPr>
              <w:spacing w:afterLines="50" w:after="120"/>
              <w:jc w:val="both"/>
              <w:rPr>
                <w:rFonts w:eastAsia="SimSun"/>
                <w:sz w:val="20"/>
                <w:szCs w:val="20"/>
                <w:lang w:val="zh-CN" w:eastAsia="ko-KR"/>
              </w:rPr>
            </w:pPr>
            <w:r>
              <w:rPr>
                <w:rFonts w:eastAsia="SimSun"/>
                <w:sz w:val="20"/>
                <w:szCs w:val="20"/>
                <w:lang w:val="en-GB" w:eastAsia="ko-KR"/>
              </w:rPr>
              <w:lastRenderedPageBreak/>
              <w:t>Robustness to frequency offset</w:t>
            </w:r>
          </w:p>
          <w:p w14:paraId="1E24FD6B" w14:textId="77777777" w:rsidR="00F15E35" w:rsidRDefault="00A53E0C">
            <w:pPr>
              <w:numPr>
                <w:ilvl w:val="0"/>
                <w:numId w:val="38"/>
              </w:numPr>
              <w:spacing w:afterLines="50" w:after="120"/>
              <w:jc w:val="both"/>
              <w:rPr>
                <w:rFonts w:eastAsia="SimSun"/>
                <w:sz w:val="20"/>
                <w:szCs w:val="20"/>
                <w:lang w:val="zh-CN" w:eastAsia="ko-KR"/>
              </w:rPr>
            </w:pPr>
            <w:r>
              <w:rPr>
                <w:rFonts w:eastAsia="SimSun"/>
                <w:sz w:val="20"/>
                <w:szCs w:val="20"/>
                <w:lang w:val="en-GB" w:eastAsia="ko-KR"/>
              </w:rPr>
              <w:t>Mobility support</w:t>
            </w:r>
          </w:p>
          <w:p w14:paraId="0C1AC20C" w14:textId="77777777" w:rsidR="00F15E35" w:rsidRDefault="00A53E0C">
            <w:pPr>
              <w:numPr>
                <w:ilvl w:val="0"/>
                <w:numId w:val="38"/>
              </w:numPr>
              <w:spacing w:afterLines="50" w:after="120"/>
              <w:jc w:val="both"/>
              <w:rPr>
                <w:rFonts w:eastAsia="SimSun"/>
                <w:sz w:val="20"/>
                <w:szCs w:val="20"/>
                <w:lang w:eastAsia="ko-KR"/>
              </w:rPr>
            </w:pPr>
            <w:r>
              <w:rPr>
                <w:rFonts w:eastAsia="SimSun"/>
                <w:sz w:val="20"/>
                <w:szCs w:val="20"/>
                <w:lang w:val="en-GB" w:eastAsia="ko-KR"/>
              </w:rPr>
              <w:t>Operation at different carrier frequencies</w:t>
            </w:r>
          </w:p>
        </w:tc>
      </w:tr>
    </w:tbl>
    <w:p w14:paraId="189280E1" w14:textId="77777777" w:rsidR="00F15E35" w:rsidRDefault="00F15E35"/>
    <w:p w14:paraId="4766FBFF" w14:textId="77777777" w:rsidR="00F15E35" w:rsidRDefault="00F15E35">
      <w:pPr>
        <w:spacing w:after="120"/>
        <w:rPr>
          <w:sz w:val="20"/>
          <w:szCs w:val="15"/>
        </w:rPr>
      </w:pPr>
    </w:p>
    <w:p w14:paraId="54DE51AF" w14:textId="77777777" w:rsidR="00F15E35" w:rsidRDefault="00F15E35">
      <w:pPr>
        <w:spacing w:after="120"/>
        <w:rPr>
          <w:sz w:val="20"/>
          <w:szCs w:val="15"/>
        </w:rPr>
      </w:pPr>
    </w:p>
    <w:p w14:paraId="6FF07D90" w14:textId="77777777" w:rsidR="00F15E35" w:rsidRDefault="00F15E35">
      <w:pPr>
        <w:pStyle w:val="Heading1"/>
        <w:numPr>
          <w:ilvl w:val="0"/>
          <w:numId w:val="0"/>
        </w:numPr>
      </w:pPr>
    </w:p>
    <w:p w14:paraId="780DF917" w14:textId="77777777" w:rsidR="00F15E35" w:rsidRDefault="00F15E35">
      <w:pPr>
        <w:pStyle w:val="0Maintext"/>
        <w:spacing w:after="120"/>
        <w:ind w:firstLine="0"/>
        <w:rPr>
          <w:lang w:val="en-US"/>
        </w:rPr>
      </w:pPr>
    </w:p>
    <w:sectPr w:rsidR="00F15E35">
      <w:pgSz w:w="12240" w:h="20160" w:orient="landscape"/>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 w:author="Sigen Ye (Apple)" w:date="2022-10-17T18:04:00Z" w:initials="SY">
    <w:p w14:paraId="3845C4A4" w14:textId="77777777" w:rsidR="008F5C28" w:rsidRDefault="008F5C28" w:rsidP="0000151D">
      <w:r>
        <w:rPr>
          <w:rStyle w:val="CommentReference"/>
        </w:rPr>
        <w:annotationRef/>
      </w:r>
      <w:r>
        <w:rPr>
          <w:rFonts w:eastAsia="SimSun"/>
          <w:sz w:val="20"/>
          <w:szCs w:val="20"/>
          <w:lang w:val="en-GB" w:eastAsia="en-US"/>
        </w:rPr>
        <w:t>This is now indented one more level.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845C4A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F817B0" w16cex:dateUtc="2022-10-18T01: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845C4A4" w16cid:durableId="26F817B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F3DB7C" w14:textId="77777777" w:rsidR="001D476E" w:rsidRDefault="001D476E" w:rsidP="00A53E0C">
      <w:r>
        <w:separator/>
      </w:r>
    </w:p>
  </w:endnote>
  <w:endnote w:type="continuationSeparator" w:id="0">
    <w:p w14:paraId="7C3C7FDA" w14:textId="77777777" w:rsidR="001D476E" w:rsidRDefault="001D476E" w:rsidP="00A53E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KaiTi_GB2312">
    <w:altName w:val="Microsoft YaHei"/>
    <w:panose1 w:val="020B0604020202020204"/>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8CF3C52"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n-ea">
    <w:altName w:val="Cambria"/>
    <w:panose1 w:val="020B0604020202020204"/>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71D8EC" w14:textId="77777777" w:rsidR="001D476E" w:rsidRDefault="001D476E" w:rsidP="00A53E0C">
      <w:r>
        <w:separator/>
      </w:r>
    </w:p>
  </w:footnote>
  <w:footnote w:type="continuationSeparator" w:id="0">
    <w:p w14:paraId="73ABEE9A" w14:textId="77777777" w:rsidR="001D476E" w:rsidRDefault="001D476E" w:rsidP="00A53E0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980418C"/>
    <w:multiLevelType w:val="singleLevel"/>
    <w:tmpl w:val="9980418C"/>
    <w:lvl w:ilvl="0">
      <w:start w:val="1"/>
      <w:numFmt w:val="bullet"/>
      <w:lvlText w:val=""/>
      <w:lvlJc w:val="left"/>
      <w:pPr>
        <w:ind w:left="420" w:hanging="420"/>
      </w:pPr>
      <w:rPr>
        <w:rFonts w:ascii="Wingdings" w:hAnsi="Wingdings" w:hint="default"/>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0E052D6"/>
    <w:multiLevelType w:val="multilevel"/>
    <w:tmpl w:val="00E052D6"/>
    <w:lvl w:ilvl="0">
      <w:start w:val="1"/>
      <w:numFmt w:val="bullet"/>
      <w:lvlText w:val=""/>
      <w:lvlJc w:val="left"/>
      <w:pPr>
        <w:ind w:left="817" w:hanging="360"/>
      </w:pPr>
      <w:rPr>
        <w:rFonts w:ascii="Symbol" w:hAnsi="Symbol" w:hint="default"/>
      </w:rPr>
    </w:lvl>
    <w:lvl w:ilvl="1">
      <w:start w:val="1"/>
      <w:numFmt w:val="bullet"/>
      <w:lvlText w:val="o"/>
      <w:lvlJc w:val="left"/>
      <w:pPr>
        <w:ind w:left="1537" w:hanging="360"/>
      </w:pPr>
      <w:rPr>
        <w:rFonts w:ascii="Courier New" w:hAnsi="Courier New" w:cs="Courier New" w:hint="default"/>
      </w:rPr>
    </w:lvl>
    <w:lvl w:ilvl="2">
      <w:start w:val="1"/>
      <w:numFmt w:val="bullet"/>
      <w:lvlText w:val=""/>
      <w:lvlJc w:val="left"/>
      <w:pPr>
        <w:ind w:left="2257" w:hanging="360"/>
      </w:pPr>
      <w:rPr>
        <w:rFonts w:ascii="Wingdings" w:hAnsi="Wingdings" w:hint="default"/>
      </w:rPr>
    </w:lvl>
    <w:lvl w:ilvl="3">
      <w:start w:val="1"/>
      <w:numFmt w:val="bullet"/>
      <w:lvlText w:val=""/>
      <w:lvlJc w:val="left"/>
      <w:pPr>
        <w:ind w:left="2977" w:hanging="360"/>
      </w:pPr>
      <w:rPr>
        <w:rFonts w:ascii="Symbol" w:hAnsi="Symbol" w:hint="default"/>
      </w:rPr>
    </w:lvl>
    <w:lvl w:ilvl="4">
      <w:start w:val="1"/>
      <w:numFmt w:val="bullet"/>
      <w:lvlText w:val="o"/>
      <w:lvlJc w:val="left"/>
      <w:pPr>
        <w:ind w:left="3697" w:hanging="360"/>
      </w:pPr>
      <w:rPr>
        <w:rFonts w:ascii="Courier New" w:hAnsi="Courier New" w:cs="Courier New" w:hint="default"/>
      </w:rPr>
    </w:lvl>
    <w:lvl w:ilvl="5">
      <w:start w:val="1"/>
      <w:numFmt w:val="bullet"/>
      <w:lvlText w:val=""/>
      <w:lvlJc w:val="left"/>
      <w:pPr>
        <w:ind w:left="4417" w:hanging="360"/>
      </w:pPr>
      <w:rPr>
        <w:rFonts w:ascii="Wingdings" w:hAnsi="Wingdings" w:hint="default"/>
      </w:rPr>
    </w:lvl>
    <w:lvl w:ilvl="6">
      <w:start w:val="1"/>
      <w:numFmt w:val="bullet"/>
      <w:lvlText w:val=""/>
      <w:lvlJc w:val="left"/>
      <w:pPr>
        <w:ind w:left="5137" w:hanging="360"/>
      </w:pPr>
      <w:rPr>
        <w:rFonts w:ascii="Symbol" w:hAnsi="Symbol" w:hint="default"/>
      </w:rPr>
    </w:lvl>
    <w:lvl w:ilvl="7">
      <w:start w:val="1"/>
      <w:numFmt w:val="bullet"/>
      <w:lvlText w:val="o"/>
      <w:lvlJc w:val="left"/>
      <w:pPr>
        <w:ind w:left="5857" w:hanging="360"/>
      </w:pPr>
      <w:rPr>
        <w:rFonts w:ascii="Courier New" w:hAnsi="Courier New" w:cs="Courier New" w:hint="default"/>
      </w:rPr>
    </w:lvl>
    <w:lvl w:ilvl="8">
      <w:start w:val="1"/>
      <w:numFmt w:val="bullet"/>
      <w:lvlText w:val=""/>
      <w:lvlJc w:val="left"/>
      <w:pPr>
        <w:ind w:left="6577" w:hanging="360"/>
      </w:pPr>
      <w:rPr>
        <w:rFonts w:ascii="Wingdings" w:hAnsi="Wingdings" w:hint="default"/>
      </w:rPr>
    </w:lvl>
  </w:abstractNum>
  <w:abstractNum w:abstractNumId="3" w15:restartNumberingAfterBreak="0">
    <w:nsid w:val="014F6FF6"/>
    <w:multiLevelType w:val="multilevel"/>
    <w:tmpl w:val="014F6FF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703347"/>
    <w:multiLevelType w:val="multilevel"/>
    <w:tmpl w:val="067033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A55182C"/>
    <w:multiLevelType w:val="multilevel"/>
    <w:tmpl w:val="0A5518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DF36701"/>
    <w:multiLevelType w:val="multilevel"/>
    <w:tmpl w:val="0DF367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3E1A1F"/>
    <w:multiLevelType w:val="hybridMultilevel"/>
    <w:tmpl w:val="8788F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6CD597B"/>
    <w:multiLevelType w:val="multilevel"/>
    <w:tmpl w:val="16CD59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AE6253A"/>
    <w:multiLevelType w:val="multilevel"/>
    <w:tmpl w:val="1AE625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2816E21"/>
    <w:multiLevelType w:val="multilevel"/>
    <w:tmpl w:val="22816E21"/>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3F11425"/>
    <w:multiLevelType w:val="hybridMultilevel"/>
    <w:tmpl w:val="1DF46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2C79C3"/>
    <w:multiLevelType w:val="multilevel"/>
    <w:tmpl w:val="272C79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8394DF2"/>
    <w:multiLevelType w:val="multilevel"/>
    <w:tmpl w:val="28394D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A2C1432"/>
    <w:multiLevelType w:val="multilevel"/>
    <w:tmpl w:val="2A2C1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AE540AE"/>
    <w:multiLevelType w:val="multilevel"/>
    <w:tmpl w:val="2AE540AE"/>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D490915"/>
    <w:multiLevelType w:val="hybridMultilevel"/>
    <w:tmpl w:val="10CCC56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3755AFE"/>
    <w:multiLevelType w:val="multilevel"/>
    <w:tmpl w:val="33755AFE"/>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1" w15:restartNumberingAfterBreak="0">
    <w:nsid w:val="39176626"/>
    <w:multiLevelType w:val="hybridMultilevel"/>
    <w:tmpl w:val="10CCC562"/>
    <w:lvl w:ilvl="0" w:tplc="C0285CCA">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2" w15:restartNumberingAfterBreak="0">
    <w:nsid w:val="3D536C25"/>
    <w:multiLevelType w:val="multilevel"/>
    <w:tmpl w:val="3D536C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E197B00"/>
    <w:multiLevelType w:val="multilevel"/>
    <w:tmpl w:val="3E197B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4DC7CCB"/>
    <w:multiLevelType w:val="multilevel"/>
    <w:tmpl w:val="44DC7C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68519EC"/>
    <w:multiLevelType w:val="multilevel"/>
    <w:tmpl w:val="468519EC"/>
    <w:lvl w:ilvl="0">
      <w:numFmt w:val="bullet"/>
      <w:lvlText w:val="-"/>
      <w:lvlJc w:val="left"/>
      <w:pPr>
        <w:ind w:left="189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49F3465A"/>
    <w:multiLevelType w:val="multilevel"/>
    <w:tmpl w:val="49F3465A"/>
    <w:lvl w:ilvl="0">
      <w:start w:val="9"/>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AD2109E"/>
    <w:multiLevelType w:val="multilevel"/>
    <w:tmpl w:val="4AD21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040009A"/>
    <w:multiLevelType w:val="multilevel"/>
    <w:tmpl w:val="5040009A"/>
    <w:lvl w:ilvl="0">
      <w:start w:val="1"/>
      <w:numFmt w:val="decimal"/>
      <w:lvlText w:val="Proposal %1:"/>
      <w:lvlJc w:val="left"/>
      <w:pPr>
        <w:ind w:left="420" w:hanging="420"/>
      </w:pPr>
      <w:rPr>
        <w:rFonts w:hint="eastAsia"/>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56B06D03"/>
    <w:multiLevelType w:val="multilevel"/>
    <w:tmpl w:val="56B06D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7470ED8"/>
    <w:multiLevelType w:val="hybridMultilevel"/>
    <w:tmpl w:val="459284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B371B12"/>
    <w:multiLevelType w:val="multilevel"/>
    <w:tmpl w:val="5B371B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DE56C7F"/>
    <w:multiLevelType w:val="multilevel"/>
    <w:tmpl w:val="5DE56C7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11D6496"/>
    <w:multiLevelType w:val="multilevel"/>
    <w:tmpl w:val="611D6496"/>
    <w:lvl w:ilvl="0">
      <w:start w:val="1"/>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35" w15:restartNumberingAfterBreak="0">
    <w:nsid w:val="69A76EEC"/>
    <w:multiLevelType w:val="multilevel"/>
    <w:tmpl w:val="69A76E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E504636"/>
    <w:multiLevelType w:val="multilevel"/>
    <w:tmpl w:val="6E504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FF01039"/>
    <w:multiLevelType w:val="hybridMultilevel"/>
    <w:tmpl w:val="EF86A4A4"/>
    <w:lvl w:ilvl="0" w:tplc="FB7C713E">
      <w:numFmt w:val="bullet"/>
      <w:lvlText w:val="•"/>
      <w:lvlJc w:val="left"/>
      <w:pPr>
        <w:ind w:left="360" w:hanging="360"/>
      </w:pPr>
      <w:rPr>
        <w:rFonts w:ascii="SimSun" w:eastAsia="SimSun" w:hAnsi="SimSun"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73EC7BA1"/>
    <w:multiLevelType w:val="multilevel"/>
    <w:tmpl w:val="73EC7BA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44D00F5"/>
    <w:multiLevelType w:val="multilevel"/>
    <w:tmpl w:val="744D0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7794115"/>
    <w:multiLevelType w:val="multilevel"/>
    <w:tmpl w:val="7779411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7B4079A"/>
    <w:multiLevelType w:val="multilevel"/>
    <w:tmpl w:val="77B4079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D027DBD"/>
    <w:multiLevelType w:val="multilevel"/>
    <w:tmpl w:val="7D027D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16601899">
    <w:abstractNumId w:val="4"/>
  </w:num>
  <w:num w:numId="2" w16cid:durableId="835658337">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15968471">
    <w:abstractNumId w:val="5"/>
  </w:num>
  <w:num w:numId="4" w16cid:durableId="1062873054">
    <w:abstractNumId w:val="6"/>
  </w:num>
  <w:num w:numId="5" w16cid:durableId="1530215306">
    <w:abstractNumId w:val="26"/>
  </w:num>
  <w:num w:numId="6" w16cid:durableId="1420755296">
    <w:abstractNumId w:val="16"/>
  </w:num>
  <w:num w:numId="7" w16cid:durableId="124127213">
    <w:abstractNumId w:val="24"/>
  </w:num>
  <w:num w:numId="8" w16cid:durableId="1004162660">
    <w:abstractNumId w:val="36"/>
  </w:num>
  <w:num w:numId="9" w16cid:durableId="180827871">
    <w:abstractNumId w:val="43"/>
  </w:num>
  <w:num w:numId="10" w16cid:durableId="2006131015">
    <w:abstractNumId w:val="8"/>
  </w:num>
  <w:num w:numId="11" w16cid:durableId="2141919320">
    <w:abstractNumId w:val="30"/>
  </w:num>
  <w:num w:numId="12" w16cid:durableId="188641243">
    <w:abstractNumId w:val="13"/>
  </w:num>
  <w:num w:numId="13" w16cid:durableId="1216046166">
    <w:abstractNumId w:val="39"/>
  </w:num>
  <w:num w:numId="14" w16cid:durableId="1785617435">
    <w:abstractNumId w:val="12"/>
  </w:num>
  <w:num w:numId="15" w16cid:durableId="1753700568">
    <w:abstractNumId w:val="25"/>
  </w:num>
  <w:num w:numId="16" w16cid:durableId="197743209">
    <w:abstractNumId w:val="33"/>
  </w:num>
  <w:num w:numId="17" w16cid:durableId="238250498">
    <w:abstractNumId w:val="15"/>
  </w:num>
  <w:num w:numId="18" w16cid:durableId="170459646">
    <w:abstractNumId w:val="9"/>
  </w:num>
  <w:num w:numId="19" w16cid:durableId="1646624671">
    <w:abstractNumId w:val="35"/>
  </w:num>
  <w:num w:numId="20" w16cid:durableId="579947769">
    <w:abstractNumId w:val="2"/>
  </w:num>
  <w:num w:numId="21" w16cid:durableId="911815697">
    <w:abstractNumId w:val="11"/>
  </w:num>
  <w:num w:numId="22" w16cid:durableId="1292248657">
    <w:abstractNumId w:val="0"/>
  </w:num>
  <w:num w:numId="23" w16cid:durableId="949362454">
    <w:abstractNumId w:val="7"/>
  </w:num>
  <w:num w:numId="24" w16cid:durableId="1165361933">
    <w:abstractNumId w:val="17"/>
  </w:num>
  <w:num w:numId="25" w16cid:durableId="1676616116">
    <w:abstractNumId w:val="3"/>
  </w:num>
  <w:num w:numId="26" w16cid:durableId="1049035968">
    <w:abstractNumId w:val="23"/>
  </w:num>
  <w:num w:numId="27" w16cid:durableId="714887396">
    <w:abstractNumId w:val="29"/>
  </w:num>
  <w:num w:numId="28" w16cid:durableId="1651668532">
    <w:abstractNumId w:val="20"/>
  </w:num>
  <w:num w:numId="29" w16cid:durableId="1619293096">
    <w:abstractNumId w:val="34"/>
  </w:num>
  <w:num w:numId="30" w16cid:durableId="1937396831">
    <w:abstractNumId w:val="41"/>
  </w:num>
  <w:num w:numId="31" w16cid:durableId="1628898104">
    <w:abstractNumId w:val="18"/>
  </w:num>
  <w:num w:numId="32" w16cid:durableId="878132217">
    <w:abstractNumId w:val="40"/>
  </w:num>
  <w:num w:numId="33" w16cid:durableId="1455513969">
    <w:abstractNumId w:val="22"/>
  </w:num>
  <w:num w:numId="34" w16cid:durableId="477113588">
    <w:abstractNumId w:val="28"/>
  </w:num>
  <w:num w:numId="35" w16cid:durableId="1846170644">
    <w:abstractNumId w:val="32"/>
  </w:num>
  <w:num w:numId="36" w16cid:durableId="1070158668">
    <w:abstractNumId w:val="38"/>
  </w:num>
  <w:num w:numId="37" w16cid:durableId="266087925">
    <w:abstractNumId w:val="42"/>
  </w:num>
  <w:num w:numId="38" w16cid:durableId="1502240557">
    <w:abstractNumId w:val="27"/>
  </w:num>
  <w:num w:numId="39" w16cid:durableId="164714540">
    <w:abstractNumId w:val="37"/>
  </w:num>
  <w:num w:numId="40" w16cid:durableId="2145459923">
    <w:abstractNumId w:val="10"/>
  </w:num>
  <w:num w:numId="41" w16cid:durableId="982581906">
    <w:abstractNumId w:val="14"/>
  </w:num>
  <w:num w:numId="42" w16cid:durableId="442459330">
    <w:abstractNumId w:val="21"/>
  </w:num>
  <w:num w:numId="43" w16cid:durableId="460080974">
    <w:abstractNumId w:val="19"/>
  </w:num>
  <w:num w:numId="44" w16cid:durableId="71196944">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igen Ye (Apple)">
    <w15:presenceInfo w15:providerId="None" w15:userId="Sigen Ye (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doNotDisplayPageBoundaries/>
  <w:bordersDoNotSurroundHeader/>
  <w:bordersDoNotSurroundFooter/>
  <w:hideSpellingErrors/>
  <w:hideGrammaticalErrors/>
  <w:proofState w:spelling="clean" w:grammar="clean"/>
  <w:defaultTabStop w:val="720"/>
  <w:hyphenationZone w:val="425"/>
  <w:displayHorizontalDrawingGridEvery w:val="0"/>
  <w:displayVerticalDrawingGridEvery w:val="2"/>
  <w:characterSpacingControl w:val="doNotCompress"/>
  <w:hdrShapeDefaults>
    <o:shapedefaults v:ext="edit" spidmax="2050" fillcolor="white">
      <v:fill color="white"/>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Y1MbcwNjA0NDNU0lEKTi0uzszPAykwrgUAIgnbsSwAAAA="/>
  </w:docVars>
  <w:rsids>
    <w:rsidRoot w:val="00B23EB7"/>
    <w:rsid w:val="000002B8"/>
    <w:rsid w:val="000009D0"/>
    <w:rsid w:val="000009D1"/>
    <w:rsid w:val="00001000"/>
    <w:rsid w:val="00001F64"/>
    <w:rsid w:val="000035ED"/>
    <w:rsid w:val="00003FE0"/>
    <w:rsid w:val="000057B0"/>
    <w:rsid w:val="00005D7F"/>
    <w:rsid w:val="00006B81"/>
    <w:rsid w:val="00006FAA"/>
    <w:rsid w:val="00007041"/>
    <w:rsid w:val="000108BE"/>
    <w:rsid w:val="00010FEA"/>
    <w:rsid w:val="00011026"/>
    <w:rsid w:val="00012570"/>
    <w:rsid w:val="0001357D"/>
    <w:rsid w:val="00014224"/>
    <w:rsid w:val="00015081"/>
    <w:rsid w:val="00017D42"/>
    <w:rsid w:val="00017F24"/>
    <w:rsid w:val="00020BAA"/>
    <w:rsid w:val="000212EC"/>
    <w:rsid w:val="00021B2C"/>
    <w:rsid w:val="00021BC1"/>
    <w:rsid w:val="00022590"/>
    <w:rsid w:val="0002407C"/>
    <w:rsid w:val="00024C06"/>
    <w:rsid w:val="00024CD4"/>
    <w:rsid w:val="00025466"/>
    <w:rsid w:val="00025771"/>
    <w:rsid w:val="00025A25"/>
    <w:rsid w:val="000264E6"/>
    <w:rsid w:val="00026645"/>
    <w:rsid w:val="00027D8F"/>
    <w:rsid w:val="00027DE6"/>
    <w:rsid w:val="00030BD8"/>
    <w:rsid w:val="000319BC"/>
    <w:rsid w:val="00031E68"/>
    <w:rsid w:val="0003252B"/>
    <w:rsid w:val="00033D5B"/>
    <w:rsid w:val="00033F46"/>
    <w:rsid w:val="000351CB"/>
    <w:rsid w:val="000359AB"/>
    <w:rsid w:val="00035D88"/>
    <w:rsid w:val="0003713A"/>
    <w:rsid w:val="00041988"/>
    <w:rsid w:val="0004303B"/>
    <w:rsid w:val="0004326B"/>
    <w:rsid w:val="000438F9"/>
    <w:rsid w:val="00044CC2"/>
    <w:rsid w:val="00045460"/>
    <w:rsid w:val="000460DD"/>
    <w:rsid w:val="000461DE"/>
    <w:rsid w:val="00046930"/>
    <w:rsid w:val="00046A58"/>
    <w:rsid w:val="000472B8"/>
    <w:rsid w:val="000477BF"/>
    <w:rsid w:val="0005018D"/>
    <w:rsid w:val="00050A52"/>
    <w:rsid w:val="00051FB2"/>
    <w:rsid w:val="000537D6"/>
    <w:rsid w:val="0005388A"/>
    <w:rsid w:val="000544FE"/>
    <w:rsid w:val="00054A4D"/>
    <w:rsid w:val="00056036"/>
    <w:rsid w:val="0005612B"/>
    <w:rsid w:val="00056143"/>
    <w:rsid w:val="00057AC2"/>
    <w:rsid w:val="00057DA6"/>
    <w:rsid w:val="000605BB"/>
    <w:rsid w:val="0006076E"/>
    <w:rsid w:val="00060EC3"/>
    <w:rsid w:val="000616D0"/>
    <w:rsid w:val="000631AD"/>
    <w:rsid w:val="00063AA1"/>
    <w:rsid w:val="0006484F"/>
    <w:rsid w:val="00064A67"/>
    <w:rsid w:val="000665AA"/>
    <w:rsid w:val="00070C36"/>
    <w:rsid w:val="00070E6B"/>
    <w:rsid w:val="00071398"/>
    <w:rsid w:val="00071CE9"/>
    <w:rsid w:val="00072724"/>
    <w:rsid w:val="00072E3E"/>
    <w:rsid w:val="00073136"/>
    <w:rsid w:val="00073B46"/>
    <w:rsid w:val="00076B04"/>
    <w:rsid w:val="00077B83"/>
    <w:rsid w:val="00080826"/>
    <w:rsid w:val="00080865"/>
    <w:rsid w:val="000816F6"/>
    <w:rsid w:val="00082859"/>
    <w:rsid w:val="00084DF7"/>
    <w:rsid w:val="000850E8"/>
    <w:rsid w:val="00085F30"/>
    <w:rsid w:val="0009264A"/>
    <w:rsid w:val="000926BF"/>
    <w:rsid w:val="00092A85"/>
    <w:rsid w:val="000930CA"/>
    <w:rsid w:val="0009405B"/>
    <w:rsid w:val="000944CD"/>
    <w:rsid w:val="00095AD1"/>
    <w:rsid w:val="00095E9C"/>
    <w:rsid w:val="000969BF"/>
    <w:rsid w:val="00096B56"/>
    <w:rsid w:val="000971DB"/>
    <w:rsid w:val="0009755C"/>
    <w:rsid w:val="000A077D"/>
    <w:rsid w:val="000A0881"/>
    <w:rsid w:val="000A11B3"/>
    <w:rsid w:val="000A1824"/>
    <w:rsid w:val="000A1890"/>
    <w:rsid w:val="000A1BF7"/>
    <w:rsid w:val="000A3284"/>
    <w:rsid w:val="000A3421"/>
    <w:rsid w:val="000A36D9"/>
    <w:rsid w:val="000A3A76"/>
    <w:rsid w:val="000A50B8"/>
    <w:rsid w:val="000A5D4B"/>
    <w:rsid w:val="000B1408"/>
    <w:rsid w:val="000B1D08"/>
    <w:rsid w:val="000B3F1F"/>
    <w:rsid w:val="000B4265"/>
    <w:rsid w:val="000B7146"/>
    <w:rsid w:val="000C0A6F"/>
    <w:rsid w:val="000C0DC4"/>
    <w:rsid w:val="000C0DD5"/>
    <w:rsid w:val="000C2BBA"/>
    <w:rsid w:val="000C2C00"/>
    <w:rsid w:val="000C3D00"/>
    <w:rsid w:val="000C42F2"/>
    <w:rsid w:val="000C5BD1"/>
    <w:rsid w:val="000C6206"/>
    <w:rsid w:val="000C649C"/>
    <w:rsid w:val="000C6BBE"/>
    <w:rsid w:val="000C6CA4"/>
    <w:rsid w:val="000C7A30"/>
    <w:rsid w:val="000C7D03"/>
    <w:rsid w:val="000D1A8F"/>
    <w:rsid w:val="000D2221"/>
    <w:rsid w:val="000D2ED8"/>
    <w:rsid w:val="000D3D4C"/>
    <w:rsid w:val="000D4A08"/>
    <w:rsid w:val="000D5020"/>
    <w:rsid w:val="000D53AB"/>
    <w:rsid w:val="000D58F6"/>
    <w:rsid w:val="000D6101"/>
    <w:rsid w:val="000D691A"/>
    <w:rsid w:val="000D783B"/>
    <w:rsid w:val="000E0807"/>
    <w:rsid w:val="000E0919"/>
    <w:rsid w:val="000E0E9C"/>
    <w:rsid w:val="000E1201"/>
    <w:rsid w:val="000E143D"/>
    <w:rsid w:val="000E14C5"/>
    <w:rsid w:val="000E284E"/>
    <w:rsid w:val="000E2B01"/>
    <w:rsid w:val="000E2CB7"/>
    <w:rsid w:val="000E3F43"/>
    <w:rsid w:val="000E5147"/>
    <w:rsid w:val="000E6DE7"/>
    <w:rsid w:val="000F06FE"/>
    <w:rsid w:val="000F2368"/>
    <w:rsid w:val="000F2C70"/>
    <w:rsid w:val="000F2DE1"/>
    <w:rsid w:val="000F30FB"/>
    <w:rsid w:val="000F3C83"/>
    <w:rsid w:val="000F50D5"/>
    <w:rsid w:val="000F5E1F"/>
    <w:rsid w:val="00100431"/>
    <w:rsid w:val="00100703"/>
    <w:rsid w:val="001008B5"/>
    <w:rsid w:val="00100EAE"/>
    <w:rsid w:val="00101728"/>
    <w:rsid w:val="001018B9"/>
    <w:rsid w:val="00103258"/>
    <w:rsid w:val="00103393"/>
    <w:rsid w:val="00104B96"/>
    <w:rsid w:val="00104BF7"/>
    <w:rsid w:val="00104F05"/>
    <w:rsid w:val="00104F47"/>
    <w:rsid w:val="001055AD"/>
    <w:rsid w:val="001056EE"/>
    <w:rsid w:val="00106069"/>
    <w:rsid w:val="00110FC1"/>
    <w:rsid w:val="0011175D"/>
    <w:rsid w:val="00111D2B"/>
    <w:rsid w:val="00112342"/>
    <w:rsid w:val="00112953"/>
    <w:rsid w:val="00113855"/>
    <w:rsid w:val="00113BD6"/>
    <w:rsid w:val="00113E96"/>
    <w:rsid w:val="0011444F"/>
    <w:rsid w:val="001144DC"/>
    <w:rsid w:val="0011495B"/>
    <w:rsid w:val="00114C98"/>
    <w:rsid w:val="00115E79"/>
    <w:rsid w:val="001162B0"/>
    <w:rsid w:val="00116822"/>
    <w:rsid w:val="001200EE"/>
    <w:rsid w:val="0012056A"/>
    <w:rsid w:val="00121C38"/>
    <w:rsid w:val="001222E8"/>
    <w:rsid w:val="00124F87"/>
    <w:rsid w:val="00125747"/>
    <w:rsid w:val="0012629C"/>
    <w:rsid w:val="00126A2E"/>
    <w:rsid w:val="00127219"/>
    <w:rsid w:val="001275E2"/>
    <w:rsid w:val="00127896"/>
    <w:rsid w:val="00131BBD"/>
    <w:rsid w:val="001330AA"/>
    <w:rsid w:val="001344AA"/>
    <w:rsid w:val="00134868"/>
    <w:rsid w:val="0013586D"/>
    <w:rsid w:val="0013764A"/>
    <w:rsid w:val="00137A4C"/>
    <w:rsid w:val="00140026"/>
    <w:rsid w:val="001407DF"/>
    <w:rsid w:val="00140849"/>
    <w:rsid w:val="0014137C"/>
    <w:rsid w:val="00141D53"/>
    <w:rsid w:val="0014268A"/>
    <w:rsid w:val="00143536"/>
    <w:rsid w:val="00143F87"/>
    <w:rsid w:val="001454B7"/>
    <w:rsid w:val="00147208"/>
    <w:rsid w:val="00147323"/>
    <w:rsid w:val="00150BB8"/>
    <w:rsid w:val="00150FA9"/>
    <w:rsid w:val="00151E08"/>
    <w:rsid w:val="001533BA"/>
    <w:rsid w:val="0015363C"/>
    <w:rsid w:val="00153773"/>
    <w:rsid w:val="0015493B"/>
    <w:rsid w:val="001611F2"/>
    <w:rsid w:val="00162372"/>
    <w:rsid w:val="00162460"/>
    <w:rsid w:val="00164076"/>
    <w:rsid w:val="00165B9D"/>
    <w:rsid w:val="00165EE3"/>
    <w:rsid w:val="001664CE"/>
    <w:rsid w:val="00167B8F"/>
    <w:rsid w:val="00170B1A"/>
    <w:rsid w:val="00170EAA"/>
    <w:rsid w:val="001716AB"/>
    <w:rsid w:val="0017276A"/>
    <w:rsid w:val="00172C75"/>
    <w:rsid w:val="0017389A"/>
    <w:rsid w:val="00174852"/>
    <w:rsid w:val="00175880"/>
    <w:rsid w:val="00175A64"/>
    <w:rsid w:val="00177061"/>
    <w:rsid w:val="00177199"/>
    <w:rsid w:val="00177831"/>
    <w:rsid w:val="001779C8"/>
    <w:rsid w:val="0018293E"/>
    <w:rsid w:val="001832DB"/>
    <w:rsid w:val="00184FEA"/>
    <w:rsid w:val="00185549"/>
    <w:rsid w:val="0018607A"/>
    <w:rsid w:val="00186460"/>
    <w:rsid w:val="001905C5"/>
    <w:rsid w:val="0019065C"/>
    <w:rsid w:val="00190842"/>
    <w:rsid w:val="00193C5D"/>
    <w:rsid w:val="001941A6"/>
    <w:rsid w:val="00194352"/>
    <w:rsid w:val="00194BBD"/>
    <w:rsid w:val="0019557E"/>
    <w:rsid w:val="001963D3"/>
    <w:rsid w:val="0019796D"/>
    <w:rsid w:val="001A0153"/>
    <w:rsid w:val="001A0A5B"/>
    <w:rsid w:val="001A10C2"/>
    <w:rsid w:val="001A14B3"/>
    <w:rsid w:val="001A16FE"/>
    <w:rsid w:val="001A1718"/>
    <w:rsid w:val="001A36F7"/>
    <w:rsid w:val="001A3A62"/>
    <w:rsid w:val="001A3CC6"/>
    <w:rsid w:val="001A45D1"/>
    <w:rsid w:val="001A4E19"/>
    <w:rsid w:val="001A4EB2"/>
    <w:rsid w:val="001A6D48"/>
    <w:rsid w:val="001A784A"/>
    <w:rsid w:val="001B160F"/>
    <w:rsid w:val="001B1986"/>
    <w:rsid w:val="001B26ED"/>
    <w:rsid w:val="001B2AB0"/>
    <w:rsid w:val="001B2AEE"/>
    <w:rsid w:val="001B38D1"/>
    <w:rsid w:val="001B41F1"/>
    <w:rsid w:val="001B594B"/>
    <w:rsid w:val="001B5AE0"/>
    <w:rsid w:val="001B7261"/>
    <w:rsid w:val="001B7C08"/>
    <w:rsid w:val="001C0206"/>
    <w:rsid w:val="001C159F"/>
    <w:rsid w:val="001C276B"/>
    <w:rsid w:val="001C3249"/>
    <w:rsid w:val="001C38C5"/>
    <w:rsid w:val="001C3A34"/>
    <w:rsid w:val="001C441E"/>
    <w:rsid w:val="001C4F93"/>
    <w:rsid w:val="001C59CA"/>
    <w:rsid w:val="001C5FBE"/>
    <w:rsid w:val="001C7159"/>
    <w:rsid w:val="001D09D4"/>
    <w:rsid w:val="001D0B04"/>
    <w:rsid w:val="001D182F"/>
    <w:rsid w:val="001D364A"/>
    <w:rsid w:val="001D3E59"/>
    <w:rsid w:val="001D476E"/>
    <w:rsid w:val="001D5BFA"/>
    <w:rsid w:val="001D5CE5"/>
    <w:rsid w:val="001D7394"/>
    <w:rsid w:val="001D749D"/>
    <w:rsid w:val="001D754C"/>
    <w:rsid w:val="001D7D54"/>
    <w:rsid w:val="001E07D4"/>
    <w:rsid w:val="001E15BA"/>
    <w:rsid w:val="001E19E7"/>
    <w:rsid w:val="001E2BD8"/>
    <w:rsid w:val="001E2E17"/>
    <w:rsid w:val="001E41C6"/>
    <w:rsid w:val="001E4AE3"/>
    <w:rsid w:val="001E4B92"/>
    <w:rsid w:val="001E525C"/>
    <w:rsid w:val="001F0549"/>
    <w:rsid w:val="001F1032"/>
    <w:rsid w:val="001F14E7"/>
    <w:rsid w:val="001F36E8"/>
    <w:rsid w:val="001F3D1F"/>
    <w:rsid w:val="001F465C"/>
    <w:rsid w:val="001F5663"/>
    <w:rsid w:val="001F5CC7"/>
    <w:rsid w:val="001F6A3A"/>
    <w:rsid w:val="0020014E"/>
    <w:rsid w:val="002006BB"/>
    <w:rsid w:val="00202343"/>
    <w:rsid w:val="0020249F"/>
    <w:rsid w:val="00202906"/>
    <w:rsid w:val="00203055"/>
    <w:rsid w:val="00205A97"/>
    <w:rsid w:val="00205B31"/>
    <w:rsid w:val="00205E08"/>
    <w:rsid w:val="0020677B"/>
    <w:rsid w:val="00206EC7"/>
    <w:rsid w:val="0020702B"/>
    <w:rsid w:val="002077B6"/>
    <w:rsid w:val="00207DF6"/>
    <w:rsid w:val="00211AA7"/>
    <w:rsid w:val="002121EE"/>
    <w:rsid w:val="00212394"/>
    <w:rsid w:val="00212C8F"/>
    <w:rsid w:val="002134C9"/>
    <w:rsid w:val="00213801"/>
    <w:rsid w:val="00213E8E"/>
    <w:rsid w:val="00214050"/>
    <w:rsid w:val="00214331"/>
    <w:rsid w:val="002149BA"/>
    <w:rsid w:val="0021507B"/>
    <w:rsid w:val="00215382"/>
    <w:rsid w:val="002158B0"/>
    <w:rsid w:val="00215C7A"/>
    <w:rsid w:val="00216659"/>
    <w:rsid w:val="00216CF7"/>
    <w:rsid w:val="00222477"/>
    <w:rsid w:val="00222AA2"/>
    <w:rsid w:val="00222FC9"/>
    <w:rsid w:val="00223227"/>
    <w:rsid w:val="002237E1"/>
    <w:rsid w:val="00223F5E"/>
    <w:rsid w:val="00224AF7"/>
    <w:rsid w:val="00224BD3"/>
    <w:rsid w:val="00225625"/>
    <w:rsid w:val="00225773"/>
    <w:rsid w:val="002272E1"/>
    <w:rsid w:val="002273EC"/>
    <w:rsid w:val="002300D4"/>
    <w:rsid w:val="00230E29"/>
    <w:rsid w:val="002318D4"/>
    <w:rsid w:val="00234760"/>
    <w:rsid w:val="002349D8"/>
    <w:rsid w:val="0023744D"/>
    <w:rsid w:val="002374BC"/>
    <w:rsid w:val="00241A95"/>
    <w:rsid w:val="00245D45"/>
    <w:rsid w:val="00246369"/>
    <w:rsid w:val="002468A4"/>
    <w:rsid w:val="00247257"/>
    <w:rsid w:val="002473AB"/>
    <w:rsid w:val="002473C0"/>
    <w:rsid w:val="0024777E"/>
    <w:rsid w:val="002501BA"/>
    <w:rsid w:val="00252B41"/>
    <w:rsid w:val="00252C48"/>
    <w:rsid w:val="00253DD8"/>
    <w:rsid w:val="00254073"/>
    <w:rsid w:val="00254AAF"/>
    <w:rsid w:val="00254F5C"/>
    <w:rsid w:val="002550FD"/>
    <w:rsid w:val="00255A73"/>
    <w:rsid w:val="0025605F"/>
    <w:rsid w:val="00256232"/>
    <w:rsid w:val="00260DF6"/>
    <w:rsid w:val="00261A5F"/>
    <w:rsid w:val="00262B13"/>
    <w:rsid w:val="0026321C"/>
    <w:rsid w:val="00263480"/>
    <w:rsid w:val="00264BBC"/>
    <w:rsid w:val="002650CB"/>
    <w:rsid w:val="00265453"/>
    <w:rsid w:val="00265995"/>
    <w:rsid w:val="00265ED3"/>
    <w:rsid w:val="00265FAD"/>
    <w:rsid w:val="00266435"/>
    <w:rsid w:val="0026655D"/>
    <w:rsid w:val="00266D3C"/>
    <w:rsid w:val="00266E0F"/>
    <w:rsid w:val="002671C1"/>
    <w:rsid w:val="00267EA4"/>
    <w:rsid w:val="00270999"/>
    <w:rsid w:val="0027140A"/>
    <w:rsid w:val="0027167C"/>
    <w:rsid w:val="00271D73"/>
    <w:rsid w:val="00271FC8"/>
    <w:rsid w:val="00273E87"/>
    <w:rsid w:val="00273E93"/>
    <w:rsid w:val="00274F27"/>
    <w:rsid w:val="00275296"/>
    <w:rsid w:val="00275855"/>
    <w:rsid w:val="00275D48"/>
    <w:rsid w:val="00276BE0"/>
    <w:rsid w:val="002805F2"/>
    <w:rsid w:val="00280C15"/>
    <w:rsid w:val="00280EEE"/>
    <w:rsid w:val="002827E2"/>
    <w:rsid w:val="00284AB0"/>
    <w:rsid w:val="00285478"/>
    <w:rsid w:val="00285B13"/>
    <w:rsid w:val="002877EE"/>
    <w:rsid w:val="0028791C"/>
    <w:rsid w:val="0029049C"/>
    <w:rsid w:val="002906D7"/>
    <w:rsid w:val="00290D26"/>
    <w:rsid w:val="00290F36"/>
    <w:rsid w:val="00291076"/>
    <w:rsid w:val="00291935"/>
    <w:rsid w:val="00291B11"/>
    <w:rsid w:val="002920D9"/>
    <w:rsid w:val="00292C4C"/>
    <w:rsid w:val="0029408F"/>
    <w:rsid w:val="002943CD"/>
    <w:rsid w:val="002948FF"/>
    <w:rsid w:val="00294FDA"/>
    <w:rsid w:val="00295511"/>
    <w:rsid w:val="00295E3D"/>
    <w:rsid w:val="002972B7"/>
    <w:rsid w:val="0029785F"/>
    <w:rsid w:val="00297A3C"/>
    <w:rsid w:val="002A025D"/>
    <w:rsid w:val="002A04A9"/>
    <w:rsid w:val="002A1025"/>
    <w:rsid w:val="002A19D4"/>
    <w:rsid w:val="002A1E59"/>
    <w:rsid w:val="002A212E"/>
    <w:rsid w:val="002A274D"/>
    <w:rsid w:val="002A2866"/>
    <w:rsid w:val="002A29BB"/>
    <w:rsid w:val="002A2CFF"/>
    <w:rsid w:val="002A5B21"/>
    <w:rsid w:val="002B0BA6"/>
    <w:rsid w:val="002B0E5A"/>
    <w:rsid w:val="002B13F6"/>
    <w:rsid w:val="002B162B"/>
    <w:rsid w:val="002B3367"/>
    <w:rsid w:val="002B4E2A"/>
    <w:rsid w:val="002B52CD"/>
    <w:rsid w:val="002B56B6"/>
    <w:rsid w:val="002B5FF0"/>
    <w:rsid w:val="002B6CCA"/>
    <w:rsid w:val="002B6D5C"/>
    <w:rsid w:val="002B72F3"/>
    <w:rsid w:val="002B77AD"/>
    <w:rsid w:val="002C0085"/>
    <w:rsid w:val="002C078A"/>
    <w:rsid w:val="002C0FAC"/>
    <w:rsid w:val="002C1849"/>
    <w:rsid w:val="002C26C0"/>
    <w:rsid w:val="002C3388"/>
    <w:rsid w:val="002C4EFD"/>
    <w:rsid w:val="002C57AC"/>
    <w:rsid w:val="002C5F9B"/>
    <w:rsid w:val="002C678E"/>
    <w:rsid w:val="002C7056"/>
    <w:rsid w:val="002C7F3A"/>
    <w:rsid w:val="002D08EE"/>
    <w:rsid w:val="002D15E4"/>
    <w:rsid w:val="002D2B50"/>
    <w:rsid w:val="002D3197"/>
    <w:rsid w:val="002D3B7E"/>
    <w:rsid w:val="002D45DB"/>
    <w:rsid w:val="002D46B0"/>
    <w:rsid w:val="002D51E0"/>
    <w:rsid w:val="002D627F"/>
    <w:rsid w:val="002D710D"/>
    <w:rsid w:val="002D7160"/>
    <w:rsid w:val="002E0FAC"/>
    <w:rsid w:val="002E178C"/>
    <w:rsid w:val="002E45DB"/>
    <w:rsid w:val="002E46B2"/>
    <w:rsid w:val="002E6AB4"/>
    <w:rsid w:val="002E770C"/>
    <w:rsid w:val="002E7927"/>
    <w:rsid w:val="002F0971"/>
    <w:rsid w:val="002F3800"/>
    <w:rsid w:val="002F3B36"/>
    <w:rsid w:val="002F5106"/>
    <w:rsid w:val="002F6564"/>
    <w:rsid w:val="002F77C3"/>
    <w:rsid w:val="002F7840"/>
    <w:rsid w:val="0030090C"/>
    <w:rsid w:val="00300C00"/>
    <w:rsid w:val="00301CC8"/>
    <w:rsid w:val="00302BEF"/>
    <w:rsid w:val="00303C24"/>
    <w:rsid w:val="0030451E"/>
    <w:rsid w:val="003052E3"/>
    <w:rsid w:val="00305534"/>
    <w:rsid w:val="00306D90"/>
    <w:rsid w:val="00307278"/>
    <w:rsid w:val="00307BFB"/>
    <w:rsid w:val="003105DC"/>
    <w:rsid w:val="00310934"/>
    <w:rsid w:val="003114F1"/>
    <w:rsid w:val="00311847"/>
    <w:rsid w:val="00311C01"/>
    <w:rsid w:val="0031214F"/>
    <w:rsid w:val="003121D9"/>
    <w:rsid w:val="00312CD9"/>
    <w:rsid w:val="0031325B"/>
    <w:rsid w:val="00315A57"/>
    <w:rsid w:val="00315FB0"/>
    <w:rsid w:val="00316302"/>
    <w:rsid w:val="00316CBA"/>
    <w:rsid w:val="00316FD8"/>
    <w:rsid w:val="00320B05"/>
    <w:rsid w:val="00321018"/>
    <w:rsid w:val="003210B3"/>
    <w:rsid w:val="00321392"/>
    <w:rsid w:val="0032200C"/>
    <w:rsid w:val="003221D2"/>
    <w:rsid w:val="003225FC"/>
    <w:rsid w:val="0032399B"/>
    <w:rsid w:val="00323EAA"/>
    <w:rsid w:val="003243BC"/>
    <w:rsid w:val="00325E09"/>
    <w:rsid w:val="003265A4"/>
    <w:rsid w:val="00327482"/>
    <w:rsid w:val="00333C79"/>
    <w:rsid w:val="00334510"/>
    <w:rsid w:val="0033633B"/>
    <w:rsid w:val="00336A50"/>
    <w:rsid w:val="003379FC"/>
    <w:rsid w:val="00340000"/>
    <w:rsid w:val="00340CF3"/>
    <w:rsid w:val="00341791"/>
    <w:rsid w:val="00341ACD"/>
    <w:rsid w:val="0034266A"/>
    <w:rsid w:val="0034417B"/>
    <w:rsid w:val="00345F7D"/>
    <w:rsid w:val="0035043E"/>
    <w:rsid w:val="00350997"/>
    <w:rsid w:val="00350CBE"/>
    <w:rsid w:val="00351A93"/>
    <w:rsid w:val="0035291B"/>
    <w:rsid w:val="0035494F"/>
    <w:rsid w:val="003549B2"/>
    <w:rsid w:val="00354B2C"/>
    <w:rsid w:val="00354D74"/>
    <w:rsid w:val="00354D95"/>
    <w:rsid w:val="00355D79"/>
    <w:rsid w:val="00356A2B"/>
    <w:rsid w:val="00357D32"/>
    <w:rsid w:val="00363870"/>
    <w:rsid w:val="00363C81"/>
    <w:rsid w:val="003643B6"/>
    <w:rsid w:val="0036570D"/>
    <w:rsid w:val="00365CA2"/>
    <w:rsid w:val="00366F52"/>
    <w:rsid w:val="0036707A"/>
    <w:rsid w:val="00367A61"/>
    <w:rsid w:val="003713D5"/>
    <w:rsid w:val="0037357B"/>
    <w:rsid w:val="00373D5E"/>
    <w:rsid w:val="00374204"/>
    <w:rsid w:val="003752B3"/>
    <w:rsid w:val="003753C8"/>
    <w:rsid w:val="0037598C"/>
    <w:rsid w:val="00376DE7"/>
    <w:rsid w:val="0037727E"/>
    <w:rsid w:val="003773C6"/>
    <w:rsid w:val="003776C0"/>
    <w:rsid w:val="0037787B"/>
    <w:rsid w:val="003824DE"/>
    <w:rsid w:val="003838A3"/>
    <w:rsid w:val="00383C5F"/>
    <w:rsid w:val="0038411B"/>
    <w:rsid w:val="00384D18"/>
    <w:rsid w:val="003862B0"/>
    <w:rsid w:val="00386B4E"/>
    <w:rsid w:val="0039076C"/>
    <w:rsid w:val="00390E0B"/>
    <w:rsid w:val="0039116F"/>
    <w:rsid w:val="00392224"/>
    <w:rsid w:val="00392925"/>
    <w:rsid w:val="00394561"/>
    <w:rsid w:val="00394676"/>
    <w:rsid w:val="00394718"/>
    <w:rsid w:val="00396951"/>
    <w:rsid w:val="003A06B8"/>
    <w:rsid w:val="003A2B30"/>
    <w:rsid w:val="003A35A7"/>
    <w:rsid w:val="003A53D2"/>
    <w:rsid w:val="003A7040"/>
    <w:rsid w:val="003B0D1E"/>
    <w:rsid w:val="003B1530"/>
    <w:rsid w:val="003B1FC9"/>
    <w:rsid w:val="003B3308"/>
    <w:rsid w:val="003B3AE4"/>
    <w:rsid w:val="003B4369"/>
    <w:rsid w:val="003B54E1"/>
    <w:rsid w:val="003B6729"/>
    <w:rsid w:val="003B6BA3"/>
    <w:rsid w:val="003B7D50"/>
    <w:rsid w:val="003C0A60"/>
    <w:rsid w:val="003C0E4F"/>
    <w:rsid w:val="003C2761"/>
    <w:rsid w:val="003C3B75"/>
    <w:rsid w:val="003C55E8"/>
    <w:rsid w:val="003C5787"/>
    <w:rsid w:val="003C5AA6"/>
    <w:rsid w:val="003C5CBF"/>
    <w:rsid w:val="003C7DC2"/>
    <w:rsid w:val="003D0C99"/>
    <w:rsid w:val="003D1A5B"/>
    <w:rsid w:val="003D1BC5"/>
    <w:rsid w:val="003D2035"/>
    <w:rsid w:val="003D28CE"/>
    <w:rsid w:val="003D4F35"/>
    <w:rsid w:val="003D5B47"/>
    <w:rsid w:val="003D713C"/>
    <w:rsid w:val="003E14F3"/>
    <w:rsid w:val="003E3CF3"/>
    <w:rsid w:val="003E437C"/>
    <w:rsid w:val="003E4A0C"/>
    <w:rsid w:val="003E51B8"/>
    <w:rsid w:val="003E58D3"/>
    <w:rsid w:val="003E5DD6"/>
    <w:rsid w:val="003E5F6E"/>
    <w:rsid w:val="003E662C"/>
    <w:rsid w:val="003E741D"/>
    <w:rsid w:val="003E75B6"/>
    <w:rsid w:val="003F1415"/>
    <w:rsid w:val="003F15FF"/>
    <w:rsid w:val="003F1DD1"/>
    <w:rsid w:val="003F2688"/>
    <w:rsid w:val="003F3537"/>
    <w:rsid w:val="003F3627"/>
    <w:rsid w:val="003F4700"/>
    <w:rsid w:val="003F5E03"/>
    <w:rsid w:val="003F670D"/>
    <w:rsid w:val="00401A4D"/>
    <w:rsid w:val="00401FD4"/>
    <w:rsid w:val="00402C18"/>
    <w:rsid w:val="004048A1"/>
    <w:rsid w:val="004056C5"/>
    <w:rsid w:val="00406318"/>
    <w:rsid w:val="00406FB8"/>
    <w:rsid w:val="00406FD8"/>
    <w:rsid w:val="00407B8C"/>
    <w:rsid w:val="00410A67"/>
    <w:rsid w:val="00411838"/>
    <w:rsid w:val="00411C9A"/>
    <w:rsid w:val="00413E30"/>
    <w:rsid w:val="00414E3F"/>
    <w:rsid w:val="004150EE"/>
    <w:rsid w:val="00415254"/>
    <w:rsid w:val="00416002"/>
    <w:rsid w:val="00417CD1"/>
    <w:rsid w:val="00417FC9"/>
    <w:rsid w:val="00420468"/>
    <w:rsid w:val="0042089A"/>
    <w:rsid w:val="00423177"/>
    <w:rsid w:val="00424186"/>
    <w:rsid w:val="004246DB"/>
    <w:rsid w:val="00425046"/>
    <w:rsid w:val="004256E0"/>
    <w:rsid w:val="00426959"/>
    <w:rsid w:val="00430199"/>
    <w:rsid w:val="0043021A"/>
    <w:rsid w:val="00430AB1"/>
    <w:rsid w:val="00430E61"/>
    <w:rsid w:val="00431276"/>
    <w:rsid w:val="00431C3C"/>
    <w:rsid w:val="00431CD3"/>
    <w:rsid w:val="00431DFC"/>
    <w:rsid w:val="004320A9"/>
    <w:rsid w:val="00432164"/>
    <w:rsid w:val="00432BFA"/>
    <w:rsid w:val="0043338E"/>
    <w:rsid w:val="00435870"/>
    <w:rsid w:val="00435BB1"/>
    <w:rsid w:val="00435D38"/>
    <w:rsid w:val="00435DE2"/>
    <w:rsid w:val="00436A8B"/>
    <w:rsid w:val="00436FDC"/>
    <w:rsid w:val="00437FB8"/>
    <w:rsid w:val="00440695"/>
    <w:rsid w:val="004413A6"/>
    <w:rsid w:val="004414FD"/>
    <w:rsid w:val="00441778"/>
    <w:rsid w:val="004423C6"/>
    <w:rsid w:val="00442422"/>
    <w:rsid w:val="004444DE"/>
    <w:rsid w:val="00444FD8"/>
    <w:rsid w:val="00445C3E"/>
    <w:rsid w:val="00445F9E"/>
    <w:rsid w:val="00446050"/>
    <w:rsid w:val="00446775"/>
    <w:rsid w:val="00446818"/>
    <w:rsid w:val="00447A3E"/>
    <w:rsid w:val="004509CC"/>
    <w:rsid w:val="00451CFA"/>
    <w:rsid w:val="00451F14"/>
    <w:rsid w:val="00452F9F"/>
    <w:rsid w:val="0045346B"/>
    <w:rsid w:val="004542C0"/>
    <w:rsid w:val="004543D9"/>
    <w:rsid w:val="00454801"/>
    <w:rsid w:val="004548EE"/>
    <w:rsid w:val="00456063"/>
    <w:rsid w:val="004574F7"/>
    <w:rsid w:val="004577F3"/>
    <w:rsid w:val="00457E9F"/>
    <w:rsid w:val="0046007F"/>
    <w:rsid w:val="00461B15"/>
    <w:rsid w:val="00461BE6"/>
    <w:rsid w:val="00462395"/>
    <w:rsid w:val="00464061"/>
    <w:rsid w:val="00465039"/>
    <w:rsid w:val="00465F20"/>
    <w:rsid w:val="00466CFA"/>
    <w:rsid w:val="00467118"/>
    <w:rsid w:val="00467AE9"/>
    <w:rsid w:val="00470529"/>
    <w:rsid w:val="0047085C"/>
    <w:rsid w:val="0047202B"/>
    <w:rsid w:val="0047295E"/>
    <w:rsid w:val="00472CB6"/>
    <w:rsid w:val="004730E8"/>
    <w:rsid w:val="00473B9B"/>
    <w:rsid w:val="00474F8C"/>
    <w:rsid w:val="0047505C"/>
    <w:rsid w:val="00475AE7"/>
    <w:rsid w:val="00475C2B"/>
    <w:rsid w:val="0047665B"/>
    <w:rsid w:val="0047783C"/>
    <w:rsid w:val="0048010D"/>
    <w:rsid w:val="00480986"/>
    <w:rsid w:val="00480EB2"/>
    <w:rsid w:val="00481FB9"/>
    <w:rsid w:val="004820DE"/>
    <w:rsid w:val="00482475"/>
    <w:rsid w:val="004829D2"/>
    <w:rsid w:val="00482B6A"/>
    <w:rsid w:val="00483749"/>
    <w:rsid w:val="00483863"/>
    <w:rsid w:val="0048752A"/>
    <w:rsid w:val="00487598"/>
    <w:rsid w:val="00487C3C"/>
    <w:rsid w:val="00490135"/>
    <w:rsid w:val="00490D07"/>
    <w:rsid w:val="00490EC6"/>
    <w:rsid w:val="00490ED2"/>
    <w:rsid w:val="004936B7"/>
    <w:rsid w:val="00494300"/>
    <w:rsid w:val="004943D6"/>
    <w:rsid w:val="00494C23"/>
    <w:rsid w:val="00495DB2"/>
    <w:rsid w:val="00496455"/>
    <w:rsid w:val="00496C85"/>
    <w:rsid w:val="00496D0C"/>
    <w:rsid w:val="00496ECD"/>
    <w:rsid w:val="004A01F0"/>
    <w:rsid w:val="004A044F"/>
    <w:rsid w:val="004A0751"/>
    <w:rsid w:val="004A07D7"/>
    <w:rsid w:val="004A0AFE"/>
    <w:rsid w:val="004A1155"/>
    <w:rsid w:val="004A2ED0"/>
    <w:rsid w:val="004A2F42"/>
    <w:rsid w:val="004A41EF"/>
    <w:rsid w:val="004A65AE"/>
    <w:rsid w:val="004A702E"/>
    <w:rsid w:val="004A7535"/>
    <w:rsid w:val="004B0928"/>
    <w:rsid w:val="004B0D36"/>
    <w:rsid w:val="004B0E27"/>
    <w:rsid w:val="004B10D6"/>
    <w:rsid w:val="004B16AB"/>
    <w:rsid w:val="004B16EF"/>
    <w:rsid w:val="004B2AB6"/>
    <w:rsid w:val="004B2C35"/>
    <w:rsid w:val="004B2C68"/>
    <w:rsid w:val="004B3124"/>
    <w:rsid w:val="004B5353"/>
    <w:rsid w:val="004B74CC"/>
    <w:rsid w:val="004C07E7"/>
    <w:rsid w:val="004C1991"/>
    <w:rsid w:val="004C2BFA"/>
    <w:rsid w:val="004C427A"/>
    <w:rsid w:val="004C4CA1"/>
    <w:rsid w:val="004C526E"/>
    <w:rsid w:val="004C6588"/>
    <w:rsid w:val="004C6A8C"/>
    <w:rsid w:val="004D0394"/>
    <w:rsid w:val="004D0524"/>
    <w:rsid w:val="004D0699"/>
    <w:rsid w:val="004D0D1D"/>
    <w:rsid w:val="004D0EFC"/>
    <w:rsid w:val="004D1DF1"/>
    <w:rsid w:val="004D389D"/>
    <w:rsid w:val="004D3B6B"/>
    <w:rsid w:val="004D4D58"/>
    <w:rsid w:val="004D4DFC"/>
    <w:rsid w:val="004D525B"/>
    <w:rsid w:val="004D55DA"/>
    <w:rsid w:val="004D55F4"/>
    <w:rsid w:val="004D5A8A"/>
    <w:rsid w:val="004D6F79"/>
    <w:rsid w:val="004D7B65"/>
    <w:rsid w:val="004D7F8E"/>
    <w:rsid w:val="004D7FE6"/>
    <w:rsid w:val="004E18BF"/>
    <w:rsid w:val="004E1AED"/>
    <w:rsid w:val="004E1C83"/>
    <w:rsid w:val="004E2CDE"/>
    <w:rsid w:val="004E3EAD"/>
    <w:rsid w:val="004E4342"/>
    <w:rsid w:val="004E79DB"/>
    <w:rsid w:val="004F0269"/>
    <w:rsid w:val="004F2D9A"/>
    <w:rsid w:val="004F4991"/>
    <w:rsid w:val="004F4C74"/>
    <w:rsid w:val="004F5961"/>
    <w:rsid w:val="004F64F4"/>
    <w:rsid w:val="004F74D5"/>
    <w:rsid w:val="004F7F00"/>
    <w:rsid w:val="005005A8"/>
    <w:rsid w:val="0050219C"/>
    <w:rsid w:val="00502910"/>
    <w:rsid w:val="00503069"/>
    <w:rsid w:val="005055D2"/>
    <w:rsid w:val="00506D5E"/>
    <w:rsid w:val="0050704C"/>
    <w:rsid w:val="00507752"/>
    <w:rsid w:val="00507A1E"/>
    <w:rsid w:val="0051011C"/>
    <w:rsid w:val="00510FC2"/>
    <w:rsid w:val="00512F54"/>
    <w:rsid w:val="0051399D"/>
    <w:rsid w:val="00513BC1"/>
    <w:rsid w:val="005150C5"/>
    <w:rsid w:val="00515792"/>
    <w:rsid w:val="00517ADD"/>
    <w:rsid w:val="00520782"/>
    <w:rsid w:val="00521891"/>
    <w:rsid w:val="00521C39"/>
    <w:rsid w:val="00521D94"/>
    <w:rsid w:val="00522633"/>
    <w:rsid w:val="005230FB"/>
    <w:rsid w:val="00523B20"/>
    <w:rsid w:val="005253C3"/>
    <w:rsid w:val="005261C3"/>
    <w:rsid w:val="00530437"/>
    <w:rsid w:val="00530AB8"/>
    <w:rsid w:val="0053231A"/>
    <w:rsid w:val="005326A0"/>
    <w:rsid w:val="005326FD"/>
    <w:rsid w:val="00533219"/>
    <w:rsid w:val="005333A6"/>
    <w:rsid w:val="00533DD1"/>
    <w:rsid w:val="00534400"/>
    <w:rsid w:val="005348C3"/>
    <w:rsid w:val="00534B13"/>
    <w:rsid w:val="00536374"/>
    <w:rsid w:val="005363A1"/>
    <w:rsid w:val="0053782C"/>
    <w:rsid w:val="0054138A"/>
    <w:rsid w:val="0054182D"/>
    <w:rsid w:val="0054212D"/>
    <w:rsid w:val="00543505"/>
    <w:rsid w:val="005438BC"/>
    <w:rsid w:val="005439B2"/>
    <w:rsid w:val="005441D8"/>
    <w:rsid w:val="00544620"/>
    <w:rsid w:val="0054541D"/>
    <w:rsid w:val="005455AC"/>
    <w:rsid w:val="00545BFE"/>
    <w:rsid w:val="00545FA1"/>
    <w:rsid w:val="00546289"/>
    <w:rsid w:val="0054669E"/>
    <w:rsid w:val="005479A0"/>
    <w:rsid w:val="00550B73"/>
    <w:rsid w:val="00550F71"/>
    <w:rsid w:val="005516B1"/>
    <w:rsid w:val="00551BD7"/>
    <w:rsid w:val="005525CD"/>
    <w:rsid w:val="00552AB1"/>
    <w:rsid w:val="00552FCB"/>
    <w:rsid w:val="00553706"/>
    <w:rsid w:val="00553D8C"/>
    <w:rsid w:val="00554229"/>
    <w:rsid w:val="00555200"/>
    <w:rsid w:val="0055545C"/>
    <w:rsid w:val="00555573"/>
    <w:rsid w:val="00556268"/>
    <w:rsid w:val="00556671"/>
    <w:rsid w:val="0055699B"/>
    <w:rsid w:val="00556C4E"/>
    <w:rsid w:val="00557368"/>
    <w:rsid w:val="00557461"/>
    <w:rsid w:val="005616C3"/>
    <w:rsid w:val="00561C42"/>
    <w:rsid w:val="005621EE"/>
    <w:rsid w:val="005625CF"/>
    <w:rsid w:val="0056333B"/>
    <w:rsid w:val="00563698"/>
    <w:rsid w:val="0056449B"/>
    <w:rsid w:val="00565440"/>
    <w:rsid w:val="00565AE4"/>
    <w:rsid w:val="00566FCB"/>
    <w:rsid w:val="005701DC"/>
    <w:rsid w:val="005707EA"/>
    <w:rsid w:val="005714FE"/>
    <w:rsid w:val="0057177A"/>
    <w:rsid w:val="00571CE5"/>
    <w:rsid w:val="00572B69"/>
    <w:rsid w:val="00572F9A"/>
    <w:rsid w:val="005737B4"/>
    <w:rsid w:val="0057576B"/>
    <w:rsid w:val="0057677A"/>
    <w:rsid w:val="005767DB"/>
    <w:rsid w:val="00576EDD"/>
    <w:rsid w:val="00577E9A"/>
    <w:rsid w:val="0058008B"/>
    <w:rsid w:val="00580776"/>
    <w:rsid w:val="005811A6"/>
    <w:rsid w:val="00581628"/>
    <w:rsid w:val="00582965"/>
    <w:rsid w:val="00582B30"/>
    <w:rsid w:val="00582B92"/>
    <w:rsid w:val="0058378E"/>
    <w:rsid w:val="00583F43"/>
    <w:rsid w:val="00585181"/>
    <w:rsid w:val="005852F8"/>
    <w:rsid w:val="00593482"/>
    <w:rsid w:val="0059353A"/>
    <w:rsid w:val="00593623"/>
    <w:rsid w:val="0059377F"/>
    <w:rsid w:val="0059401B"/>
    <w:rsid w:val="00594779"/>
    <w:rsid w:val="00594DAC"/>
    <w:rsid w:val="00595777"/>
    <w:rsid w:val="00596C34"/>
    <w:rsid w:val="00597FEB"/>
    <w:rsid w:val="005A0CA0"/>
    <w:rsid w:val="005A1B9D"/>
    <w:rsid w:val="005A28B5"/>
    <w:rsid w:val="005A3239"/>
    <w:rsid w:val="005A36F9"/>
    <w:rsid w:val="005A4E86"/>
    <w:rsid w:val="005A562F"/>
    <w:rsid w:val="005A72A1"/>
    <w:rsid w:val="005A73A6"/>
    <w:rsid w:val="005A75B8"/>
    <w:rsid w:val="005B0D67"/>
    <w:rsid w:val="005B1AD1"/>
    <w:rsid w:val="005B3A98"/>
    <w:rsid w:val="005B3D64"/>
    <w:rsid w:val="005B46EB"/>
    <w:rsid w:val="005B4D3C"/>
    <w:rsid w:val="005B4D68"/>
    <w:rsid w:val="005B5BE9"/>
    <w:rsid w:val="005B6440"/>
    <w:rsid w:val="005B6997"/>
    <w:rsid w:val="005B6A41"/>
    <w:rsid w:val="005B6B06"/>
    <w:rsid w:val="005B7FFA"/>
    <w:rsid w:val="005C0885"/>
    <w:rsid w:val="005C1150"/>
    <w:rsid w:val="005C1700"/>
    <w:rsid w:val="005C18B4"/>
    <w:rsid w:val="005C1F63"/>
    <w:rsid w:val="005C23DB"/>
    <w:rsid w:val="005C3F05"/>
    <w:rsid w:val="005C43CD"/>
    <w:rsid w:val="005C592B"/>
    <w:rsid w:val="005C5E00"/>
    <w:rsid w:val="005C68B4"/>
    <w:rsid w:val="005C6D4F"/>
    <w:rsid w:val="005D04D4"/>
    <w:rsid w:val="005D1770"/>
    <w:rsid w:val="005D28D7"/>
    <w:rsid w:val="005D2E61"/>
    <w:rsid w:val="005D31C7"/>
    <w:rsid w:val="005D3D4F"/>
    <w:rsid w:val="005D45F7"/>
    <w:rsid w:val="005D4ED9"/>
    <w:rsid w:val="005D57A7"/>
    <w:rsid w:val="005D63D6"/>
    <w:rsid w:val="005D6431"/>
    <w:rsid w:val="005D6B8C"/>
    <w:rsid w:val="005D7DE1"/>
    <w:rsid w:val="005E0264"/>
    <w:rsid w:val="005E10FE"/>
    <w:rsid w:val="005E1A78"/>
    <w:rsid w:val="005E2930"/>
    <w:rsid w:val="005E2B4C"/>
    <w:rsid w:val="005E3173"/>
    <w:rsid w:val="005E3236"/>
    <w:rsid w:val="005E371D"/>
    <w:rsid w:val="005E5F08"/>
    <w:rsid w:val="005E60AD"/>
    <w:rsid w:val="005E6F1C"/>
    <w:rsid w:val="005E7CAF"/>
    <w:rsid w:val="005F0CC4"/>
    <w:rsid w:val="005F2E93"/>
    <w:rsid w:val="005F30E5"/>
    <w:rsid w:val="005F39E7"/>
    <w:rsid w:val="005F52D7"/>
    <w:rsid w:val="005F56A1"/>
    <w:rsid w:val="005F5A01"/>
    <w:rsid w:val="005F63E1"/>
    <w:rsid w:val="005F6A0F"/>
    <w:rsid w:val="005F6A59"/>
    <w:rsid w:val="005F7104"/>
    <w:rsid w:val="005F7A0E"/>
    <w:rsid w:val="005F7FFC"/>
    <w:rsid w:val="00600F92"/>
    <w:rsid w:val="0060305C"/>
    <w:rsid w:val="00603228"/>
    <w:rsid w:val="006036EA"/>
    <w:rsid w:val="00603AB3"/>
    <w:rsid w:val="00604008"/>
    <w:rsid w:val="0060407F"/>
    <w:rsid w:val="00604170"/>
    <w:rsid w:val="00604966"/>
    <w:rsid w:val="00604980"/>
    <w:rsid w:val="00605032"/>
    <w:rsid w:val="00605959"/>
    <w:rsid w:val="00605B70"/>
    <w:rsid w:val="00607000"/>
    <w:rsid w:val="006105C3"/>
    <w:rsid w:val="00610B93"/>
    <w:rsid w:val="0061468B"/>
    <w:rsid w:val="00616311"/>
    <w:rsid w:val="00616432"/>
    <w:rsid w:val="00617028"/>
    <w:rsid w:val="00617129"/>
    <w:rsid w:val="0061765C"/>
    <w:rsid w:val="006178A8"/>
    <w:rsid w:val="006179EA"/>
    <w:rsid w:val="006207F1"/>
    <w:rsid w:val="00620E4D"/>
    <w:rsid w:val="00621283"/>
    <w:rsid w:val="00621AB7"/>
    <w:rsid w:val="00621B99"/>
    <w:rsid w:val="00623F0C"/>
    <w:rsid w:val="00624F14"/>
    <w:rsid w:val="006253D1"/>
    <w:rsid w:val="00625953"/>
    <w:rsid w:val="00625A6B"/>
    <w:rsid w:val="006261FF"/>
    <w:rsid w:val="00626534"/>
    <w:rsid w:val="006265D1"/>
    <w:rsid w:val="006272F5"/>
    <w:rsid w:val="00627AFD"/>
    <w:rsid w:val="00631730"/>
    <w:rsid w:val="00631A14"/>
    <w:rsid w:val="00632001"/>
    <w:rsid w:val="00632703"/>
    <w:rsid w:val="00634609"/>
    <w:rsid w:val="00634E78"/>
    <w:rsid w:val="00635557"/>
    <w:rsid w:val="00635F47"/>
    <w:rsid w:val="00636738"/>
    <w:rsid w:val="00636CCE"/>
    <w:rsid w:val="00636D7B"/>
    <w:rsid w:val="00637773"/>
    <w:rsid w:val="00637EE9"/>
    <w:rsid w:val="00640061"/>
    <w:rsid w:val="006401ED"/>
    <w:rsid w:val="00640902"/>
    <w:rsid w:val="00640AA0"/>
    <w:rsid w:val="00640CB5"/>
    <w:rsid w:val="00641649"/>
    <w:rsid w:val="00641D15"/>
    <w:rsid w:val="0064485B"/>
    <w:rsid w:val="00644C0E"/>
    <w:rsid w:val="00644FA5"/>
    <w:rsid w:val="006458AE"/>
    <w:rsid w:val="00646B5F"/>
    <w:rsid w:val="006474BE"/>
    <w:rsid w:val="0064759F"/>
    <w:rsid w:val="00647ADF"/>
    <w:rsid w:val="00647B06"/>
    <w:rsid w:val="00650290"/>
    <w:rsid w:val="0065165C"/>
    <w:rsid w:val="00652529"/>
    <w:rsid w:val="006531B1"/>
    <w:rsid w:val="006547B5"/>
    <w:rsid w:val="0065551B"/>
    <w:rsid w:val="00655521"/>
    <w:rsid w:val="0065552D"/>
    <w:rsid w:val="006555CC"/>
    <w:rsid w:val="00657412"/>
    <w:rsid w:val="00657DF6"/>
    <w:rsid w:val="0066087A"/>
    <w:rsid w:val="00661178"/>
    <w:rsid w:val="00661804"/>
    <w:rsid w:val="006619BF"/>
    <w:rsid w:val="00661F3C"/>
    <w:rsid w:val="00664AC9"/>
    <w:rsid w:val="006701D3"/>
    <w:rsid w:val="0067117A"/>
    <w:rsid w:val="006718C6"/>
    <w:rsid w:val="00671A39"/>
    <w:rsid w:val="00672A8E"/>
    <w:rsid w:val="00672B57"/>
    <w:rsid w:val="00672B80"/>
    <w:rsid w:val="00672D12"/>
    <w:rsid w:val="006739F9"/>
    <w:rsid w:val="00674503"/>
    <w:rsid w:val="00674630"/>
    <w:rsid w:val="00674B8D"/>
    <w:rsid w:val="0067506A"/>
    <w:rsid w:val="00675A7B"/>
    <w:rsid w:val="00676824"/>
    <w:rsid w:val="0067686A"/>
    <w:rsid w:val="0067709B"/>
    <w:rsid w:val="00677216"/>
    <w:rsid w:val="0067794B"/>
    <w:rsid w:val="00677E80"/>
    <w:rsid w:val="006801C7"/>
    <w:rsid w:val="006828DD"/>
    <w:rsid w:val="00683306"/>
    <w:rsid w:val="00684324"/>
    <w:rsid w:val="00685091"/>
    <w:rsid w:val="0068675B"/>
    <w:rsid w:val="00687117"/>
    <w:rsid w:val="00687419"/>
    <w:rsid w:val="006900B2"/>
    <w:rsid w:val="00690DF2"/>
    <w:rsid w:val="00691576"/>
    <w:rsid w:val="006927B4"/>
    <w:rsid w:val="00693582"/>
    <w:rsid w:val="00693782"/>
    <w:rsid w:val="00694054"/>
    <w:rsid w:val="00694791"/>
    <w:rsid w:val="00694B48"/>
    <w:rsid w:val="006954EE"/>
    <w:rsid w:val="00695FD4"/>
    <w:rsid w:val="00697512"/>
    <w:rsid w:val="006A1A33"/>
    <w:rsid w:val="006A337C"/>
    <w:rsid w:val="006A3C25"/>
    <w:rsid w:val="006A42A1"/>
    <w:rsid w:val="006A45D6"/>
    <w:rsid w:val="006A4A40"/>
    <w:rsid w:val="006A5627"/>
    <w:rsid w:val="006A5FAF"/>
    <w:rsid w:val="006A6EAD"/>
    <w:rsid w:val="006A746B"/>
    <w:rsid w:val="006B029C"/>
    <w:rsid w:val="006B02E4"/>
    <w:rsid w:val="006B1C1F"/>
    <w:rsid w:val="006B29C5"/>
    <w:rsid w:val="006B3C69"/>
    <w:rsid w:val="006B44E0"/>
    <w:rsid w:val="006B4DE1"/>
    <w:rsid w:val="006B62FC"/>
    <w:rsid w:val="006B66A2"/>
    <w:rsid w:val="006B6821"/>
    <w:rsid w:val="006B690C"/>
    <w:rsid w:val="006B6981"/>
    <w:rsid w:val="006B6AD5"/>
    <w:rsid w:val="006C0514"/>
    <w:rsid w:val="006C0F4A"/>
    <w:rsid w:val="006C0F87"/>
    <w:rsid w:val="006C216D"/>
    <w:rsid w:val="006C2364"/>
    <w:rsid w:val="006C25A2"/>
    <w:rsid w:val="006C32B3"/>
    <w:rsid w:val="006C3C70"/>
    <w:rsid w:val="006C4EB4"/>
    <w:rsid w:val="006C512B"/>
    <w:rsid w:val="006C55B5"/>
    <w:rsid w:val="006C6964"/>
    <w:rsid w:val="006C6EAB"/>
    <w:rsid w:val="006C74AC"/>
    <w:rsid w:val="006C798A"/>
    <w:rsid w:val="006C7F64"/>
    <w:rsid w:val="006D0C58"/>
    <w:rsid w:val="006D0F0E"/>
    <w:rsid w:val="006D18CE"/>
    <w:rsid w:val="006D2214"/>
    <w:rsid w:val="006D23AD"/>
    <w:rsid w:val="006D2C34"/>
    <w:rsid w:val="006D3174"/>
    <w:rsid w:val="006D46BB"/>
    <w:rsid w:val="006D52BA"/>
    <w:rsid w:val="006D54CF"/>
    <w:rsid w:val="006D58F7"/>
    <w:rsid w:val="006D5CE6"/>
    <w:rsid w:val="006D6443"/>
    <w:rsid w:val="006D6D26"/>
    <w:rsid w:val="006D6D84"/>
    <w:rsid w:val="006D6FE9"/>
    <w:rsid w:val="006D7371"/>
    <w:rsid w:val="006E02CA"/>
    <w:rsid w:val="006E067F"/>
    <w:rsid w:val="006E06D3"/>
    <w:rsid w:val="006E08F7"/>
    <w:rsid w:val="006E2605"/>
    <w:rsid w:val="006E3074"/>
    <w:rsid w:val="006E31DD"/>
    <w:rsid w:val="006E69DB"/>
    <w:rsid w:val="006F00B1"/>
    <w:rsid w:val="006F00CA"/>
    <w:rsid w:val="006F0421"/>
    <w:rsid w:val="006F0EC9"/>
    <w:rsid w:val="006F173F"/>
    <w:rsid w:val="006F33AF"/>
    <w:rsid w:val="006F350E"/>
    <w:rsid w:val="006F3C57"/>
    <w:rsid w:val="006F5981"/>
    <w:rsid w:val="006F6175"/>
    <w:rsid w:val="006F678C"/>
    <w:rsid w:val="006F73C1"/>
    <w:rsid w:val="006F7602"/>
    <w:rsid w:val="00700BF4"/>
    <w:rsid w:val="00700C02"/>
    <w:rsid w:val="00701332"/>
    <w:rsid w:val="00701511"/>
    <w:rsid w:val="007019C0"/>
    <w:rsid w:val="007022C3"/>
    <w:rsid w:val="00703330"/>
    <w:rsid w:val="007037CB"/>
    <w:rsid w:val="0070489A"/>
    <w:rsid w:val="007049F5"/>
    <w:rsid w:val="00704C59"/>
    <w:rsid w:val="00704E13"/>
    <w:rsid w:val="0070505C"/>
    <w:rsid w:val="00705626"/>
    <w:rsid w:val="00705EA6"/>
    <w:rsid w:val="00707180"/>
    <w:rsid w:val="007118E9"/>
    <w:rsid w:val="007128B3"/>
    <w:rsid w:val="00712A8E"/>
    <w:rsid w:val="00712DAE"/>
    <w:rsid w:val="00713668"/>
    <w:rsid w:val="00713934"/>
    <w:rsid w:val="00713984"/>
    <w:rsid w:val="00713A51"/>
    <w:rsid w:val="00713BC5"/>
    <w:rsid w:val="00714049"/>
    <w:rsid w:val="00714643"/>
    <w:rsid w:val="00714A74"/>
    <w:rsid w:val="0071506D"/>
    <w:rsid w:val="00715F6E"/>
    <w:rsid w:val="00716A05"/>
    <w:rsid w:val="00716AE1"/>
    <w:rsid w:val="00716FF1"/>
    <w:rsid w:val="00717655"/>
    <w:rsid w:val="0071790A"/>
    <w:rsid w:val="00717C03"/>
    <w:rsid w:val="007204CC"/>
    <w:rsid w:val="00721BC2"/>
    <w:rsid w:val="0072528E"/>
    <w:rsid w:val="00726267"/>
    <w:rsid w:val="00726CDE"/>
    <w:rsid w:val="00726D8E"/>
    <w:rsid w:val="00727998"/>
    <w:rsid w:val="007311F2"/>
    <w:rsid w:val="00731FF5"/>
    <w:rsid w:val="00732388"/>
    <w:rsid w:val="00732BB3"/>
    <w:rsid w:val="00732D0F"/>
    <w:rsid w:val="007350DA"/>
    <w:rsid w:val="00735169"/>
    <w:rsid w:val="00735B6D"/>
    <w:rsid w:val="00736592"/>
    <w:rsid w:val="00737249"/>
    <w:rsid w:val="00741EBB"/>
    <w:rsid w:val="0074241B"/>
    <w:rsid w:val="00744DE5"/>
    <w:rsid w:val="00745905"/>
    <w:rsid w:val="00745E12"/>
    <w:rsid w:val="00745F2F"/>
    <w:rsid w:val="007461B2"/>
    <w:rsid w:val="00747249"/>
    <w:rsid w:val="007474BA"/>
    <w:rsid w:val="0074776D"/>
    <w:rsid w:val="007477E6"/>
    <w:rsid w:val="00747D75"/>
    <w:rsid w:val="007504EB"/>
    <w:rsid w:val="007509B0"/>
    <w:rsid w:val="00750A0B"/>
    <w:rsid w:val="0075177B"/>
    <w:rsid w:val="00751DCF"/>
    <w:rsid w:val="00754487"/>
    <w:rsid w:val="007544F6"/>
    <w:rsid w:val="007564DC"/>
    <w:rsid w:val="00756A5A"/>
    <w:rsid w:val="00756C24"/>
    <w:rsid w:val="007601BD"/>
    <w:rsid w:val="00761FCD"/>
    <w:rsid w:val="007626E7"/>
    <w:rsid w:val="00762990"/>
    <w:rsid w:val="00762A24"/>
    <w:rsid w:val="00762B32"/>
    <w:rsid w:val="00762BDC"/>
    <w:rsid w:val="00762C1C"/>
    <w:rsid w:val="007633DB"/>
    <w:rsid w:val="0076463A"/>
    <w:rsid w:val="0076513F"/>
    <w:rsid w:val="0076558A"/>
    <w:rsid w:val="0076568C"/>
    <w:rsid w:val="007663B2"/>
    <w:rsid w:val="00766F27"/>
    <w:rsid w:val="00772E8D"/>
    <w:rsid w:val="00773CF1"/>
    <w:rsid w:val="00774631"/>
    <w:rsid w:val="00774E31"/>
    <w:rsid w:val="00777704"/>
    <w:rsid w:val="00777915"/>
    <w:rsid w:val="007803F5"/>
    <w:rsid w:val="0078114E"/>
    <w:rsid w:val="00782A06"/>
    <w:rsid w:val="00782C86"/>
    <w:rsid w:val="007833CB"/>
    <w:rsid w:val="00783BDC"/>
    <w:rsid w:val="00786565"/>
    <w:rsid w:val="007867F1"/>
    <w:rsid w:val="00786E8E"/>
    <w:rsid w:val="007879E8"/>
    <w:rsid w:val="007901BE"/>
    <w:rsid w:val="0079026B"/>
    <w:rsid w:val="007902CB"/>
    <w:rsid w:val="007905D1"/>
    <w:rsid w:val="00791183"/>
    <w:rsid w:val="00792343"/>
    <w:rsid w:val="00792593"/>
    <w:rsid w:val="007929F6"/>
    <w:rsid w:val="00793AE2"/>
    <w:rsid w:val="00793C96"/>
    <w:rsid w:val="007945FB"/>
    <w:rsid w:val="007946FF"/>
    <w:rsid w:val="00797A21"/>
    <w:rsid w:val="00797EC6"/>
    <w:rsid w:val="00797FD9"/>
    <w:rsid w:val="007A022B"/>
    <w:rsid w:val="007A0693"/>
    <w:rsid w:val="007A1B25"/>
    <w:rsid w:val="007A280C"/>
    <w:rsid w:val="007A2AC6"/>
    <w:rsid w:val="007A407D"/>
    <w:rsid w:val="007A56A4"/>
    <w:rsid w:val="007A5769"/>
    <w:rsid w:val="007A768C"/>
    <w:rsid w:val="007B1A41"/>
    <w:rsid w:val="007B268A"/>
    <w:rsid w:val="007B4E2B"/>
    <w:rsid w:val="007B53E0"/>
    <w:rsid w:val="007B6697"/>
    <w:rsid w:val="007C15F8"/>
    <w:rsid w:val="007C1A91"/>
    <w:rsid w:val="007C1FB2"/>
    <w:rsid w:val="007C2965"/>
    <w:rsid w:val="007C30A0"/>
    <w:rsid w:val="007C3951"/>
    <w:rsid w:val="007C4AF6"/>
    <w:rsid w:val="007C5380"/>
    <w:rsid w:val="007C6085"/>
    <w:rsid w:val="007C7127"/>
    <w:rsid w:val="007C7666"/>
    <w:rsid w:val="007D082B"/>
    <w:rsid w:val="007D20A0"/>
    <w:rsid w:val="007D25F9"/>
    <w:rsid w:val="007D2D21"/>
    <w:rsid w:val="007D310D"/>
    <w:rsid w:val="007D4302"/>
    <w:rsid w:val="007D4D6D"/>
    <w:rsid w:val="007D61E0"/>
    <w:rsid w:val="007D71C1"/>
    <w:rsid w:val="007D72D2"/>
    <w:rsid w:val="007D78E9"/>
    <w:rsid w:val="007E0770"/>
    <w:rsid w:val="007E1924"/>
    <w:rsid w:val="007E1F5F"/>
    <w:rsid w:val="007E3239"/>
    <w:rsid w:val="007E4256"/>
    <w:rsid w:val="007E4EE1"/>
    <w:rsid w:val="007E554B"/>
    <w:rsid w:val="007E6FF6"/>
    <w:rsid w:val="007E718F"/>
    <w:rsid w:val="007F0023"/>
    <w:rsid w:val="007F0BA1"/>
    <w:rsid w:val="007F1049"/>
    <w:rsid w:val="007F128C"/>
    <w:rsid w:val="007F1298"/>
    <w:rsid w:val="007F1B7B"/>
    <w:rsid w:val="007F21E0"/>
    <w:rsid w:val="007F30CB"/>
    <w:rsid w:val="007F4D2C"/>
    <w:rsid w:val="007F6C7C"/>
    <w:rsid w:val="00800751"/>
    <w:rsid w:val="008013DA"/>
    <w:rsid w:val="00801CBA"/>
    <w:rsid w:val="00803CDF"/>
    <w:rsid w:val="008041D6"/>
    <w:rsid w:val="0080439A"/>
    <w:rsid w:val="0080517A"/>
    <w:rsid w:val="0080606D"/>
    <w:rsid w:val="00806F07"/>
    <w:rsid w:val="0080707F"/>
    <w:rsid w:val="0081047F"/>
    <w:rsid w:val="0081056D"/>
    <w:rsid w:val="00810872"/>
    <w:rsid w:val="00810AE6"/>
    <w:rsid w:val="00811F85"/>
    <w:rsid w:val="0081337F"/>
    <w:rsid w:val="008144EA"/>
    <w:rsid w:val="00814DE1"/>
    <w:rsid w:val="00816AC6"/>
    <w:rsid w:val="00816C07"/>
    <w:rsid w:val="00817127"/>
    <w:rsid w:val="008179E4"/>
    <w:rsid w:val="008202DD"/>
    <w:rsid w:val="0082144C"/>
    <w:rsid w:val="00822005"/>
    <w:rsid w:val="00822121"/>
    <w:rsid w:val="00823061"/>
    <w:rsid w:val="0082464D"/>
    <w:rsid w:val="00825016"/>
    <w:rsid w:val="0082548B"/>
    <w:rsid w:val="00825AD2"/>
    <w:rsid w:val="00826A5D"/>
    <w:rsid w:val="008273C9"/>
    <w:rsid w:val="00827696"/>
    <w:rsid w:val="00830D5E"/>
    <w:rsid w:val="0083129F"/>
    <w:rsid w:val="008325D7"/>
    <w:rsid w:val="008331E8"/>
    <w:rsid w:val="008339AC"/>
    <w:rsid w:val="00833A7C"/>
    <w:rsid w:val="00833BD6"/>
    <w:rsid w:val="0083467A"/>
    <w:rsid w:val="008350CB"/>
    <w:rsid w:val="008355FB"/>
    <w:rsid w:val="0083704C"/>
    <w:rsid w:val="008375A4"/>
    <w:rsid w:val="008377E7"/>
    <w:rsid w:val="00837F9C"/>
    <w:rsid w:val="00840412"/>
    <w:rsid w:val="00840BE0"/>
    <w:rsid w:val="00841560"/>
    <w:rsid w:val="0084244E"/>
    <w:rsid w:val="00843079"/>
    <w:rsid w:val="00843CDA"/>
    <w:rsid w:val="00845847"/>
    <w:rsid w:val="00846DF0"/>
    <w:rsid w:val="008508B9"/>
    <w:rsid w:val="00850AD9"/>
    <w:rsid w:val="0085130D"/>
    <w:rsid w:val="00851C7B"/>
    <w:rsid w:val="00853434"/>
    <w:rsid w:val="0085404C"/>
    <w:rsid w:val="00854AD2"/>
    <w:rsid w:val="00855060"/>
    <w:rsid w:val="008553C9"/>
    <w:rsid w:val="00856172"/>
    <w:rsid w:val="0086001E"/>
    <w:rsid w:val="0086114E"/>
    <w:rsid w:val="0086217C"/>
    <w:rsid w:val="0086234F"/>
    <w:rsid w:val="00862720"/>
    <w:rsid w:val="00862D03"/>
    <w:rsid w:val="00864DF2"/>
    <w:rsid w:val="0086692A"/>
    <w:rsid w:val="008675AF"/>
    <w:rsid w:val="008706BD"/>
    <w:rsid w:val="0087112D"/>
    <w:rsid w:val="008713A0"/>
    <w:rsid w:val="00872748"/>
    <w:rsid w:val="00872A01"/>
    <w:rsid w:val="00872BA8"/>
    <w:rsid w:val="00872DF9"/>
    <w:rsid w:val="00872F72"/>
    <w:rsid w:val="00873469"/>
    <w:rsid w:val="00873A93"/>
    <w:rsid w:val="00873C38"/>
    <w:rsid w:val="00874120"/>
    <w:rsid w:val="00874BFF"/>
    <w:rsid w:val="00874CF4"/>
    <w:rsid w:val="00875957"/>
    <w:rsid w:val="008769A1"/>
    <w:rsid w:val="00877487"/>
    <w:rsid w:val="00880123"/>
    <w:rsid w:val="00882401"/>
    <w:rsid w:val="008824AD"/>
    <w:rsid w:val="00882AD7"/>
    <w:rsid w:val="00882AE3"/>
    <w:rsid w:val="00882CD7"/>
    <w:rsid w:val="008842D8"/>
    <w:rsid w:val="00884B71"/>
    <w:rsid w:val="00884DB2"/>
    <w:rsid w:val="00886040"/>
    <w:rsid w:val="008865DD"/>
    <w:rsid w:val="00890358"/>
    <w:rsid w:val="008905C2"/>
    <w:rsid w:val="0089138A"/>
    <w:rsid w:val="0089166F"/>
    <w:rsid w:val="00892706"/>
    <w:rsid w:val="00893C3B"/>
    <w:rsid w:val="00894623"/>
    <w:rsid w:val="00894787"/>
    <w:rsid w:val="00895000"/>
    <w:rsid w:val="00895199"/>
    <w:rsid w:val="0089560D"/>
    <w:rsid w:val="00895C8A"/>
    <w:rsid w:val="00896550"/>
    <w:rsid w:val="00897E01"/>
    <w:rsid w:val="00897E46"/>
    <w:rsid w:val="008A0072"/>
    <w:rsid w:val="008A05A1"/>
    <w:rsid w:val="008A0CF6"/>
    <w:rsid w:val="008A1A55"/>
    <w:rsid w:val="008A2031"/>
    <w:rsid w:val="008A23D6"/>
    <w:rsid w:val="008A25E9"/>
    <w:rsid w:val="008A2C46"/>
    <w:rsid w:val="008A5229"/>
    <w:rsid w:val="008A526C"/>
    <w:rsid w:val="008A65A1"/>
    <w:rsid w:val="008A65E1"/>
    <w:rsid w:val="008A6FEF"/>
    <w:rsid w:val="008A70AE"/>
    <w:rsid w:val="008B0B3E"/>
    <w:rsid w:val="008B1575"/>
    <w:rsid w:val="008B24BF"/>
    <w:rsid w:val="008B388E"/>
    <w:rsid w:val="008B4BBB"/>
    <w:rsid w:val="008B5110"/>
    <w:rsid w:val="008B58EA"/>
    <w:rsid w:val="008B684C"/>
    <w:rsid w:val="008B6AA7"/>
    <w:rsid w:val="008B6E48"/>
    <w:rsid w:val="008B7118"/>
    <w:rsid w:val="008B7C80"/>
    <w:rsid w:val="008B7E23"/>
    <w:rsid w:val="008C15E4"/>
    <w:rsid w:val="008C1E1F"/>
    <w:rsid w:val="008C5459"/>
    <w:rsid w:val="008C5628"/>
    <w:rsid w:val="008C64DF"/>
    <w:rsid w:val="008C6574"/>
    <w:rsid w:val="008C7005"/>
    <w:rsid w:val="008C707D"/>
    <w:rsid w:val="008C7C3C"/>
    <w:rsid w:val="008D0789"/>
    <w:rsid w:val="008D2703"/>
    <w:rsid w:val="008D27F4"/>
    <w:rsid w:val="008D4577"/>
    <w:rsid w:val="008D6AE1"/>
    <w:rsid w:val="008D7064"/>
    <w:rsid w:val="008D77C9"/>
    <w:rsid w:val="008E0A96"/>
    <w:rsid w:val="008E1B74"/>
    <w:rsid w:val="008E2C8E"/>
    <w:rsid w:val="008E2D72"/>
    <w:rsid w:val="008E46C1"/>
    <w:rsid w:val="008E5031"/>
    <w:rsid w:val="008E53CD"/>
    <w:rsid w:val="008E6723"/>
    <w:rsid w:val="008E7D9A"/>
    <w:rsid w:val="008F291D"/>
    <w:rsid w:val="008F32E8"/>
    <w:rsid w:val="008F3A81"/>
    <w:rsid w:val="008F3F69"/>
    <w:rsid w:val="008F43A9"/>
    <w:rsid w:val="008F4EAA"/>
    <w:rsid w:val="008F5C28"/>
    <w:rsid w:val="008F5C40"/>
    <w:rsid w:val="008F5CBC"/>
    <w:rsid w:val="008F5D19"/>
    <w:rsid w:val="008F738E"/>
    <w:rsid w:val="00900D4E"/>
    <w:rsid w:val="00901613"/>
    <w:rsid w:val="00901BC1"/>
    <w:rsid w:val="00901C72"/>
    <w:rsid w:val="00903F24"/>
    <w:rsid w:val="00905E3A"/>
    <w:rsid w:val="009061B9"/>
    <w:rsid w:val="0090622E"/>
    <w:rsid w:val="00906FC8"/>
    <w:rsid w:val="0090724B"/>
    <w:rsid w:val="009072AC"/>
    <w:rsid w:val="00907D08"/>
    <w:rsid w:val="00910F48"/>
    <w:rsid w:val="00911E05"/>
    <w:rsid w:val="00911EFA"/>
    <w:rsid w:val="00912047"/>
    <w:rsid w:val="00913C40"/>
    <w:rsid w:val="0091606F"/>
    <w:rsid w:val="009169C4"/>
    <w:rsid w:val="00916E49"/>
    <w:rsid w:val="00917194"/>
    <w:rsid w:val="00922325"/>
    <w:rsid w:val="00922367"/>
    <w:rsid w:val="00922FBA"/>
    <w:rsid w:val="00923203"/>
    <w:rsid w:val="009238F2"/>
    <w:rsid w:val="00923A3D"/>
    <w:rsid w:val="00924122"/>
    <w:rsid w:val="0092462C"/>
    <w:rsid w:val="0092475B"/>
    <w:rsid w:val="00925F54"/>
    <w:rsid w:val="0092644C"/>
    <w:rsid w:val="00926F06"/>
    <w:rsid w:val="00927497"/>
    <w:rsid w:val="00930DF1"/>
    <w:rsid w:val="00930ECD"/>
    <w:rsid w:val="009320BA"/>
    <w:rsid w:val="009326A2"/>
    <w:rsid w:val="009326B1"/>
    <w:rsid w:val="009356C5"/>
    <w:rsid w:val="00936384"/>
    <w:rsid w:val="00936C66"/>
    <w:rsid w:val="0093767E"/>
    <w:rsid w:val="0093771B"/>
    <w:rsid w:val="00940718"/>
    <w:rsid w:val="00942536"/>
    <w:rsid w:val="00944837"/>
    <w:rsid w:val="0094492B"/>
    <w:rsid w:val="00944C8E"/>
    <w:rsid w:val="0094502C"/>
    <w:rsid w:val="0094539C"/>
    <w:rsid w:val="00946BBA"/>
    <w:rsid w:val="00946E39"/>
    <w:rsid w:val="009519BF"/>
    <w:rsid w:val="00952692"/>
    <w:rsid w:val="00953C90"/>
    <w:rsid w:val="0095472B"/>
    <w:rsid w:val="00955D34"/>
    <w:rsid w:val="009561E2"/>
    <w:rsid w:val="009562A0"/>
    <w:rsid w:val="00957B5F"/>
    <w:rsid w:val="00957E96"/>
    <w:rsid w:val="00961467"/>
    <w:rsid w:val="00961733"/>
    <w:rsid w:val="00961BEE"/>
    <w:rsid w:val="00962433"/>
    <w:rsid w:val="0096250A"/>
    <w:rsid w:val="009635B7"/>
    <w:rsid w:val="00963E80"/>
    <w:rsid w:val="00965AE7"/>
    <w:rsid w:val="0096779A"/>
    <w:rsid w:val="009712EC"/>
    <w:rsid w:val="0097383E"/>
    <w:rsid w:val="009741FD"/>
    <w:rsid w:val="00974BFE"/>
    <w:rsid w:val="00974D02"/>
    <w:rsid w:val="009765B4"/>
    <w:rsid w:val="009769F0"/>
    <w:rsid w:val="00976C64"/>
    <w:rsid w:val="00977119"/>
    <w:rsid w:val="00977B8E"/>
    <w:rsid w:val="009801AB"/>
    <w:rsid w:val="009801C6"/>
    <w:rsid w:val="00980ABA"/>
    <w:rsid w:val="0098115B"/>
    <w:rsid w:val="00981559"/>
    <w:rsid w:val="00981807"/>
    <w:rsid w:val="00981D48"/>
    <w:rsid w:val="00981E90"/>
    <w:rsid w:val="0098315F"/>
    <w:rsid w:val="0098317F"/>
    <w:rsid w:val="00983A1C"/>
    <w:rsid w:val="00983F09"/>
    <w:rsid w:val="00984367"/>
    <w:rsid w:val="00984B58"/>
    <w:rsid w:val="00985086"/>
    <w:rsid w:val="00985C4C"/>
    <w:rsid w:val="00985D20"/>
    <w:rsid w:val="009868E8"/>
    <w:rsid w:val="00987297"/>
    <w:rsid w:val="00990031"/>
    <w:rsid w:val="009918AA"/>
    <w:rsid w:val="00992274"/>
    <w:rsid w:val="00992B69"/>
    <w:rsid w:val="0099326E"/>
    <w:rsid w:val="0099398C"/>
    <w:rsid w:val="0099406A"/>
    <w:rsid w:val="009942AE"/>
    <w:rsid w:val="00996EE2"/>
    <w:rsid w:val="00997002"/>
    <w:rsid w:val="009A0340"/>
    <w:rsid w:val="009A1F46"/>
    <w:rsid w:val="009A3B74"/>
    <w:rsid w:val="009A4889"/>
    <w:rsid w:val="009A55AA"/>
    <w:rsid w:val="009A5C97"/>
    <w:rsid w:val="009A6AC3"/>
    <w:rsid w:val="009A702F"/>
    <w:rsid w:val="009A76AF"/>
    <w:rsid w:val="009A7B8D"/>
    <w:rsid w:val="009A7BDA"/>
    <w:rsid w:val="009A7BEF"/>
    <w:rsid w:val="009B15B5"/>
    <w:rsid w:val="009B1F79"/>
    <w:rsid w:val="009B30FC"/>
    <w:rsid w:val="009B3BF6"/>
    <w:rsid w:val="009B4CDD"/>
    <w:rsid w:val="009B74C0"/>
    <w:rsid w:val="009B7800"/>
    <w:rsid w:val="009C04D6"/>
    <w:rsid w:val="009C0626"/>
    <w:rsid w:val="009C0A77"/>
    <w:rsid w:val="009C16BD"/>
    <w:rsid w:val="009C1B00"/>
    <w:rsid w:val="009C255E"/>
    <w:rsid w:val="009C25DC"/>
    <w:rsid w:val="009C2FEE"/>
    <w:rsid w:val="009C390F"/>
    <w:rsid w:val="009C41E6"/>
    <w:rsid w:val="009C430D"/>
    <w:rsid w:val="009C468D"/>
    <w:rsid w:val="009C616D"/>
    <w:rsid w:val="009D0580"/>
    <w:rsid w:val="009D1BD2"/>
    <w:rsid w:val="009D1C4F"/>
    <w:rsid w:val="009D3137"/>
    <w:rsid w:val="009D3A54"/>
    <w:rsid w:val="009D5A91"/>
    <w:rsid w:val="009D7307"/>
    <w:rsid w:val="009D7E66"/>
    <w:rsid w:val="009E0014"/>
    <w:rsid w:val="009E0A57"/>
    <w:rsid w:val="009E0E57"/>
    <w:rsid w:val="009E1C68"/>
    <w:rsid w:val="009E2A01"/>
    <w:rsid w:val="009E35F7"/>
    <w:rsid w:val="009E3F3A"/>
    <w:rsid w:val="009E3F57"/>
    <w:rsid w:val="009E4ED3"/>
    <w:rsid w:val="009E60A1"/>
    <w:rsid w:val="009E6640"/>
    <w:rsid w:val="009E6F06"/>
    <w:rsid w:val="009E79FC"/>
    <w:rsid w:val="009F0065"/>
    <w:rsid w:val="009F0881"/>
    <w:rsid w:val="009F1074"/>
    <w:rsid w:val="009F1144"/>
    <w:rsid w:val="009F128E"/>
    <w:rsid w:val="009F1574"/>
    <w:rsid w:val="009F1838"/>
    <w:rsid w:val="009F215C"/>
    <w:rsid w:val="009F33AE"/>
    <w:rsid w:val="009F4457"/>
    <w:rsid w:val="009F4770"/>
    <w:rsid w:val="009F58CE"/>
    <w:rsid w:val="009F64EE"/>
    <w:rsid w:val="009F6583"/>
    <w:rsid w:val="009F7B3F"/>
    <w:rsid w:val="009F7D20"/>
    <w:rsid w:val="009F7FDC"/>
    <w:rsid w:val="00A02029"/>
    <w:rsid w:val="00A02F97"/>
    <w:rsid w:val="00A03A2A"/>
    <w:rsid w:val="00A04F7C"/>
    <w:rsid w:val="00A05DA7"/>
    <w:rsid w:val="00A061D1"/>
    <w:rsid w:val="00A10116"/>
    <w:rsid w:val="00A10348"/>
    <w:rsid w:val="00A1036A"/>
    <w:rsid w:val="00A10C09"/>
    <w:rsid w:val="00A11C60"/>
    <w:rsid w:val="00A1313F"/>
    <w:rsid w:val="00A14E18"/>
    <w:rsid w:val="00A15425"/>
    <w:rsid w:val="00A159B3"/>
    <w:rsid w:val="00A15DCE"/>
    <w:rsid w:val="00A16BB1"/>
    <w:rsid w:val="00A17829"/>
    <w:rsid w:val="00A17E2E"/>
    <w:rsid w:val="00A20439"/>
    <w:rsid w:val="00A21126"/>
    <w:rsid w:val="00A21527"/>
    <w:rsid w:val="00A256C6"/>
    <w:rsid w:val="00A25E69"/>
    <w:rsid w:val="00A30D4D"/>
    <w:rsid w:val="00A324FA"/>
    <w:rsid w:val="00A33DA4"/>
    <w:rsid w:val="00A34065"/>
    <w:rsid w:val="00A34B48"/>
    <w:rsid w:val="00A3523B"/>
    <w:rsid w:val="00A352F0"/>
    <w:rsid w:val="00A36981"/>
    <w:rsid w:val="00A36C77"/>
    <w:rsid w:val="00A37149"/>
    <w:rsid w:val="00A372C0"/>
    <w:rsid w:val="00A37531"/>
    <w:rsid w:val="00A37628"/>
    <w:rsid w:val="00A41ADB"/>
    <w:rsid w:val="00A41EE3"/>
    <w:rsid w:val="00A421F5"/>
    <w:rsid w:val="00A4270D"/>
    <w:rsid w:val="00A4552C"/>
    <w:rsid w:val="00A45E8B"/>
    <w:rsid w:val="00A461C1"/>
    <w:rsid w:val="00A46B8C"/>
    <w:rsid w:val="00A46C18"/>
    <w:rsid w:val="00A476D3"/>
    <w:rsid w:val="00A47C4D"/>
    <w:rsid w:val="00A47DF4"/>
    <w:rsid w:val="00A51424"/>
    <w:rsid w:val="00A515FB"/>
    <w:rsid w:val="00A534FB"/>
    <w:rsid w:val="00A53E0C"/>
    <w:rsid w:val="00A53ED8"/>
    <w:rsid w:val="00A54227"/>
    <w:rsid w:val="00A544B3"/>
    <w:rsid w:val="00A5504A"/>
    <w:rsid w:val="00A550E0"/>
    <w:rsid w:val="00A56BF2"/>
    <w:rsid w:val="00A60EB3"/>
    <w:rsid w:val="00A617A8"/>
    <w:rsid w:val="00A6253B"/>
    <w:rsid w:val="00A641E4"/>
    <w:rsid w:val="00A64A17"/>
    <w:rsid w:val="00A65C83"/>
    <w:rsid w:val="00A66C66"/>
    <w:rsid w:val="00A66D45"/>
    <w:rsid w:val="00A66F6E"/>
    <w:rsid w:val="00A6781A"/>
    <w:rsid w:val="00A67AA2"/>
    <w:rsid w:val="00A67E10"/>
    <w:rsid w:val="00A70040"/>
    <w:rsid w:val="00A70CD5"/>
    <w:rsid w:val="00A71667"/>
    <w:rsid w:val="00A7274D"/>
    <w:rsid w:val="00A72DB0"/>
    <w:rsid w:val="00A73644"/>
    <w:rsid w:val="00A749FB"/>
    <w:rsid w:val="00A758F2"/>
    <w:rsid w:val="00A805B9"/>
    <w:rsid w:val="00A83B8C"/>
    <w:rsid w:val="00A84282"/>
    <w:rsid w:val="00A84C9A"/>
    <w:rsid w:val="00A853F0"/>
    <w:rsid w:val="00A8551C"/>
    <w:rsid w:val="00A85AAF"/>
    <w:rsid w:val="00A870D3"/>
    <w:rsid w:val="00A90E6D"/>
    <w:rsid w:val="00A9174A"/>
    <w:rsid w:val="00A925D1"/>
    <w:rsid w:val="00A92CD8"/>
    <w:rsid w:val="00A93DEE"/>
    <w:rsid w:val="00A94297"/>
    <w:rsid w:val="00A94FB4"/>
    <w:rsid w:val="00A95A1D"/>
    <w:rsid w:val="00A95A78"/>
    <w:rsid w:val="00A964DE"/>
    <w:rsid w:val="00A96E67"/>
    <w:rsid w:val="00A97482"/>
    <w:rsid w:val="00A97517"/>
    <w:rsid w:val="00A97D60"/>
    <w:rsid w:val="00AA0569"/>
    <w:rsid w:val="00AA073E"/>
    <w:rsid w:val="00AA14AD"/>
    <w:rsid w:val="00AA1820"/>
    <w:rsid w:val="00AA23AA"/>
    <w:rsid w:val="00AA28A7"/>
    <w:rsid w:val="00AA28F3"/>
    <w:rsid w:val="00AA2C17"/>
    <w:rsid w:val="00AA3FBA"/>
    <w:rsid w:val="00AA49C0"/>
    <w:rsid w:val="00AA68A8"/>
    <w:rsid w:val="00AA7176"/>
    <w:rsid w:val="00AA7352"/>
    <w:rsid w:val="00AA7986"/>
    <w:rsid w:val="00AB0503"/>
    <w:rsid w:val="00AB23BE"/>
    <w:rsid w:val="00AB26E1"/>
    <w:rsid w:val="00AB461D"/>
    <w:rsid w:val="00AB4AA2"/>
    <w:rsid w:val="00AB4CB4"/>
    <w:rsid w:val="00AB5285"/>
    <w:rsid w:val="00AB6C52"/>
    <w:rsid w:val="00AC01B9"/>
    <w:rsid w:val="00AC021D"/>
    <w:rsid w:val="00AC0781"/>
    <w:rsid w:val="00AC0C76"/>
    <w:rsid w:val="00AC2E8F"/>
    <w:rsid w:val="00AC308D"/>
    <w:rsid w:val="00AC3802"/>
    <w:rsid w:val="00AC3DC1"/>
    <w:rsid w:val="00AC3E3D"/>
    <w:rsid w:val="00AC3FE4"/>
    <w:rsid w:val="00AC402A"/>
    <w:rsid w:val="00AC48A0"/>
    <w:rsid w:val="00AC4D65"/>
    <w:rsid w:val="00AC50CC"/>
    <w:rsid w:val="00AC534F"/>
    <w:rsid w:val="00AC64D6"/>
    <w:rsid w:val="00AC6E8F"/>
    <w:rsid w:val="00AC7D12"/>
    <w:rsid w:val="00AD1997"/>
    <w:rsid w:val="00AD2B04"/>
    <w:rsid w:val="00AD2F05"/>
    <w:rsid w:val="00AD51DD"/>
    <w:rsid w:val="00AD6611"/>
    <w:rsid w:val="00AD7BC3"/>
    <w:rsid w:val="00AE11AE"/>
    <w:rsid w:val="00AE134E"/>
    <w:rsid w:val="00AE2F3C"/>
    <w:rsid w:val="00AE4E65"/>
    <w:rsid w:val="00AE5C79"/>
    <w:rsid w:val="00AE5E11"/>
    <w:rsid w:val="00AE5F60"/>
    <w:rsid w:val="00AE680A"/>
    <w:rsid w:val="00AE6CFF"/>
    <w:rsid w:val="00AE7326"/>
    <w:rsid w:val="00AE79CA"/>
    <w:rsid w:val="00AF05CD"/>
    <w:rsid w:val="00AF11CB"/>
    <w:rsid w:val="00AF13FC"/>
    <w:rsid w:val="00AF1B95"/>
    <w:rsid w:val="00AF21F5"/>
    <w:rsid w:val="00AF2C45"/>
    <w:rsid w:val="00AF37E9"/>
    <w:rsid w:val="00AF3EC4"/>
    <w:rsid w:val="00AF4509"/>
    <w:rsid w:val="00AF4ED6"/>
    <w:rsid w:val="00AF6206"/>
    <w:rsid w:val="00AF6C21"/>
    <w:rsid w:val="00AF75D0"/>
    <w:rsid w:val="00AF7DBA"/>
    <w:rsid w:val="00B00CC6"/>
    <w:rsid w:val="00B01461"/>
    <w:rsid w:val="00B01C30"/>
    <w:rsid w:val="00B01F26"/>
    <w:rsid w:val="00B05C88"/>
    <w:rsid w:val="00B0669A"/>
    <w:rsid w:val="00B06F13"/>
    <w:rsid w:val="00B07AF0"/>
    <w:rsid w:val="00B10211"/>
    <w:rsid w:val="00B1230C"/>
    <w:rsid w:val="00B125BE"/>
    <w:rsid w:val="00B13055"/>
    <w:rsid w:val="00B1366A"/>
    <w:rsid w:val="00B141E0"/>
    <w:rsid w:val="00B14EB3"/>
    <w:rsid w:val="00B151C8"/>
    <w:rsid w:val="00B15802"/>
    <w:rsid w:val="00B160B1"/>
    <w:rsid w:val="00B16C6E"/>
    <w:rsid w:val="00B17CDA"/>
    <w:rsid w:val="00B21602"/>
    <w:rsid w:val="00B21CED"/>
    <w:rsid w:val="00B22B71"/>
    <w:rsid w:val="00B23EB7"/>
    <w:rsid w:val="00B249E1"/>
    <w:rsid w:val="00B24A98"/>
    <w:rsid w:val="00B25A0D"/>
    <w:rsid w:val="00B26307"/>
    <w:rsid w:val="00B26AB1"/>
    <w:rsid w:val="00B27306"/>
    <w:rsid w:val="00B27F08"/>
    <w:rsid w:val="00B300D5"/>
    <w:rsid w:val="00B31129"/>
    <w:rsid w:val="00B31B17"/>
    <w:rsid w:val="00B31B63"/>
    <w:rsid w:val="00B320CD"/>
    <w:rsid w:val="00B32459"/>
    <w:rsid w:val="00B326BD"/>
    <w:rsid w:val="00B32BCE"/>
    <w:rsid w:val="00B3326A"/>
    <w:rsid w:val="00B342CD"/>
    <w:rsid w:val="00B34858"/>
    <w:rsid w:val="00B34C2C"/>
    <w:rsid w:val="00B35102"/>
    <w:rsid w:val="00B35BC7"/>
    <w:rsid w:val="00B3753B"/>
    <w:rsid w:val="00B40062"/>
    <w:rsid w:val="00B40718"/>
    <w:rsid w:val="00B41168"/>
    <w:rsid w:val="00B415B9"/>
    <w:rsid w:val="00B416DB"/>
    <w:rsid w:val="00B41D3F"/>
    <w:rsid w:val="00B41F86"/>
    <w:rsid w:val="00B42A47"/>
    <w:rsid w:val="00B436D3"/>
    <w:rsid w:val="00B438E6"/>
    <w:rsid w:val="00B44E33"/>
    <w:rsid w:val="00B450F2"/>
    <w:rsid w:val="00B46140"/>
    <w:rsid w:val="00B461A7"/>
    <w:rsid w:val="00B467BC"/>
    <w:rsid w:val="00B504E7"/>
    <w:rsid w:val="00B50D73"/>
    <w:rsid w:val="00B5180A"/>
    <w:rsid w:val="00B52707"/>
    <w:rsid w:val="00B52C75"/>
    <w:rsid w:val="00B53329"/>
    <w:rsid w:val="00B533ED"/>
    <w:rsid w:val="00B539B7"/>
    <w:rsid w:val="00B53DFA"/>
    <w:rsid w:val="00B54257"/>
    <w:rsid w:val="00B55560"/>
    <w:rsid w:val="00B559E3"/>
    <w:rsid w:val="00B56F8F"/>
    <w:rsid w:val="00B604BF"/>
    <w:rsid w:val="00B607F5"/>
    <w:rsid w:val="00B61396"/>
    <w:rsid w:val="00B62712"/>
    <w:rsid w:val="00B633B9"/>
    <w:rsid w:val="00B637C9"/>
    <w:rsid w:val="00B64558"/>
    <w:rsid w:val="00B650D4"/>
    <w:rsid w:val="00B65151"/>
    <w:rsid w:val="00B653AC"/>
    <w:rsid w:val="00B67B8C"/>
    <w:rsid w:val="00B70315"/>
    <w:rsid w:val="00B7101D"/>
    <w:rsid w:val="00B7157A"/>
    <w:rsid w:val="00B72388"/>
    <w:rsid w:val="00B73194"/>
    <w:rsid w:val="00B733F1"/>
    <w:rsid w:val="00B7351A"/>
    <w:rsid w:val="00B73947"/>
    <w:rsid w:val="00B73B66"/>
    <w:rsid w:val="00B73C0B"/>
    <w:rsid w:val="00B74B22"/>
    <w:rsid w:val="00B74CC5"/>
    <w:rsid w:val="00B74F70"/>
    <w:rsid w:val="00B762D2"/>
    <w:rsid w:val="00B768CF"/>
    <w:rsid w:val="00B76D53"/>
    <w:rsid w:val="00B77634"/>
    <w:rsid w:val="00B80B5D"/>
    <w:rsid w:val="00B8148E"/>
    <w:rsid w:val="00B834FB"/>
    <w:rsid w:val="00B83E4D"/>
    <w:rsid w:val="00B841F2"/>
    <w:rsid w:val="00B8432B"/>
    <w:rsid w:val="00B8505C"/>
    <w:rsid w:val="00B85DB7"/>
    <w:rsid w:val="00B86AB1"/>
    <w:rsid w:val="00B86C0A"/>
    <w:rsid w:val="00B87508"/>
    <w:rsid w:val="00B875E8"/>
    <w:rsid w:val="00B87ABC"/>
    <w:rsid w:val="00B90144"/>
    <w:rsid w:val="00B907F2"/>
    <w:rsid w:val="00B90903"/>
    <w:rsid w:val="00B9118F"/>
    <w:rsid w:val="00B91531"/>
    <w:rsid w:val="00B91D5B"/>
    <w:rsid w:val="00B92A6E"/>
    <w:rsid w:val="00B9315B"/>
    <w:rsid w:val="00B9353F"/>
    <w:rsid w:val="00B939BA"/>
    <w:rsid w:val="00B93B8D"/>
    <w:rsid w:val="00B93E74"/>
    <w:rsid w:val="00B9438C"/>
    <w:rsid w:val="00B94DCB"/>
    <w:rsid w:val="00B95A31"/>
    <w:rsid w:val="00BA0465"/>
    <w:rsid w:val="00BA08A0"/>
    <w:rsid w:val="00BA0B8C"/>
    <w:rsid w:val="00BA0E2D"/>
    <w:rsid w:val="00BA2577"/>
    <w:rsid w:val="00BA300B"/>
    <w:rsid w:val="00BA3101"/>
    <w:rsid w:val="00BA3323"/>
    <w:rsid w:val="00BA4883"/>
    <w:rsid w:val="00BA4D78"/>
    <w:rsid w:val="00BA5A45"/>
    <w:rsid w:val="00BA5B71"/>
    <w:rsid w:val="00BA5E4B"/>
    <w:rsid w:val="00BA62FC"/>
    <w:rsid w:val="00BA6A3B"/>
    <w:rsid w:val="00BA7CDD"/>
    <w:rsid w:val="00BB12E2"/>
    <w:rsid w:val="00BB2441"/>
    <w:rsid w:val="00BB2F81"/>
    <w:rsid w:val="00BB32D4"/>
    <w:rsid w:val="00BB44C9"/>
    <w:rsid w:val="00BB4ED8"/>
    <w:rsid w:val="00BB57C2"/>
    <w:rsid w:val="00BB5FC3"/>
    <w:rsid w:val="00BB64B1"/>
    <w:rsid w:val="00BB6E92"/>
    <w:rsid w:val="00BB7A7D"/>
    <w:rsid w:val="00BC0181"/>
    <w:rsid w:val="00BC03E2"/>
    <w:rsid w:val="00BC14D7"/>
    <w:rsid w:val="00BC3A22"/>
    <w:rsid w:val="00BC4490"/>
    <w:rsid w:val="00BC4881"/>
    <w:rsid w:val="00BC6160"/>
    <w:rsid w:val="00BC6783"/>
    <w:rsid w:val="00BC6E7C"/>
    <w:rsid w:val="00BC7C0C"/>
    <w:rsid w:val="00BD2F6D"/>
    <w:rsid w:val="00BD443B"/>
    <w:rsid w:val="00BD53AE"/>
    <w:rsid w:val="00BD5936"/>
    <w:rsid w:val="00BD5D12"/>
    <w:rsid w:val="00BD733E"/>
    <w:rsid w:val="00BD76CD"/>
    <w:rsid w:val="00BE02D1"/>
    <w:rsid w:val="00BE0D68"/>
    <w:rsid w:val="00BE23ED"/>
    <w:rsid w:val="00BE2ACF"/>
    <w:rsid w:val="00BE2BB9"/>
    <w:rsid w:val="00BE3412"/>
    <w:rsid w:val="00BE371E"/>
    <w:rsid w:val="00BE429D"/>
    <w:rsid w:val="00BE4EF7"/>
    <w:rsid w:val="00BE4F72"/>
    <w:rsid w:val="00BE5140"/>
    <w:rsid w:val="00BE5896"/>
    <w:rsid w:val="00BE6D40"/>
    <w:rsid w:val="00BE75A6"/>
    <w:rsid w:val="00BF083E"/>
    <w:rsid w:val="00BF1113"/>
    <w:rsid w:val="00BF11FA"/>
    <w:rsid w:val="00BF1F09"/>
    <w:rsid w:val="00BF2435"/>
    <w:rsid w:val="00BF3DA9"/>
    <w:rsid w:val="00BF6251"/>
    <w:rsid w:val="00BF65A9"/>
    <w:rsid w:val="00BF6B6D"/>
    <w:rsid w:val="00BF6D23"/>
    <w:rsid w:val="00BF6DEF"/>
    <w:rsid w:val="00C00667"/>
    <w:rsid w:val="00C00CC6"/>
    <w:rsid w:val="00C00CFA"/>
    <w:rsid w:val="00C01463"/>
    <w:rsid w:val="00C01507"/>
    <w:rsid w:val="00C01805"/>
    <w:rsid w:val="00C01B5B"/>
    <w:rsid w:val="00C01C21"/>
    <w:rsid w:val="00C02422"/>
    <w:rsid w:val="00C038D8"/>
    <w:rsid w:val="00C04914"/>
    <w:rsid w:val="00C04DDC"/>
    <w:rsid w:val="00C07826"/>
    <w:rsid w:val="00C10628"/>
    <w:rsid w:val="00C10B99"/>
    <w:rsid w:val="00C10EEF"/>
    <w:rsid w:val="00C11B78"/>
    <w:rsid w:val="00C12F0C"/>
    <w:rsid w:val="00C14935"/>
    <w:rsid w:val="00C14B0A"/>
    <w:rsid w:val="00C14C6F"/>
    <w:rsid w:val="00C1533F"/>
    <w:rsid w:val="00C166BF"/>
    <w:rsid w:val="00C16704"/>
    <w:rsid w:val="00C17274"/>
    <w:rsid w:val="00C1735B"/>
    <w:rsid w:val="00C20454"/>
    <w:rsid w:val="00C20CD5"/>
    <w:rsid w:val="00C20FE6"/>
    <w:rsid w:val="00C21B7C"/>
    <w:rsid w:val="00C21BFD"/>
    <w:rsid w:val="00C229ED"/>
    <w:rsid w:val="00C231D3"/>
    <w:rsid w:val="00C234C2"/>
    <w:rsid w:val="00C23710"/>
    <w:rsid w:val="00C239C2"/>
    <w:rsid w:val="00C23A9D"/>
    <w:rsid w:val="00C25EBB"/>
    <w:rsid w:val="00C267E4"/>
    <w:rsid w:val="00C26C3B"/>
    <w:rsid w:val="00C277BB"/>
    <w:rsid w:val="00C278C3"/>
    <w:rsid w:val="00C27F2C"/>
    <w:rsid w:val="00C27FBA"/>
    <w:rsid w:val="00C32077"/>
    <w:rsid w:val="00C334DE"/>
    <w:rsid w:val="00C34425"/>
    <w:rsid w:val="00C3541F"/>
    <w:rsid w:val="00C35F7D"/>
    <w:rsid w:val="00C36296"/>
    <w:rsid w:val="00C362EC"/>
    <w:rsid w:val="00C364DC"/>
    <w:rsid w:val="00C36E32"/>
    <w:rsid w:val="00C37466"/>
    <w:rsid w:val="00C37EEF"/>
    <w:rsid w:val="00C40398"/>
    <w:rsid w:val="00C40D57"/>
    <w:rsid w:val="00C40D7D"/>
    <w:rsid w:val="00C42159"/>
    <w:rsid w:val="00C42379"/>
    <w:rsid w:val="00C42AAC"/>
    <w:rsid w:val="00C42BA1"/>
    <w:rsid w:val="00C4455C"/>
    <w:rsid w:val="00C44C8F"/>
    <w:rsid w:val="00C45065"/>
    <w:rsid w:val="00C46627"/>
    <w:rsid w:val="00C467B0"/>
    <w:rsid w:val="00C479D1"/>
    <w:rsid w:val="00C50F13"/>
    <w:rsid w:val="00C51E6C"/>
    <w:rsid w:val="00C51ED6"/>
    <w:rsid w:val="00C5285D"/>
    <w:rsid w:val="00C529EC"/>
    <w:rsid w:val="00C5360E"/>
    <w:rsid w:val="00C53A03"/>
    <w:rsid w:val="00C541CF"/>
    <w:rsid w:val="00C55992"/>
    <w:rsid w:val="00C55E75"/>
    <w:rsid w:val="00C564F6"/>
    <w:rsid w:val="00C57F4A"/>
    <w:rsid w:val="00C60A12"/>
    <w:rsid w:val="00C60DC5"/>
    <w:rsid w:val="00C60F80"/>
    <w:rsid w:val="00C62167"/>
    <w:rsid w:val="00C645B1"/>
    <w:rsid w:val="00C64C0F"/>
    <w:rsid w:val="00C65956"/>
    <w:rsid w:val="00C662CB"/>
    <w:rsid w:val="00C6699B"/>
    <w:rsid w:val="00C66A4A"/>
    <w:rsid w:val="00C66D62"/>
    <w:rsid w:val="00C66F46"/>
    <w:rsid w:val="00C670CC"/>
    <w:rsid w:val="00C7040B"/>
    <w:rsid w:val="00C72094"/>
    <w:rsid w:val="00C724D0"/>
    <w:rsid w:val="00C72ED1"/>
    <w:rsid w:val="00C74E26"/>
    <w:rsid w:val="00C76251"/>
    <w:rsid w:val="00C769AA"/>
    <w:rsid w:val="00C77E82"/>
    <w:rsid w:val="00C81BD3"/>
    <w:rsid w:val="00C820C0"/>
    <w:rsid w:val="00C82951"/>
    <w:rsid w:val="00C82FBC"/>
    <w:rsid w:val="00C83275"/>
    <w:rsid w:val="00C8372D"/>
    <w:rsid w:val="00C84257"/>
    <w:rsid w:val="00C84DCD"/>
    <w:rsid w:val="00C84FE2"/>
    <w:rsid w:val="00C85A29"/>
    <w:rsid w:val="00C86492"/>
    <w:rsid w:val="00C86ECA"/>
    <w:rsid w:val="00C86F7A"/>
    <w:rsid w:val="00C8742A"/>
    <w:rsid w:val="00C91F93"/>
    <w:rsid w:val="00C93523"/>
    <w:rsid w:val="00C9395C"/>
    <w:rsid w:val="00C947E2"/>
    <w:rsid w:val="00C95847"/>
    <w:rsid w:val="00C95E58"/>
    <w:rsid w:val="00C95F28"/>
    <w:rsid w:val="00C963F5"/>
    <w:rsid w:val="00C96984"/>
    <w:rsid w:val="00C97222"/>
    <w:rsid w:val="00C9732A"/>
    <w:rsid w:val="00C97A4E"/>
    <w:rsid w:val="00CA0A72"/>
    <w:rsid w:val="00CA14B5"/>
    <w:rsid w:val="00CA17E2"/>
    <w:rsid w:val="00CA1B8A"/>
    <w:rsid w:val="00CA1C07"/>
    <w:rsid w:val="00CA1E34"/>
    <w:rsid w:val="00CA33F1"/>
    <w:rsid w:val="00CA3DA8"/>
    <w:rsid w:val="00CA47DC"/>
    <w:rsid w:val="00CA54E0"/>
    <w:rsid w:val="00CA58F4"/>
    <w:rsid w:val="00CA6355"/>
    <w:rsid w:val="00CA6522"/>
    <w:rsid w:val="00CA6B44"/>
    <w:rsid w:val="00CB0062"/>
    <w:rsid w:val="00CB0873"/>
    <w:rsid w:val="00CB26A7"/>
    <w:rsid w:val="00CB3368"/>
    <w:rsid w:val="00CB3525"/>
    <w:rsid w:val="00CB36BE"/>
    <w:rsid w:val="00CB3FBB"/>
    <w:rsid w:val="00CB5855"/>
    <w:rsid w:val="00CB62F1"/>
    <w:rsid w:val="00CB69B5"/>
    <w:rsid w:val="00CB6AE4"/>
    <w:rsid w:val="00CB6C71"/>
    <w:rsid w:val="00CB71DF"/>
    <w:rsid w:val="00CB7F05"/>
    <w:rsid w:val="00CC129A"/>
    <w:rsid w:val="00CC2192"/>
    <w:rsid w:val="00CC3F34"/>
    <w:rsid w:val="00CC44B7"/>
    <w:rsid w:val="00CC45D9"/>
    <w:rsid w:val="00CC5088"/>
    <w:rsid w:val="00CC6FCF"/>
    <w:rsid w:val="00CC7A28"/>
    <w:rsid w:val="00CC7B70"/>
    <w:rsid w:val="00CC7E46"/>
    <w:rsid w:val="00CD032B"/>
    <w:rsid w:val="00CD0792"/>
    <w:rsid w:val="00CD0B08"/>
    <w:rsid w:val="00CD0B68"/>
    <w:rsid w:val="00CD11C4"/>
    <w:rsid w:val="00CD12E3"/>
    <w:rsid w:val="00CD3E0B"/>
    <w:rsid w:val="00CD4A71"/>
    <w:rsid w:val="00CD566C"/>
    <w:rsid w:val="00CD5723"/>
    <w:rsid w:val="00CD57DA"/>
    <w:rsid w:val="00CD5BE0"/>
    <w:rsid w:val="00CD5EB0"/>
    <w:rsid w:val="00CD7096"/>
    <w:rsid w:val="00CD7D44"/>
    <w:rsid w:val="00CE0501"/>
    <w:rsid w:val="00CE5BBA"/>
    <w:rsid w:val="00CE6991"/>
    <w:rsid w:val="00CE6DE0"/>
    <w:rsid w:val="00CE77B7"/>
    <w:rsid w:val="00CE79AF"/>
    <w:rsid w:val="00CF0D82"/>
    <w:rsid w:val="00CF1694"/>
    <w:rsid w:val="00CF2CB8"/>
    <w:rsid w:val="00CF3168"/>
    <w:rsid w:val="00CF316B"/>
    <w:rsid w:val="00CF3866"/>
    <w:rsid w:val="00CF3FD3"/>
    <w:rsid w:val="00CF4E7B"/>
    <w:rsid w:val="00CF59ED"/>
    <w:rsid w:val="00CF5DCD"/>
    <w:rsid w:val="00CF62C1"/>
    <w:rsid w:val="00CF65AE"/>
    <w:rsid w:val="00CF6979"/>
    <w:rsid w:val="00CF75E8"/>
    <w:rsid w:val="00CF7AE7"/>
    <w:rsid w:val="00D01881"/>
    <w:rsid w:val="00D0189A"/>
    <w:rsid w:val="00D02297"/>
    <w:rsid w:val="00D02576"/>
    <w:rsid w:val="00D025C6"/>
    <w:rsid w:val="00D02CB4"/>
    <w:rsid w:val="00D03230"/>
    <w:rsid w:val="00D03985"/>
    <w:rsid w:val="00D0434D"/>
    <w:rsid w:val="00D04CAC"/>
    <w:rsid w:val="00D04CCE"/>
    <w:rsid w:val="00D05F4D"/>
    <w:rsid w:val="00D065E5"/>
    <w:rsid w:val="00D06BB3"/>
    <w:rsid w:val="00D073EA"/>
    <w:rsid w:val="00D1048E"/>
    <w:rsid w:val="00D11161"/>
    <w:rsid w:val="00D11A81"/>
    <w:rsid w:val="00D13497"/>
    <w:rsid w:val="00D1412A"/>
    <w:rsid w:val="00D15DA5"/>
    <w:rsid w:val="00D16708"/>
    <w:rsid w:val="00D16A23"/>
    <w:rsid w:val="00D178E0"/>
    <w:rsid w:val="00D17C15"/>
    <w:rsid w:val="00D17C81"/>
    <w:rsid w:val="00D17FFE"/>
    <w:rsid w:val="00D20410"/>
    <w:rsid w:val="00D21458"/>
    <w:rsid w:val="00D223E9"/>
    <w:rsid w:val="00D24DAF"/>
    <w:rsid w:val="00D263F1"/>
    <w:rsid w:val="00D26FA5"/>
    <w:rsid w:val="00D273F0"/>
    <w:rsid w:val="00D275CF"/>
    <w:rsid w:val="00D30CB4"/>
    <w:rsid w:val="00D313A3"/>
    <w:rsid w:val="00D3152B"/>
    <w:rsid w:val="00D3186E"/>
    <w:rsid w:val="00D31EE3"/>
    <w:rsid w:val="00D340D7"/>
    <w:rsid w:val="00D341CE"/>
    <w:rsid w:val="00D344E4"/>
    <w:rsid w:val="00D35534"/>
    <w:rsid w:val="00D36315"/>
    <w:rsid w:val="00D37A09"/>
    <w:rsid w:val="00D4024D"/>
    <w:rsid w:val="00D409B4"/>
    <w:rsid w:val="00D40BC1"/>
    <w:rsid w:val="00D4139C"/>
    <w:rsid w:val="00D41640"/>
    <w:rsid w:val="00D41A5D"/>
    <w:rsid w:val="00D424CE"/>
    <w:rsid w:val="00D42C94"/>
    <w:rsid w:val="00D438B8"/>
    <w:rsid w:val="00D43930"/>
    <w:rsid w:val="00D44789"/>
    <w:rsid w:val="00D44981"/>
    <w:rsid w:val="00D47BC4"/>
    <w:rsid w:val="00D5020A"/>
    <w:rsid w:val="00D50409"/>
    <w:rsid w:val="00D5212B"/>
    <w:rsid w:val="00D527C0"/>
    <w:rsid w:val="00D52BCD"/>
    <w:rsid w:val="00D54E1A"/>
    <w:rsid w:val="00D56804"/>
    <w:rsid w:val="00D568BE"/>
    <w:rsid w:val="00D5749A"/>
    <w:rsid w:val="00D57760"/>
    <w:rsid w:val="00D5794E"/>
    <w:rsid w:val="00D6016A"/>
    <w:rsid w:val="00D602D3"/>
    <w:rsid w:val="00D603FE"/>
    <w:rsid w:val="00D60C32"/>
    <w:rsid w:val="00D61C0A"/>
    <w:rsid w:val="00D622C3"/>
    <w:rsid w:val="00D623A6"/>
    <w:rsid w:val="00D62B06"/>
    <w:rsid w:val="00D6314A"/>
    <w:rsid w:val="00D63944"/>
    <w:rsid w:val="00D63DF3"/>
    <w:rsid w:val="00D65736"/>
    <w:rsid w:val="00D65F0B"/>
    <w:rsid w:val="00D66019"/>
    <w:rsid w:val="00D6630E"/>
    <w:rsid w:val="00D67301"/>
    <w:rsid w:val="00D6787E"/>
    <w:rsid w:val="00D67B52"/>
    <w:rsid w:val="00D67EDF"/>
    <w:rsid w:val="00D71C08"/>
    <w:rsid w:val="00D73DB7"/>
    <w:rsid w:val="00D74D58"/>
    <w:rsid w:val="00D75211"/>
    <w:rsid w:val="00D752CD"/>
    <w:rsid w:val="00D75902"/>
    <w:rsid w:val="00D77017"/>
    <w:rsid w:val="00D775AF"/>
    <w:rsid w:val="00D77BB8"/>
    <w:rsid w:val="00D80371"/>
    <w:rsid w:val="00D8068D"/>
    <w:rsid w:val="00D83D28"/>
    <w:rsid w:val="00D85714"/>
    <w:rsid w:val="00D87290"/>
    <w:rsid w:val="00D8754A"/>
    <w:rsid w:val="00D87971"/>
    <w:rsid w:val="00D879BD"/>
    <w:rsid w:val="00D87C87"/>
    <w:rsid w:val="00D87D46"/>
    <w:rsid w:val="00D87F2B"/>
    <w:rsid w:val="00D90E76"/>
    <w:rsid w:val="00D9243B"/>
    <w:rsid w:val="00D94204"/>
    <w:rsid w:val="00D94316"/>
    <w:rsid w:val="00D943CF"/>
    <w:rsid w:val="00D945FD"/>
    <w:rsid w:val="00D966DE"/>
    <w:rsid w:val="00D97580"/>
    <w:rsid w:val="00D977CE"/>
    <w:rsid w:val="00D97A9D"/>
    <w:rsid w:val="00DA143A"/>
    <w:rsid w:val="00DA1501"/>
    <w:rsid w:val="00DA2D1D"/>
    <w:rsid w:val="00DA3A96"/>
    <w:rsid w:val="00DA4475"/>
    <w:rsid w:val="00DA4DDF"/>
    <w:rsid w:val="00DA5857"/>
    <w:rsid w:val="00DA6116"/>
    <w:rsid w:val="00DA7E4D"/>
    <w:rsid w:val="00DB045F"/>
    <w:rsid w:val="00DB0F7F"/>
    <w:rsid w:val="00DB129A"/>
    <w:rsid w:val="00DB3BB6"/>
    <w:rsid w:val="00DB3C70"/>
    <w:rsid w:val="00DB5C49"/>
    <w:rsid w:val="00DB659C"/>
    <w:rsid w:val="00DB7B92"/>
    <w:rsid w:val="00DC053E"/>
    <w:rsid w:val="00DC073C"/>
    <w:rsid w:val="00DC0AEB"/>
    <w:rsid w:val="00DC0F66"/>
    <w:rsid w:val="00DC1038"/>
    <w:rsid w:val="00DC139B"/>
    <w:rsid w:val="00DC15E7"/>
    <w:rsid w:val="00DC19EF"/>
    <w:rsid w:val="00DC24CB"/>
    <w:rsid w:val="00DC370A"/>
    <w:rsid w:val="00DC39EA"/>
    <w:rsid w:val="00DC3B15"/>
    <w:rsid w:val="00DC4482"/>
    <w:rsid w:val="00DC4C61"/>
    <w:rsid w:val="00DC54E3"/>
    <w:rsid w:val="00DC689A"/>
    <w:rsid w:val="00DC690F"/>
    <w:rsid w:val="00DC6B19"/>
    <w:rsid w:val="00DD14DC"/>
    <w:rsid w:val="00DD1E1B"/>
    <w:rsid w:val="00DD3C6E"/>
    <w:rsid w:val="00DD3FA7"/>
    <w:rsid w:val="00DD47E0"/>
    <w:rsid w:val="00DD6609"/>
    <w:rsid w:val="00DD6F0B"/>
    <w:rsid w:val="00DD7725"/>
    <w:rsid w:val="00DE0648"/>
    <w:rsid w:val="00DE185F"/>
    <w:rsid w:val="00DE1B22"/>
    <w:rsid w:val="00DE1DE5"/>
    <w:rsid w:val="00DE329F"/>
    <w:rsid w:val="00DE3E8D"/>
    <w:rsid w:val="00DE4DD1"/>
    <w:rsid w:val="00DF02C7"/>
    <w:rsid w:val="00DF17DF"/>
    <w:rsid w:val="00DF1A28"/>
    <w:rsid w:val="00DF23B1"/>
    <w:rsid w:val="00DF241B"/>
    <w:rsid w:val="00DF26C5"/>
    <w:rsid w:val="00DF2C76"/>
    <w:rsid w:val="00DF4767"/>
    <w:rsid w:val="00DF4F46"/>
    <w:rsid w:val="00DF53B6"/>
    <w:rsid w:val="00DF59FF"/>
    <w:rsid w:val="00DF5F2A"/>
    <w:rsid w:val="00DF60FA"/>
    <w:rsid w:val="00DF683C"/>
    <w:rsid w:val="00DF6C19"/>
    <w:rsid w:val="00E00469"/>
    <w:rsid w:val="00E008B4"/>
    <w:rsid w:val="00E00C68"/>
    <w:rsid w:val="00E00CF3"/>
    <w:rsid w:val="00E012AA"/>
    <w:rsid w:val="00E015B7"/>
    <w:rsid w:val="00E026C5"/>
    <w:rsid w:val="00E03157"/>
    <w:rsid w:val="00E0324C"/>
    <w:rsid w:val="00E041D9"/>
    <w:rsid w:val="00E04570"/>
    <w:rsid w:val="00E0489E"/>
    <w:rsid w:val="00E04E5B"/>
    <w:rsid w:val="00E062CD"/>
    <w:rsid w:val="00E064FC"/>
    <w:rsid w:val="00E066BF"/>
    <w:rsid w:val="00E0691D"/>
    <w:rsid w:val="00E077CB"/>
    <w:rsid w:val="00E110EA"/>
    <w:rsid w:val="00E11B95"/>
    <w:rsid w:val="00E11F7A"/>
    <w:rsid w:val="00E12A02"/>
    <w:rsid w:val="00E12ACD"/>
    <w:rsid w:val="00E13ABA"/>
    <w:rsid w:val="00E13AF5"/>
    <w:rsid w:val="00E1413F"/>
    <w:rsid w:val="00E147EF"/>
    <w:rsid w:val="00E203BC"/>
    <w:rsid w:val="00E21703"/>
    <w:rsid w:val="00E219FC"/>
    <w:rsid w:val="00E22C20"/>
    <w:rsid w:val="00E2311D"/>
    <w:rsid w:val="00E23737"/>
    <w:rsid w:val="00E246E1"/>
    <w:rsid w:val="00E24D94"/>
    <w:rsid w:val="00E270D3"/>
    <w:rsid w:val="00E27131"/>
    <w:rsid w:val="00E30186"/>
    <w:rsid w:val="00E306B3"/>
    <w:rsid w:val="00E32142"/>
    <w:rsid w:val="00E32248"/>
    <w:rsid w:val="00E32822"/>
    <w:rsid w:val="00E34980"/>
    <w:rsid w:val="00E369F8"/>
    <w:rsid w:val="00E36B82"/>
    <w:rsid w:val="00E36C5F"/>
    <w:rsid w:val="00E36F59"/>
    <w:rsid w:val="00E37779"/>
    <w:rsid w:val="00E40B31"/>
    <w:rsid w:val="00E414C7"/>
    <w:rsid w:val="00E4409C"/>
    <w:rsid w:val="00E45001"/>
    <w:rsid w:val="00E45D6F"/>
    <w:rsid w:val="00E45D76"/>
    <w:rsid w:val="00E4708B"/>
    <w:rsid w:val="00E47BDC"/>
    <w:rsid w:val="00E50497"/>
    <w:rsid w:val="00E50CD4"/>
    <w:rsid w:val="00E5144F"/>
    <w:rsid w:val="00E51DD8"/>
    <w:rsid w:val="00E52777"/>
    <w:rsid w:val="00E52893"/>
    <w:rsid w:val="00E53865"/>
    <w:rsid w:val="00E54252"/>
    <w:rsid w:val="00E54932"/>
    <w:rsid w:val="00E54958"/>
    <w:rsid w:val="00E55774"/>
    <w:rsid w:val="00E55BBB"/>
    <w:rsid w:val="00E55EB5"/>
    <w:rsid w:val="00E5612E"/>
    <w:rsid w:val="00E563BB"/>
    <w:rsid w:val="00E5660D"/>
    <w:rsid w:val="00E5676B"/>
    <w:rsid w:val="00E56A0E"/>
    <w:rsid w:val="00E56D45"/>
    <w:rsid w:val="00E5766F"/>
    <w:rsid w:val="00E57702"/>
    <w:rsid w:val="00E57A01"/>
    <w:rsid w:val="00E606E2"/>
    <w:rsid w:val="00E60C86"/>
    <w:rsid w:val="00E61266"/>
    <w:rsid w:val="00E61A0E"/>
    <w:rsid w:val="00E61BC8"/>
    <w:rsid w:val="00E62328"/>
    <w:rsid w:val="00E623F9"/>
    <w:rsid w:val="00E624E9"/>
    <w:rsid w:val="00E63417"/>
    <w:rsid w:val="00E650D7"/>
    <w:rsid w:val="00E652A6"/>
    <w:rsid w:val="00E65D97"/>
    <w:rsid w:val="00E66070"/>
    <w:rsid w:val="00E66891"/>
    <w:rsid w:val="00E67531"/>
    <w:rsid w:val="00E67D96"/>
    <w:rsid w:val="00E716D5"/>
    <w:rsid w:val="00E730FD"/>
    <w:rsid w:val="00E730FE"/>
    <w:rsid w:val="00E73331"/>
    <w:rsid w:val="00E7386F"/>
    <w:rsid w:val="00E73CFD"/>
    <w:rsid w:val="00E740A1"/>
    <w:rsid w:val="00E74A51"/>
    <w:rsid w:val="00E751B1"/>
    <w:rsid w:val="00E758A9"/>
    <w:rsid w:val="00E75CB2"/>
    <w:rsid w:val="00E75E5E"/>
    <w:rsid w:val="00E76AC7"/>
    <w:rsid w:val="00E76F8D"/>
    <w:rsid w:val="00E77099"/>
    <w:rsid w:val="00E819FF"/>
    <w:rsid w:val="00E81FFA"/>
    <w:rsid w:val="00E82C29"/>
    <w:rsid w:val="00E85AC7"/>
    <w:rsid w:val="00E85BB7"/>
    <w:rsid w:val="00E86252"/>
    <w:rsid w:val="00E863AF"/>
    <w:rsid w:val="00E86489"/>
    <w:rsid w:val="00E87660"/>
    <w:rsid w:val="00E90A66"/>
    <w:rsid w:val="00E90C91"/>
    <w:rsid w:val="00E914F2"/>
    <w:rsid w:val="00E9168F"/>
    <w:rsid w:val="00E91FED"/>
    <w:rsid w:val="00E92BB2"/>
    <w:rsid w:val="00E930CB"/>
    <w:rsid w:val="00E94062"/>
    <w:rsid w:val="00E941C4"/>
    <w:rsid w:val="00E94B18"/>
    <w:rsid w:val="00E95717"/>
    <w:rsid w:val="00E95E7B"/>
    <w:rsid w:val="00E96088"/>
    <w:rsid w:val="00E96E3E"/>
    <w:rsid w:val="00E97DA4"/>
    <w:rsid w:val="00EA04A3"/>
    <w:rsid w:val="00EA1291"/>
    <w:rsid w:val="00EA28C3"/>
    <w:rsid w:val="00EA3EA7"/>
    <w:rsid w:val="00EA428B"/>
    <w:rsid w:val="00EA42D7"/>
    <w:rsid w:val="00EA524A"/>
    <w:rsid w:val="00EA5988"/>
    <w:rsid w:val="00EA5A06"/>
    <w:rsid w:val="00EA5A07"/>
    <w:rsid w:val="00EA5CC8"/>
    <w:rsid w:val="00EA6C2C"/>
    <w:rsid w:val="00EA73C1"/>
    <w:rsid w:val="00EB1CB7"/>
    <w:rsid w:val="00EB3D80"/>
    <w:rsid w:val="00EB469B"/>
    <w:rsid w:val="00EB4FEE"/>
    <w:rsid w:val="00EB54F6"/>
    <w:rsid w:val="00EB65F9"/>
    <w:rsid w:val="00EB6CBE"/>
    <w:rsid w:val="00EC0F55"/>
    <w:rsid w:val="00EC134A"/>
    <w:rsid w:val="00EC1478"/>
    <w:rsid w:val="00EC1945"/>
    <w:rsid w:val="00EC1B12"/>
    <w:rsid w:val="00EC1B77"/>
    <w:rsid w:val="00EC1D14"/>
    <w:rsid w:val="00EC2A35"/>
    <w:rsid w:val="00EC4456"/>
    <w:rsid w:val="00EC4A75"/>
    <w:rsid w:val="00EC5020"/>
    <w:rsid w:val="00EC5DED"/>
    <w:rsid w:val="00EC7FD6"/>
    <w:rsid w:val="00ED09BE"/>
    <w:rsid w:val="00ED103C"/>
    <w:rsid w:val="00ED124D"/>
    <w:rsid w:val="00ED12E2"/>
    <w:rsid w:val="00ED1A8C"/>
    <w:rsid w:val="00ED2C57"/>
    <w:rsid w:val="00ED3DFA"/>
    <w:rsid w:val="00ED41DB"/>
    <w:rsid w:val="00ED48EF"/>
    <w:rsid w:val="00ED5092"/>
    <w:rsid w:val="00ED52C3"/>
    <w:rsid w:val="00ED5306"/>
    <w:rsid w:val="00ED6081"/>
    <w:rsid w:val="00EE00B4"/>
    <w:rsid w:val="00EE0211"/>
    <w:rsid w:val="00EE07A9"/>
    <w:rsid w:val="00EE18CC"/>
    <w:rsid w:val="00EE1DF8"/>
    <w:rsid w:val="00EE2460"/>
    <w:rsid w:val="00EE368A"/>
    <w:rsid w:val="00EE5AFE"/>
    <w:rsid w:val="00EE5D2E"/>
    <w:rsid w:val="00EE5E44"/>
    <w:rsid w:val="00EE60A8"/>
    <w:rsid w:val="00EE638A"/>
    <w:rsid w:val="00EE66D8"/>
    <w:rsid w:val="00EF08D7"/>
    <w:rsid w:val="00EF09AD"/>
    <w:rsid w:val="00EF0E01"/>
    <w:rsid w:val="00EF0EB9"/>
    <w:rsid w:val="00EF1150"/>
    <w:rsid w:val="00EF1589"/>
    <w:rsid w:val="00EF2C8A"/>
    <w:rsid w:val="00EF6C1E"/>
    <w:rsid w:val="00EF7114"/>
    <w:rsid w:val="00EF7A4E"/>
    <w:rsid w:val="00F000A7"/>
    <w:rsid w:val="00F005FF"/>
    <w:rsid w:val="00F007D7"/>
    <w:rsid w:val="00F02AE3"/>
    <w:rsid w:val="00F03741"/>
    <w:rsid w:val="00F05B57"/>
    <w:rsid w:val="00F05BCC"/>
    <w:rsid w:val="00F06C1B"/>
    <w:rsid w:val="00F106E2"/>
    <w:rsid w:val="00F12E36"/>
    <w:rsid w:val="00F1325E"/>
    <w:rsid w:val="00F15E35"/>
    <w:rsid w:val="00F16055"/>
    <w:rsid w:val="00F168A6"/>
    <w:rsid w:val="00F17333"/>
    <w:rsid w:val="00F17D02"/>
    <w:rsid w:val="00F17E1A"/>
    <w:rsid w:val="00F20437"/>
    <w:rsid w:val="00F20704"/>
    <w:rsid w:val="00F21F2A"/>
    <w:rsid w:val="00F22DF8"/>
    <w:rsid w:val="00F2435A"/>
    <w:rsid w:val="00F24422"/>
    <w:rsid w:val="00F248AD"/>
    <w:rsid w:val="00F251D8"/>
    <w:rsid w:val="00F31853"/>
    <w:rsid w:val="00F319C8"/>
    <w:rsid w:val="00F32928"/>
    <w:rsid w:val="00F32CC6"/>
    <w:rsid w:val="00F32E88"/>
    <w:rsid w:val="00F3348B"/>
    <w:rsid w:val="00F3373F"/>
    <w:rsid w:val="00F339B9"/>
    <w:rsid w:val="00F3488F"/>
    <w:rsid w:val="00F351B5"/>
    <w:rsid w:val="00F35235"/>
    <w:rsid w:val="00F352A5"/>
    <w:rsid w:val="00F368EC"/>
    <w:rsid w:val="00F36D7D"/>
    <w:rsid w:val="00F37734"/>
    <w:rsid w:val="00F42029"/>
    <w:rsid w:val="00F42FAA"/>
    <w:rsid w:val="00F43CD1"/>
    <w:rsid w:val="00F45620"/>
    <w:rsid w:val="00F456BA"/>
    <w:rsid w:val="00F45945"/>
    <w:rsid w:val="00F500AC"/>
    <w:rsid w:val="00F50376"/>
    <w:rsid w:val="00F53F66"/>
    <w:rsid w:val="00F54A8B"/>
    <w:rsid w:val="00F54E55"/>
    <w:rsid w:val="00F55CE5"/>
    <w:rsid w:val="00F57095"/>
    <w:rsid w:val="00F57B28"/>
    <w:rsid w:val="00F63765"/>
    <w:rsid w:val="00F638B5"/>
    <w:rsid w:val="00F65BD0"/>
    <w:rsid w:val="00F65E37"/>
    <w:rsid w:val="00F66066"/>
    <w:rsid w:val="00F70AD4"/>
    <w:rsid w:val="00F70C0C"/>
    <w:rsid w:val="00F71CEC"/>
    <w:rsid w:val="00F7305B"/>
    <w:rsid w:val="00F73B43"/>
    <w:rsid w:val="00F73C6B"/>
    <w:rsid w:val="00F74550"/>
    <w:rsid w:val="00F763E7"/>
    <w:rsid w:val="00F76423"/>
    <w:rsid w:val="00F81958"/>
    <w:rsid w:val="00F82154"/>
    <w:rsid w:val="00F82977"/>
    <w:rsid w:val="00F82F54"/>
    <w:rsid w:val="00F874B2"/>
    <w:rsid w:val="00F87CB0"/>
    <w:rsid w:val="00F91113"/>
    <w:rsid w:val="00F92253"/>
    <w:rsid w:val="00F92569"/>
    <w:rsid w:val="00F92E2C"/>
    <w:rsid w:val="00F94F83"/>
    <w:rsid w:val="00F96612"/>
    <w:rsid w:val="00F9688E"/>
    <w:rsid w:val="00F97A3E"/>
    <w:rsid w:val="00FA0C02"/>
    <w:rsid w:val="00FA0CB2"/>
    <w:rsid w:val="00FA1C95"/>
    <w:rsid w:val="00FA28A3"/>
    <w:rsid w:val="00FA3FD9"/>
    <w:rsid w:val="00FA48C3"/>
    <w:rsid w:val="00FA4934"/>
    <w:rsid w:val="00FA4A07"/>
    <w:rsid w:val="00FA5D70"/>
    <w:rsid w:val="00FA5F28"/>
    <w:rsid w:val="00FA6C03"/>
    <w:rsid w:val="00FA6D3D"/>
    <w:rsid w:val="00FB01AA"/>
    <w:rsid w:val="00FB323A"/>
    <w:rsid w:val="00FB39D7"/>
    <w:rsid w:val="00FB3CFE"/>
    <w:rsid w:val="00FB4801"/>
    <w:rsid w:val="00FB5918"/>
    <w:rsid w:val="00FB5B6F"/>
    <w:rsid w:val="00FB685F"/>
    <w:rsid w:val="00FB719D"/>
    <w:rsid w:val="00FB7B77"/>
    <w:rsid w:val="00FC1A5F"/>
    <w:rsid w:val="00FC24F5"/>
    <w:rsid w:val="00FC353A"/>
    <w:rsid w:val="00FC4B76"/>
    <w:rsid w:val="00FC50A6"/>
    <w:rsid w:val="00FC6643"/>
    <w:rsid w:val="00FC67A0"/>
    <w:rsid w:val="00FC6C0B"/>
    <w:rsid w:val="00FC70B6"/>
    <w:rsid w:val="00FD02BF"/>
    <w:rsid w:val="00FD0C35"/>
    <w:rsid w:val="00FD0FB1"/>
    <w:rsid w:val="00FD50E5"/>
    <w:rsid w:val="00FD5688"/>
    <w:rsid w:val="00FD6EB8"/>
    <w:rsid w:val="00FD78C7"/>
    <w:rsid w:val="00FE03EA"/>
    <w:rsid w:val="00FE0597"/>
    <w:rsid w:val="00FE11B1"/>
    <w:rsid w:val="00FE20D6"/>
    <w:rsid w:val="00FE2735"/>
    <w:rsid w:val="00FE2776"/>
    <w:rsid w:val="00FE2ED0"/>
    <w:rsid w:val="00FE3811"/>
    <w:rsid w:val="00FE3A7A"/>
    <w:rsid w:val="00FE440C"/>
    <w:rsid w:val="00FE59FC"/>
    <w:rsid w:val="00FE6053"/>
    <w:rsid w:val="00FE61B6"/>
    <w:rsid w:val="00FF005B"/>
    <w:rsid w:val="00FF18BE"/>
    <w:rsid w:val="00FF583D"/>
    <w:rsid w:val="00FF6394"/>
    <w:rsid w:val="00FF6940"/>
    <w:rsid w:val="00FF72C9"/>
    <w:rsid w:val="00FF7705"/>
    <w:rsid w:val="04F04FA5"/>
    <w:rsid w:val="0C2D1576"/>
    <w:rsid w:val="0ED04571"/>
    <w:rsid w:val="1120558B"/>
    <w:rsid w:val="12AC7984"/>
    <w:rsid w:val="13D738A9"/>
    <w:rsid w:val="1D9D04C8"/>
    <w:rsid w:val="202B40F4"/>
    <w:rsid w:val="2C0651A8"/>
    <w:rsid w:val="32FD7CE4"/>
    <w:rsid w:val="35C6526F"/>
    <w:rsid w:val="38862A32"/>
    <w:rsid w:val="3D9168A3"/>
    <w:rsid w:val="400100E5"/>
    <w:rsid w:val="418E6D07"/>
    <w:rsid w:val="466B7A99"/>
    <w:rsid w:val="47060BAF"/>
    <w:rsid w:val="4B2D36DC"/>
    <w:rsid w:val="523D7A11"/>
    <w:rsid w:val="5BC64EC1"/>
    <w:rsid w:val="5E054A2D"/>
    <w:rsid w:val="633A3627"/>
    <w:rsid w:val="791D4E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77A0DEB4"/>
  <w15:docId w15:val="{3BBC71A6-247C-485C-8EAC-80E2E66469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semiHidden="1" w:uiPriority="0" w:unhideWhenUsed="1"/>
    <w:lsdException w:name="toc 8" w:uiPriority="39" w:qFormat="1"/>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 w:val="24"/>
      <w:szCs w:val="24"/>
      <w:lang w:eastAsia="zh-CN"/>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eastAsia="Malgun Gothic"/>
      <w:sz w:val="36"/>
      <w:szCs w:val="36"/>
      <w:lang w:eastAsia="zh-CN"/>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qFormat/>
    <w:pPr>
      <w:spacing w:after="240"/>
      <w:jc w:val="center"/>
    </w:pPr>
    <w:rPr>
      <w:b/>
      <w:bCs/>
    </w:rPr>
  </w:style>
  <w:style w:type="paragraph" w:styleId="DocumentMap">
    <w:name w:val="Document Map"/>
    <w:basedOn w:val="Normal"/>
    <w:link w:val="DocumentMapChar"/>
    <w:qFormat/>
    <w:pPr>
      <w:spacing w:after="180"/>
    </w:pPr>
    <w:rPr>
      <w:rFonts w:ascii="SimSun" w:eastAsia="SimSun"/>
      <w:sz w:val="18"/>
      <w:szCs w:val="18"/>
      <w:lang w:val="en-GB" w:eastAsia="en-US"/>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BodyText">
    <w:name w:val="Body Text"/>
    <w:basedOn w:val="Normal"/>
    <w:link w:val="BodyTextChar"/>
    <w:qFormat/>
    <w:pPr>
      <w:spacing w:after="120"/>
      <w:ind w:left="1440" w:hanging="1440"/>
      <w:jc w:val="both"/>
    </w:pPr>
    <w:rPr>
      <w:rFonts w:ascii="Times" w:eastAsia="Batang" w:hAnsi="Times"/>
      <w:sz w:val="20"/>
      <w:lang w:val="en-GB" w:eastAsia="en-US"/>
    </w:r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nhideWhenUsed/>
    <w:qFormat/>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List">
    <w:name w:val="List"/>
    <w:basedOn w:val="Normal"/>
    <w:uiPriority w:val="99"/>
    <w:unhideWhenUsed/>
    <w:qFormat/>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TOC6">
    <w:name w:val="toc 6"/>
    <w:basedOn w:val="TOC5"/>
    <w:next w:val="Normal"/>
    <w:uiPriority w:val="39"/>
    <w:qFormat/>
    <w:pPr>
      <w:ind w:left="1985" w:hanging="1985"/>
    </w:pPr>
  </w:style>
  <w:style w:type="paragraph" w:styleId="NormalWeb">
    <w:name w:val="Normal (Web)"/>
    <w:basedOn w:val="Normal"/>
    <w:uiPriority w:val="99"/>
    <w:unhideWhenUsed/>
    <w:qFormat/>
    <w:pPr>
      <w:spacing w:before="100" w:beforeAutospacing="1" w:after="100" w:afterAutospacing="1"/>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21"/>
      <w:szCs w:val="21"/>
    </w:rPr>
  </w:style>
  <w:style w:type="character" w:customStyle="1" w:styleId="BalloonTextChar">
    <w:name w:val="Balloon Text Char"/>
    <w:basedOn w:val="DefaultParagraphFont"/>
    <w:link w:val="BalloonText"/>
    <w:qFormat/>
    <w:rPr>
      <w:rFonts w:ascii="Times New Roman" w:eastAsia="Times New Roman" w:hAnsi="Times New Roman" w:cs="Times New Roman"/>
      <w:sz w:val="18"/>
      <w:szCs w:val="18"/>
    </w:rPr>
  </w:style>
  <w:style w:type="character" w:customStyle="1" w:styleId="Heading1Char">
    <w:name w:val="Heading 1 Char"/>
    <w:basedOn w:val="DefaultParagraphFont"/>
    <w:link w:val="Heading1"/>
    <w:qFormat/>
    <w:rPr>
      <w:rFonts w:ascii="Times New Roman" w:eastAsia="Malgun Gothic" w:hAnsi="Times New Roman" w:cs="Times New Roman"/>
      <w:sz w:val="36"/>
      <w:szCs w:val="36"/>
    </w:rPr>
  </w:style>
  <w:style w:type="character" w:customStyle="1" w:styleId="Heading2Char">
    <w:name w:val="Heading 2 Char"/>
    <w:basedOn w:val="DefaultParagraphFont"/>
    <w:link w:val="Heading2"/>
    <w:qFormat/>
    <w:rPr>
      <w:rFonts w:ascii="Times New Roman" w:eastAsia="Malgun Gothic" w:hAnsi="Times New Roman" w:cs="Times New Roman"/>
      <w:sz w:val="32"/>
      <w:szCs w:val="32"/>
    </w:rPr>
  </w:style>
  <w:style w:type="character" w:customStyle="1" w:styleId="Heading3Char">
    <w:name w:val="Heading 3 Char"/>
    <w:basedOn w:val="DefaultParagraphFont"/>
    <w:link w:val="Heading3"/>
    <w:qFormat/>
    <w:rPr>
      <w:rFonts w:ascii="Times New Roman" w:eastAsia="Malgun Gothic" w:hAnsi="Times New Roman" w:cs="Times New Roman"/>
      <w:sz w:val="28"/>
      <w:szCs w:val="28"/>
    </w:rPr>
  </w:style>
  <w:style w:type="character" w:customStyle="1" w:styleId="Heading4Char">
    <w:name w:val="Heading 4 Char"/>
    <w:basedOn w:val="DefaultParagraphFont"/>
    <w:link w:val="Heading4"/>
    <w:qFormat/>
    <w:rPr>
      <w:rFonts w:ascii="Times New Roman" w:eastAsia="Malgun Gothic" w:hAnsi="Times New Roman" w:cs="Times New Roman"/>
    </w:rPr>
  </w:style>
  <w:style w:type="character" w:customStyle="1" w:styleId="Heading5Char">
    <w:name w:val="Heading 5 Char"/>
    <w:basedOn w:val="DefaultParagraphFont"/>
    <w:link w:val="Heading5"/>
    <w:qFormat/>
    <w:rPr>
      <w:rFonts w:ascii="Times New Roman" w:eastAsia="Malgun Gothic" w:hAnsi="Times New Roman" w:cs="Times New Roman"/>
      <w:sz w:val="22"/>
      <w:szCs w:val="22"/>
    </w:rPr>
  </w:style>
  <w:style w:type="character" w:customStyle="1" w:styleId="Heading6Char">
    <w:name w:val="Heading 6 Char"/>
    <w:basedOn w:val="DefaultParagraphFont"/>
    <w:link w:val="Heading6"/>
    <w:qFormat/>
    <w:rPr>
      <w:rFonts w:ascii="Times New Roman" w:eastAsia="Times New Roman" w:hAnsi="Times New Roman" w:cs="Arial"/>
    </w:rPr>
  </w:style>
  <w:style w:type="character" w:customStyle="1" w:styleId="Heading7Char">
    <w:name w:val="Heading 7 Char"/>
    <w:basedOn w:val="DefaultParagraphFont"/>
    <w:link w:val="Heading7"/>
    <w:qFormat/>
    <w:rPr>
      <w:rFonts w:ascii="Times New Roman" w:eastAsia="Times New Roman" w:hAnsi="Times New Roman" w:cs="Arial"/>
    </w:rPr>
  </w:style>
  <w:style w:type="character" w:customStyle="1" w:styleId="Heading8Char">
    <w:name w:val="Heading 8 Char"/>
    <w:basedOn w:val="DefaultParagraphFont"/>
    <w:link w:val="Heading8"/>
    <w:qFormat/>
    <w:rPr>
      <w:rFonts w:ascii="Times New Roman" w:eastAsia="Times New Roman" w:hAnsi="Times New Roman" w:cs="Arial"/>
    </w:rPr>
  </w:style>
  <w:style w:type="character" w:customStyle="1" w:styleId="Heading9Char">
    <w:name w:val="Heading 9 Char"/>
    <w:basedOn w:val="DefaultParagraphFont"/>
    <w:link w:val="Heading9"/>
    <w:qFormat/>
    <w:rPr>
      <w:rFonts w:ascii="Times New Roman" w:eastAsia="Times New Roman" w:hAnsi="Times New Roman" w:cs="Arial"/>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 ??,?????,????,Lista1,목록 단락,リスト段落,列出段落1,中等深浅网格 1 - 着色 21,¥¡¡¡¡ì¬º¥¹¥È¶ÎÂä,ÁÐ³ö¶ÎÂä,列表段落1,—ño’i—Ž,¥ê¥¹¥È¶ÎÂä,1st level - Bullet List Paragraph,Lettre d'introduction,Paragrafo elenco,Normal bullet 2,Bullet list,목록단락,列,列出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목록 단락 Char,リスト段落 Char,列出段落1 Char,中等深浅网格 1 - 着色 21 Char,¥¡¡¡¡ì¬º¥¹¥È¶ÎÂä Char,ÁÐ³ö¶ÎÂä Char,列表段落1 Char,—ño’i—Ž Char,¥ê¥¹¥È¶ÎÂä Char,1st level - Bullet List Paragraph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qFormat/>
    <w:rPr>
      <w:color w:val="808080"/>
    </w:rPr>
  </w:style>
  <w:style w:type="character" w:customStyle="1" w:styleId="CaptionChar">
    <w:name w:val="Caption Char"/>
    <w:link w:val="Caption"/>
    <w:uiPriority w:val="99"/>
    <w:qFormat/>
    <w:locked/>
    <w:rPr>
      <w:rFonts w:ascii="Times New Roman" w:eastAsia="Malgun Gothic" w:hAnsi="Times New Roman" w:cs="Times New Roman"/>
      <w:b/>
      <w:bCs/>
    </w:rPr>
  </w:style>
  <w:style w:type="paragraph" w:customStyle="1" w:styleId="Proposal">
    <w:name w:val="Proposal"/>
    <w:basedOn w:val="Normal"/>
    <w:qFormat/>
    <w:pPr>
      <w:tabs>
        <w:tab w:val="left" w:pos="1701"/>
      </w:tabs>
      <w:spacing w:after="180"/>
      <w:ind w:left="1701" w:hanging="1701"/>
    </w:pPr>
    <w:rPr>
      <w:b/>
      <w:sz w:val="20"/>
      <w:szCs w:val="20"/>
      <w:lang w:val="en-GB" w:eastAsia="en-US"/>
    </w:rPr>
  </w:style>
  <w:style w:type="paragraph" w:customStyle="1" w:styleId="0maintext0">
    <w:name w:val="0maintext"/>
    <w:basedOn w:val="Normal"/>
    <w:qFormat/>
    <w:pPr>
      <w:spacing w:before="100" w:beforeAutospacing="1" w:after="100" w:afterAutospacing="1"/>
    </w:pPr>
  </w:style>
  <w:style w:type="character" w:customStyle="1" w:styleId="apple-converted-space">
    <w:name w:val="apple-converted-space"/>
    <w:basedOn w:val="DefaultParagraphFont"/>
    <w:qFormat/>
  </w:style>
  <w:style w:type="character" w:customStyle="1" w:styleId="HeaderChar">
    <w:name w:val="Header Char"/>
    <w:basedOn w:val="DefaultParagraphFont"/>
    <w:link w:val="Header"/>
    <w:qFormat/>
    <w:rPr>
      <w:rFonts w:ascii="Arial" w:eastAsia="SimSun" w:hAnsi="Arial" w:cs="Times New Roman"/>
      <w:b/>
      <w:sz w:val="18"/>
      <w:szCs w:val="20"/>
      <w:lang w:val="en-GB" w:eastAsia="ja-JP"/>
    </w:rPr>
  </w:style>
  <w:style w:type="character" w:customStyle="1" w:styleId="FooterChar">
    <w:name w:val="Footer Char"/>
    <w:basedOn w:val="DefaultParagraphFont"/>
    <w:link w:val="Footer"/>
    <w:qFormat/>
    <w:rPr>
      <w:rFonts w:ascii="Arial" w:eastAsia="SimSun" w:hAnsi="Arial" w:cs="Times New Roman"/>
      <w:b/>
      <w:i/>
      <w:sz w:val="18"/>
      <w:szCs w:val="20"/>
      <w:lang w:val="en-GB" w:eastAsia="ja-JP"/>
    </w:rPr>
  </w:style>
  <w:style w:type="paragraph" w:customStyle="1" w:styleId="TAL">
    <w:name w:val="TAL"/>
    <w:basedOn w:val="Normal"/>
    <w:link w:val="TALCar"/>
    <w:qFormat/>
    <w:pPr>
      <w:keepNext/>
      <w:keepLines/>
    </w:pPr>
    <w:rPr>
      <w:rFonts w:ascii="Arial" w:eastAsia="SimSun" w:hAnsi="Arial"/>
      <w:sz w:val="18"/>
      <w:szCs w:val="20"/>
      <w:lang w:val="en-GB" w:eastAsia="en-US"/>
    </w:rPr>
  </w:style>
  <w:style w:type="character" w:customStyle="1" w:styleId="TALCar">
    <w:name w:val="TAL Car"/>
    <w:link w:val="TAL"/>
    <w:qFormat/>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qFormat/>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qFormat/>
    <w:pPr>
      <w:spacing w:after="180"/>
      <w:ind w:left="851" w:hanging="284"/>
    </w:pPr>
    <w:rPr>
      <w:rFonts w:eastAsia="SimSun"/>
      <w:sz w:val="20"/>
      <w:szCs w:val="20"/>
      <w:lang w:val="en-GB" w:eastAsia="en-US"/>
    </w:rPr>
  </w:style>
  <w:style w:type="character" w:customStyle="1" w:styleId="B2Char">
    <w:name w:val="B2 Char"/>
    <w:link w:val="B2"/>
    <w:qFormat/>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qForma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qFormat/>
    <w:rPr>
      <w:rFonts w:ascii="Times" w:eastAsia="Batang" w:hAnsi="Times" w:cs="Times New Roman"/>
      <w:sz w:val="20"/>
      <w:lang w:val="en-GB" w:eastAsia="en-US"/>
    </w:rPr>
  </w:style>
  <w:style w:type="paragraph" w:customStyle="1" w:styleId="H6">
    <w:name w:val="H6"/>
    <w:basedOn w:val="Heading5"/>
    <w:next w:val="Normal"/>
    <w:qFormat/>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qFormat/>
    <w:pPr>
      <w:keepLines/>
      <w:tabs>
        <w:tab w:val="center" w:pos="4536"/>
        <w:tab w:val="right" w:pos="9072"/>
      </w:tabs>
      <w:spacing w:after="180"/>
    </w:pPr>
    <w:rPr>
      <w:rFonts w:eastAsia="SimSun"/>
      <w:sz w:val="20"/>
      <w:szCs w:val="20"/>
      <w:lang w:val="en-GB" w:eastAsia="en-US"/>
    </w:r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spacing w:after="180"/>
      <w:ind w:left="1702" w:hanging="1418"/>
    </w:pPr>
    <w:rPr>
      <w:rFonts w:eastAsia="SimSun"/>
      <w:sz w:val="20"/>
      <w:szCs w:val="20"/>
      <w:lang w:val="en-GB" w:eastAsia="en-US"/>
    </w:rPr>
  </w:style>
  <w:style w:type="paragraph" w:customStyle="1" w:styleId="FP">
    <w:name w:val="FP"/>
    <w:basedOn w:val="Normal"/>
    <w:qFormat/>
    <w:rPr>
      <w:rFonts w:eastAsia="SimSun"/>
      <w:sz w:val="20"/>
      <w:szCs w:val="20"/>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3">
    <w:name w:val="B3"/>
    <w:basedOn w:val="Normal"/>
    <w:qFormat/>
    <w:pPr>
      <w:spacing w:after="180"/>
      <w:ind w:left="1135" w:hanging="284"/>
    </w:pPr>
    <w:rPr>
      <w:rFonts w:eastAsia="SimSun"/>
      <w:sz w:val="20"/>
      <w:szCs w:val="20"/>
      <w:lang w:val="en-GB" w:eastAsia="en-US"/>
    </w:rPr>
  </w:style>
  <w:style w:type="paragraph" w:customStyle="1" w:styleId="B4">
    <w:name w:val="B4"/>
    <w:basedOn w:val="Normal"/>
    <w:qFormat/>
    <w:pPr>
      <w:spacing w:after="180"/>
      <w:ind w:left="1418" w:hanging="284"/>
    </w:pPr>
    <w:rPr>
      <w:rFonts w:eastAsia="SimSun"/>
      <w:sz w:val="20"/>
      <w:szCs w:val="20"/>
      <w:lang w:val="en-GB" w:eastAsia="en-US"/>
    </w:rPr>
  </w:style>
  <w:style w:type="paragraph" w:customStyle="1" w:styleId="B5">
    <w:name w:val="B5"/>
    <w:basedOn w:val="Normal"/>
    <w:qFormat/>
    <w:pPr>
      <w:spacing w:after="180"/>
      <w:ind w:left="1702" w:hanging="284"/>
    </w:pPr>
    <w:rPr>
      <w:rFonts w:eastAsia="SimSun"/>
      <w:sz w:val="20"/>
      <w:szCs w:val="20"/>
      <w:lang w:val="en-GB"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pPr>
      <w:spacing w:after="180"/>
    </w:pPr>
    <w:rPr>
      <w:rFonts w:eastAsia="SimSun"/>
      <w:i/>
      <w:color w:val="0000FF"/>
      <w:sz w:val="20"/>
      <w:szCs w:val="20"/>
      <w:lang w:val="en-GB" w:eastAsia="en-US"/>
    </w:rPr>
  </w:style>
  <w:style w:type="character" w:customStyle="1" w:styleId="B10">
    <w:name w:val="B1 (文字)"/>
    <w:qFormat/>
    <w:locked/>
    <w:rPr>
      <w:rFonts w:ascii="Times New Roman" w:eastAsia="Times New Roman" w:hAnsi="Times New Roman" w:cs="Times New Roman"/>
      <w:sz w:val="20"/>
      <w:szCs w:val="20"/>
      <w:lang w:val="en-GB" w:eastAsia="en-US"/>
    </w:rPr>
  </w:style>
  <w:style w:type="character" w:customStyle="1" w:styleId="B1Zchn">
    <w:name w:val="B1 Zchn"/>
    <w:qFormat/>
    <w:locked/>
    <w:rPr>
      <w:rFonts w:ascii="Times New Roman" w:hAnsi="Times New Roman"/>
      <w:lang w:val="en-GB" w:eastAsia="en-US"/>
    </w:rPr>
  </w:style>
  <w:style w:type="character" w:customStyle="1" w:styleId="msoins0">
    <w:name w:val="msoins"/>
    <w:basedOn w:val="DefaultParagraphFont"/>
    <w:qFormat/>
  </w:style>
  <w:style w:type="character" w:customStyle="1" w:styleId="B1Char">
    <w:name w:val="B1 Char"/>
    <w:qFormat/>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textintend1">
    <w:name w:val="text intend 1"/>
    <w:basedOn w:val="Normal"/>
    <w:qFormat/>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Style1">
    <w:name w:val="Style1"/>
    <w:basedOn w:val="Normal"/>
    <w:link w:val="Style1Char"/>
    <w:qFormat/>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Pr>
      <w:rFonts w:ascii="Times New Roman" w:eastAsia="SimSun" w:hAnsi="Times New Roman" w:cs="Times New Roman"/>
      <w:sz w:val="20"/>
      <w:szCs w:val="20"/>
    </w:rPr>
  </w:style>
  <w:style w:type="paragraph" w:customStyle="1" w:styleId="00Text">
    <w:name w:val="00_Text"/>
    <w:basedOn w:val="Normal"/>
    <w:link w:val="00TextChar"/>
    <w:qFormat/>
    <w:pPr>
      <w:spacing w:after="100" w:afterAutospacing="1" w:line="264" w:lineRule="auto"/>
      <w:jc w:val="both"/>
    </w:pPr>
    <w:rPr>
      <w:rFonts w:eastAsia="SimSun"/>
      <w:sz w:val="20"/>
    </w:rPr>
  </w:style>
  <w:style w:type="character" w:customStyle="1" w:styleId="00TextChar">
    <w:name w:val="00_Text Char"/>
    <w:basedOn w:val="DefaultParagraphFont"/>
    <w:link w:val="00Text"/>
    <w:qFormat/>
    <w:rPr>
      <w:rFonts w:ascii="Times New Roman" w:eastAsia="SimSun" w:hAnsi="Times New Roman" w:cs="Times New Roman"/>
      <w:sz w:val="20"/>
    </w:rPr>
  </w:style>
  <w:style w:type="paragraph" w:customStyle="1" w:styleId="xmsonormal">
    <w:name w:val="x_msonormal"/>
    <w:basedOn w:val="Normal"/>
    <w:uiPriority w:val="99"/>
    <w:qFormat/>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qFormat/>
    <w:pPr>
      <w:numPr>
        <w:ilvl w:val="1"/>
        <w:numId w:val="3"/>
      </w:numPr>
    </w:pPr>
    <w:rPr>
      <w:rFonts w:ascii="Times" w:eastAsia="Batang" w:hAnsi="Times"/>
      <w:sz w:val="20"/>
      <w:szCs w:val="20"/>
      <w:lang w:eastAsia="en-US"/>
    </w:rPr>
  </w:style>
  <w:style w:type="paragraph" w:customStyle="1" w:styleId="tal0">
    <w:name w:val="tal"/>
    <w:basedOn w:val="Normal"/>
    <w:qFormat/>
    <w:pPr>
      <w:spacing w:before="100" w:beforeAutospacing="1" w:after="100" w:afterAutospacing="1"/>
    </w:pPr>
    <w:rPr>
      <w:rFonts w:ascii="Calibri" w:eastAsiaTheme="minorHAnsi" w:hAnsi="Calibri" w:cs="Calibri"/>
      <w:sz w:val="22"/>
      <w:szCs w:val="22"/>
      <w:lang w:eastAsia="en-US"/>
    </w:rPr>
  </w:style>
  <w:style w:type="paragraph" w:customStyle="1" w:styleId="1">
    <w:name w:val="修订1"/>
    <w:hidden/>
    <w:uiPriority w:val="99"/>
    <w:semiHidden/>
    <w:qFormat/>
    <w:rPr>
      <w:rFonts w:eastAsia="Times New Roman"/>
      <w:sz w:val="24"/>
      <w:szCs w:val="24"/>
      <w:lang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vision1">
    <w:name w:val="Revision1"/>
    <w:hidden/>
    <w:uiPriority w:val="99"/>
    <w:semiHidden/>
    <w:qFormat/>
    <w:rPr>
      <w:rFonts w:eastAsia="Times New Roman"/>
      <w:sz w:val="24"/>
      <w:szCs w:val="24"/>
      <w:lang w:eastAsia="zh-CN"/>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Revision2">
    <w:name w:val="Revision2"/>
    <w:hidden/>
    <w:uiPriority w:val="99"/>
    <w:semiHidden/>
    <w:qFormat/>
    <w:rPr>
      <w:rFonts w:eastAsia="Times New Roman"/>
      <w:sz w:val="24"/>
      <w:szCs w:val="24"/>
      <w:lang w:eastAsia="zh-CN"/>
    </w:rPr>
  </w:style>
  <w:style w:type="table" w:customStyle="1" w:styleId="10">
    <w:name w:val="网格型1"/>
    <w:basedOn w:val="TableNormal"/>
    <w:uiPriority w:val="39"/>
    <w:qFormat/>
    <w:pPr>
      <w:spacing w:after="160" w:line="259" w:lineRule="auto"/>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42" Type="http://schemas.openxmlformats.org/officeDocument/2006/relationships/image" Target="media/image24.png"/><Relationship Id="rId47" Type="http://schemas.openxmlformats.org/officeDocument/2006/relationships/image" Target="media/image29.emf"/><Relationship Id="rId63" Type="http://schemas.openxmlformats.org/officeDocument/2006/relationships/package" Target="embeddings/Microsoft_Visio___4.vsdx"/><Relationship Id="rId68" Type="http://schemas.openxmlformats.org/officeDocument/2006/relationships/image" Target="media/image45.png"/><Relationship Id="rId84" Type="http://schemas.openxmlformats.org/officeDocument/2006/relationships/image" Target="media/image58.png"/><Relationship Id="rId89" Type="http://schemas.openxmlformats.org/officeDocument/2006/relationships/image" Target="media/image63.png"/><Relationship Id="rId16" Type="http://schemas.openxmlformats.org/officeDocument/2006/relationships/image" Target="media/image5.png"/><Relationship Id="rId11" Type="http://schemas.openxmlformats.org/officeDocument/2006/relationships/endnotes" Target="endnotes.xml"/><Relationship Id="rId32" Type="http://schemas.openxmlformats.org/officeDocument/2006/relationships/hyperlink" Target="http://www.eecs.umich.edu/wics/low_power_radio_survey.html" TargetMode="External"/><Relationship Id="rId37" Type="http://schemas.openxmlformats.org/officeDocument/2006/relationships/image" Target="media/image23.png"/><Relationship Id="rId53" Type="http://schemas.openxmlformats.org/officeDocument/2006/relationships/package" Target="embeddings/Microsoft_Visio___.vsdx"/><Relationship Id="rId58" Type="http://schemas.openxmlformats.org/officeDocument/2006/relationships/image" Target="media/image37.emf"/><Relationship Id="rId74" Type="http://schemas.openxmlformats.org/officeDocument/2006/relationships/image" Target="media/image49.emf"/><Relationship Id="rId79" Type="http://schemas.openxmlformats.org/officeDocument/2006/relationships/image" Target="media/image53.png"/><Relationship Id="rId5" Type="http://schemas.openxmlformats.org/officeDocument/2006/relationships/customXml" Target="../customXml/item5.xml"/><Relationship Id="rId90" Type="http://schemas.openxmlformats.org/officeDocument/2006/relationships/image" Target="media/image64.png"/><Relationship Id="rId95" Type="http://schemas.openxmlformats.org/officeDocument/2006/relationships/theme" Target="theme/theme1.xml"/><Relationship Id="rId22" Type="http://schemas.openxmlformats.org/officeDocument/2006/relationships/image" Target="media/image11.emf"/><Relationship Id="rId27" Type="http://schemas.openxmlformats.org/officeDocument/2006/relationships/image" Target="media/image15.png"/><Relationship Id="rId43" Type="http://schemas.openxmlformats.org/officeDocument/2006/relationships/image" Target="media/image25.png"/><Relationship Id="rId48" Type="http://schemas.openxmlformats.org/officeDocument/2006/relationships/image" Target="media/image30.emf"/><Relationship Id="rId64" Type="http://schemas.openxmlformats.org/officeDocument/2006/relationships/image" Target="media/image41.png"/><Relationship Id="rId69" Type="http://schemas.openxmlformats.org/officeDocument/2006/relationships/image" Target="media/image46.png"/><Relationship Id="rId8" Type="http://schemas.openxmlformats.org/officeDocument/2006/relationships/settings" Target="settings.xml"/><Relationship Id="rId51" Type="http://schemas.openxmlformats.org/officeDocument/2006/relationships/image" Target="media/image33.png"/><Relationship Id="rId72" Type="http://schemas.openxmlformats.org/officeDocument/2006/relationships/image" Target="media/image48.emf"/><Relationship Id="rId80" Type="http://schemas.openxmlformats.org/officeDocument/2006/relationships/image" Target="media/image54.png"/><Relationship Id="rId85" Type="http://schemas.openxmlformats.org/officeDocument/2006/relationships/image" Target="media/image59.png"/><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oleObject" Target="embeddings/oleObject1.bin"/><Relationship Id="rId33" Type="http://schemas.openxmlformats.org/officeDocument/2006/relationships/image" Target="media/image19.emf"/><Relationship Id="rId38" Type="http://schemas.openxmlformats.org/officeDocument/2006/relationships/comments" Target="comments.xml"/><Relationship Id="rId46" Type="http://schemas.openxmlformats.org/officeDocument/2006/relationships/image" Target="media/image28.emf"/><Relationship Id="rId59" Type="http://schemas.openxmlformats.org/officeDocument/2006/relationships/image" Target="media/image38.emf"/><Relationship Id="rId67" Type="http://schemas.openxmlformats.org/officeDocument/2006/relationships/image" Target="media/image44.png"/><Relationship Id="rId20" Type="http://schemas.openxmlformats.org/officeDocument/2006/relationships/image" Target="media/image9.png"/><Relationship Id="rId41" Type="http://schemas.microsoft.com/office/2018/08/relationships/commentsExtensible" Target="commentsExtensible.xml"/><Relationship Id="rId54" Type="http://schemas.openxmlformats.org/officeDocument/2006/relationships/image" Target="media/image35.emf"/><Relationship Id="rId62" Type="http://schemas.openxmlformats.org/officeDocument/2006/relationships/image" Target="media/image40.emf"/><Relationship Id="rId70" Type="http://schemas.openxmlformats.org/officeDocument/2006/relationships/image" Target="media/image47.emf"/><Relationship Id="rId75" Type="http://schemas.openxmlformats.org/officeDocument/2006/relationships/package" Target="embeddings/Microsoft_Visio___7.vsdx"/><Relationship Id="rId83" Type="http://schemas.openxmlformats.org/officeDocument/2006/relationships/image" Target="media/image57.png"/><Relationship Id="rId88" Type="http://schemas.openxmlformats.org/officeDocument/2006/relationships/image" Target="media/image62.png"/><Relationship Id="rId91"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oleObject" Target="embeddings/oleObject2.bin"/><Relationship Id="rId36" Type="http://schemas.openxmlformats.org/officeDocument/2006/relationships/image" Target="media/image22.png"/><Relationship Id="rId49" Type="http://schemas.openxmlformats.org/officeDocument/2006/relationships/image" Target="media/image31.png"/><Relationship Id="rId57" Type="http://schemas.openxmlformats.org/officeDocument/2006/relationships/package" Target="embeddings/Microsoft_Visio___2.vsdx"/><Relationship Id="rId10" Type="http://schemas.openxmlformats.org/officeDocument/2006/relationships/footnotes" Target="footnotes.xml"/><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image" Target="media/image34.emf"/><Relationship Id="rId60" Type="http://schemas.openxmlformats.org/officeDocument/2006/relationships/image" Target="media/image39.emf"/><Relationship Id="rId65" Type="http://schemas.openxmlformats.org/officeDocument/2006/relationships/image" Target="media/image42.png"/><Relationship Id="rId73" Type="http://schemas.openxmlformats.org/officeDocument/2006/relationships/package" Target="embeddings/Microsoft_Visio___6.vsdx"/><Relationship Id="rId78" Type="http://schemas.openxmlformats.org/officeDocument/2006/relationships/image" Target="media/image52.jpeg"/><Relationship Id="rId81" Type="http://schemas.openxmlformats.org/officeDocument/2006/relationships/image" Target="media/image55.png"/><Relationship Id="rId86" Type="http://schemas.openxmlformats.org/officeDocument/2006/relationships/image" Target="media/image60.emf"/><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png"/><Relationship Id="rId39" Type="http://schemas.microsoft.com/office/2011/relationships/commentsExtended" Target="commentsExtended.xml"/><Relationship Id="rId34" Type="http://schemas.openxmlformats.org/officeDocument/2006/relationships/image" Target="media/image20.png"/><Relationship Id="rId50" Type="http://schemas.openxmlformats.org/officeDocument/2006/relationships/image" Target="media/image32.png"/><Relationship Id="rId55" Type="http://schemas.openxmlformats.org/officeDocument/2006/relationships/package" Target="embeddings/Microsoft_Visio___1.vsdx"/><Relationship Id="rId76" Type="http://schemas.openxmlformats.org/officeDocument/2006/relationships/image" Target="media/image50.jpeg"/><Relationship Id="rId7" Type="http://schemas.openxmlformats.org/officeDocument/2006/relationships/styles" Target="styles.xml"/><Relationship Id="rId71" Type="http://schemas.openxmlformats.org/officeDocument/2006/relationships/package" Target="embeddings/Microsoft_Visio___5.vsdx"/><Relationship Id="rId92" Type="http://schemas.openxmlformats.org/officeDocument/2006/relationships/image" Target="media/image66.png"/><Relationship Id="rId2" Type="http://schemas.openxmlformats.org/officeDocument/2006/relationships/customXml" Target="../customXml/item2.xml"/><Relationship Id="rId29" Type="http://schemas.openxmlformats.org/officeDocument/2006/relationships/image" Target="media/image16.emf"/><Relationship Id="rId24" Type="http://schemas.openxmlformats.org/officeDocument/2006/relationships/image" Target="media/image13.png"/><Relationship Id="rId40" Type="http://schemas.microsoft.com/office/2016/09/relationships/commentsIds" Target="commentsIds.xml"/><Relationship Id="rId45" Type="http://schemas.openxmlformats.org/officeDocument/2006/relationships/image" Target="media/image27.emf"/><Relationship Id="rId66" Type="http://schemas.openxmlformats.org/officeDocument/2006/relationships/image" Target="media/image43.png"/><Relationship Id="rId87" Type="http://schemas.openxmlformats.org/officeDocument/2006/relationships/image" Target="media/image61.png"/><Relationship Id="rId61" Type="http://schemas.openxmlformats.org/officeDocument/2006/relationships/package" Target="embeddings/Microsoft_Visio___3.vsdx"/><Relationship Id="rId82" Type="http://schemas.openxmlformats.org/officeDocument/2006/relationships/image" Target="media/image56.png"/><Relationship Id="rId19" Type="http://schemas.openxmlformats.org/officeDocument/2006/relationships/image" Target="media/image8.png"/><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1.png"/><Relationship Id="rId56" Type="http://schemas.openxmlformats.org/officeDocument/2006/relationships/image" Target="media/image36.emf"/><Relationship Id="rId77" Type="http://schemas.openxmlformats.org/officeDocument/2006/relationships/image" Target="media/image5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6" ma:contentTypeDescription="Luo uusi asiakirja." ma:contentTypeScope="" ma:versionID="d34524526db420c070beae79ddcae313">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870d8e09e8cb121690231ee237f34ca6"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9ACE6D-A14D-4EBE-BD2A-AF3ED5DCCC8E}">
  <ds:schemaRefs>
    <ds:schemaRef ds:uri="http://schemas.openxmlformats.org/officeDocument/2006/bibliography"/>
  </ds:schemaRefs>
</ds:datastoreItem>
</file>

<file path=customXml/itemProps2.xml><?xml version="1.0" encoding="utf-8"?>
<ds:datastoreItem xmlns:ds="http://schemas.openxmlformats.org/officeDocument/2006/customXml" ds:itemID="{FE545A93-5A40-478D-AC75-3E4764CF5426}">
  <ds:schemaRefs>
    <ds:schemaRef ds:uri="http://schemas.microsoft.com/office/2006/metadata/properties"/>
    <ds:schemaRef ds:uri="http://schemas.microsoft.com/office/infopath/2007/PartnerControls"/>
    <ds:schemaRef ds:uri="f5c780d5-d761-476b-b6af-6e7a1b942d0a"/>
    <ds:schemaRef ds:uri="7a57bc6c-9970-436a-b51a-650efe364c74"/>
  </ds:schemaRefs>
</ds:datastoreItem>
</file>

<file path=customXml/itemProps3.xml><?xml version="1.0" encoding="utf-8"?>
<ds:datastoreItem xmlns:ds="http://schemas.openxmlformats.org/officeDocument/2006/customXml" ds:itemID="{AC44B06E-A65A-44F6-9837-F43B1E79B92B}">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E059D154-42DA-4FC4-AF3E-B49B0A852D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71</Pages>
  <Words>32946</Words>
  <Characters>187797</Characters>
  <Application>Microsoft Office Word</Application>
  <DocSecurity>0</DocSecurity>
  <Lines>1564</Lines>
  <Paragraphs>440</Paragraphs>
  <ScaleCrop>false</ScaleCrop>
  <HeadingPairs>
    <vt:vector size="2" baseType="variant">
      <vt:variant>
        <vt:lpstr>Title</vt:lpstr>
      </vt:variant>
      <vt:variant>
        <vt:i4>1</vt:i4>
      </vt:variant>
    </vt:vector>
  </HeadingPairs>
  <TitlesOfParts>
    <vt:vector size="1" baseType="lpstr">
      <vt:lpstr/>
    </vt:vector>
  </TitlesOfParts>
  <Company>MediaTek</Company>
  <LinksUpToDate>false</LinksUpToDate>
  <CharactersWithSpaces>220303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Yushu Zhang</dc:creator>
  <cp:lastModifiedBy>Sigen Ye (Apple)</cp:lastModifiedBy>
  <cp:revision>4</cp:revision>
  <dcterms:created xsi:type="dcterms:W3CDTF">2022-10-18T02:44:00Z</dcterms:created>
  <dcterms:modified xsi:type="dcterms:W3CDTF">2022-10-18T05:17:00Z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ICV">
    <vt:lpwstr>28B73B2A4790404483B435B6B28A4847</vt:lpwstr>
  </property>
  <property fmtid="{D5CDD505-2E9C-101B-9397-08002B2CF9AE}" pid="4" name="ContentTypeId">
    <vt:lpwstr>0x0101008A5A7F3514465E458D5F5D15A7097C37</vt:lpwstr>
  </property>
  <property fmtid="{D5CDD505-2E9C-101B-9397-08002B2CF9AE}" pid="5" name="_2015_ms_pID_725343">
    <vt:lpwstr>(3)YG0DnhhtmKr/+80x9OBWn1/Rp0Q+tEBktGHTa0/BS23IuUHOV8vHmSe3u8VaeC7bWxS95pY3
Er7b2peQ9mPTuxzUwJF/WD72evszD2z3bTDxVtf5TnthatvYpC43EdqSn5b8mib/YVfi/Y1a
Ko7FKGsRBJ/yxdy3OUZl/ZZ3OZ8GvmHlfsf/QVvLF4JfXhMar9WE7K1x8nWZPBnT6dewQUbj
naWRgTgP8v/YjAIMAI</vt:lpwstr>
  </property>
  <property fmtid="{D5CDD505-2E9C-101B-9397-08002B2CF9AE}" pid="6" name="_2015_ms_pID_7253431">
    <vt:lpwstr>Ow3psZyug8GoXlCBLhFm45yzIxccZw9P11sgeWheX8QITKhhdjowP4
KGpaanSNLG8kFoeaQB63kQzjiXFcwH3Gpj2JO4TWbZGdNu2vZ4aXQ7Sm8cj5nlQBBhDQ9hrX
ii3yojkMW1IT3JiaQIfliV2itJW+KlgfvOA1unxT+zr5kL7ixmvAgPqpD+kp81djsRzjwITt
36SKTapixA5rUx3N6abP8N3OmH1Ey5pvDkOM</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1665754763</vt:lpwstr>
  </property>
  <property fmtid="{D5CDD505-2E9C-101B-9397-08002B2CF9AE}" pid="11" name="_2015_ms_pID_7253432">
    <vt:lpwstr>0A==</vt:lpwstr>
  </property>
</Properties>
</file>